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164" w:rsidRDefault="00296164" w:rsidP="00296164">
      <w:pPr>
        <w:rPr>
          <w:noProof/>
          <w:color w:val="7F7F7F"/>
          <w:sz w:val="32"/>
          <w:szCs w:val="32"/>
          <w:lang w:eastAsia="en-IE"/>
        </w:rPr>
      </w:pPr>
    </w:p>
    <w:p w:rsidR="00296164" w:rsidRDefault="00296164" w:rsidP="00296164">
      <w:pPr>
        <w:rPr>
          <w:noProof/>
          <w:color w:val="7F7F7F"/>
          <w:sz w:val="32"/>
          <w:szCs w:val="32"/>
          <w:lang w:eastAsia="en-IE"/>
        </w:rPr>
      </w:pPr>
    </w:p>
    <w:p w:rsidR="00296164" w:rsidRDefault="009E391B" w:rsidP="00296164">
      <w:pPr>
        <w:rPr>
          <w:noProof/>
          <w:color w:val="7F7F7F"/>
          <w:sz w:val="32"/>
          <w:szCs w:val="32"/>
          <w:lang w:eastAsia="en-IE"/>
        </w:rPr>
      </w:pPr>
      <w:r>
        <w:rPr>
          <w:noProof/>
          <w:lang w:eastAsia="en-IE"/>
        </w:rPr>
        <w:drawing>
          <wp:inline distT="0" distB="0" distL="0" distR="0">
            <wp:extent cx="5563358" cy="3168015"/>
            <wp:effectExtent l="0" t="0" r="0" b="0"/>
            <wp:docPr id="70" name="Picture 10" descr="picture of a field of freshly baled hay" titl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can0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63235" cy="3168015"/>
                    </a:xfrm>
                    <a:prstGeom prst="bevel">
                      <a:avLst/>
                    </a:prstGeom>
                  </pic:spPr>
                </pic:pic>
              </a:graphicData>
            </a:graphic>
          </wp:inline>
        </w:drawing>
      </w:r>
    </w:p>
    <w:p w:rsidR="00296164" w:rsidRDefault="00296164" w:rsidP="00296164">
      <w:pPr>
        <w:rPr>
          <w:noProof/>
          <w:color w:val="7F7F7F"/>
          <w:sz w:val="32"/>
          <w:szCs w:val="32"/>
          <w:lang w:eastAsia="en-IE"/>
        </w:rPr>
      </w:pPr>
    </w:p>
    <w:p w:rsidR="00296164" w:rsidRDefault="00296164" w:rsidP="00296164">
      <w:pPr>
        <w:rPr>
          <w:color w:val="7F7F7F"/>
          <w:sz w:val="32"/>
          <w:szCs w:val="32"/>
        </w:rPr>
      </w:pPr>
    </w:p>
    <w:p w:rsidR="00296164" w:rsidRPr="00536E4D" w:rsidRDefault="00296164" w:rsidP="00536E4D">
      <w:pPr>
        <w:pStyle w:val="Title"/>
        <w:rPr>
          <w:color w:val="C00000"/>
          <w:sz w:val="72"/>
        </w:rPr>
      </w:pPr>
      <w:r w:rsidRPr="00536E4D">
        <w:rPr>
          <w:color w:val="C00000"/>
          <w:sz w:val="72"/>
        </w:rPr>
        <w:t>AN OIFIG ACHOMHARC TALMHAÍOCHTA</w:t>
      </w:r>
    </w:p>
    <w:p w:rsidR="00296164" w:rsidRPr="00536E4D" w:rsidRDefault="00296164" w:rsidP="00536E4D">
      <w:pPr>
        <w:pStyle w:val="Subtitle"/>
        <w:rPr>
          <w:color w:val="C00000"/>
          <w:sz w:val="44"/>
        </w:rPr>
      </w:pPr>
      <w:r w:rsidRPr="00536E4D">
        <w:rPr>
          <w:color w:val="C00000"/>
          <w:sz w:val="44"/>
        </w:rPr>
        <w:t>TUARASCÁIL BHLIANTÚIL</w:t>
      </w:r>
    </w:p>
    <w:p w:rsidR="00296164" w:rsidRPr="00536E4D" w:rsidRDefault="00296164" w:rsidP="00536E4D">
      <w:pPr>
        <w:pStyle w:val="Subtitle"/>
        <w:rPr>
          <w:color w:val="C00000"/>
          <w:sz w:val="44"/>
        </w:rPr>
      </w:pPr>
      <w:r w:rsidRPr="00536E4D">
        <w:rPr>
          <w:color w:val="C00000"/>
          <w:sz w:val="44"/>
        </w:rPr>
        <w:t>2012</w:t>
      </w:r>
    </w:p>
    <w:p w:rsidR="00536E4D" w:rsidRDefault="00536E4D">
      <w:pPr>
        <w:rPr>
          <w:rFonts w:ascii="TheSans-Plain" w:hAnsi="TheSans-Plain" w:cs="TheSans-Plain"/>
          <w:b/>
          <w:color w:val="943634"/>
          <w:sz w:val="32"/>
          <w:szCs w:val="32"/>
        </w:rPr>
      </w:pPr>
      <w:r>
        <w:rPr>
          <w:rFonts w:ascii="TheSans-Plain" w:hAnsi="TheSans-Plain" w:cs="TheSans-Plain"/>
          <w:b/>
          <w:color w:val="943634"/>
          <w:sz w:val="32"/>
          <w:szCs w:val="32"/>
        </w:rPr>
        <w:br w:type="page"/>
      </w:r>
    </w:p>
    <w:p w:rsidR="00536E4D" w:rsidRDefault="00536E4D" w:rsidP="00296164">
      <w:pPr>
        <w:autoSpaceDE w:val="0"/>
        <w:autoSpaceDN w:val="0"/>
        <w:adjustRightInd w:val="0"/>
        <w:ind w:left="-720" w:firstLine="720"/>
        <w:rPr>
          <w:rFonts w:ascii="TheSans-Plain" w:hAnsi="TheSans-Plain" w:cs="TheSans-Plain"/>
          <w:b/>
          <w:color w:val="943634"/>
          <w:sz w:val="32"/>
          <w:szCs w:val="32"/>
        </w:rPr>
      </w:pPr>
    </w:p>
    <w:p w:rsidR="00296164" w:rsidRPr="00764188" w:rsidRDefault="00296164" w:rsidP="00B117C8">
      <w:pPr>
        <w:pStyle w:val="Caption"/>
      </w:pPr>
      <w:r w:rsidRPr="00764188">
        <w:t xml:space="preserve">Don Aire Talmhaíochta, </w:t>
      </w:r>
      <w:proofErr w:type="gramStart"/>
      <w:r w:rsidRPr="00764188">
        <w:t>Bia</w:t>
      </w:r>
      <w:proofErr w:type="gramEnd"/>
      <w:r w:rsidRPr="00764188">
        <w:t xml:space="preserve"> agus Mara,</w:t>
      </w:r>
    </w:p>
    <w:p w:rsidR="001A50D8" w:rsidRDefault="00296164" w:rsidP="00B117C8">
      <w:pPr>
        <w:pStyle w:val="Caption"/>
      </w:pPr>
      <w:r w:rsidRPr="00764188">
        <w:t>Simon Coveney Uasal T.D.</w:t>
      </w:r>
    </w:p>
    <w:p w:rsidR="00296164" w:rsidRPr="003A775C" w:rsidRDefault="001A50D8" w:rsidP="001A50D8">
      <w:pPr>
        <w:autoSpaceDE w:val="0"/>
        <w:autoSpaceDN w:val="0"/>
        <w:adjustRightInd w:val="0"/>
        <w:rPr>
          <w:rFonts w:ascii="TheSans-Plain" w:hAnsi="TheSans-Plain" w:cs="Arial"/>
          <w:color w:val="000000"/>
          <w:sz w:val="20"/>
          <w:szCs w:val="20"/>
        </w:rPr>
      </w:pPr>
      <w:r w:rsidRPr="003A775C">
        <w:rPr>
          <w:rFonts w:ascii="TheSans-Plain" w:hAnsi="TheSans-Plain" w:cs="Arial"/>
          <w:color w:val="000000"/>
          <w:sz w:val="20"/>
          <w:szCs w:val="20"/>
        </w:rPr>
        <w:t xml:space="preserve"> </w:t>
      </w:r>
    </w:p>
    <w:p w:rsidR="001A50D8" w:rsidRDefault="00296164" w:rsidP="00296164">
      <w:pPr>
        <w:pStyle w:val="Header"/>
        <w:tabs>
          <w:tab w:val="clear" w:pos="4153"/>
          <w:tab w:val="clear" w:pos="8306"/>
        </w:tabs>
        <w:spacing w:line="360" w:lineRule="auto"/>
        <w:rPr>
          <w:rFonts w:ascii="TheSans-Plain" w:hAnsi="TheSans-Plain" w:cs="Arial"/>
          <w:color w:val="000000"/>
          <w:sz w:val="20"/>
          <w:szCs w:val="20"/>
        </w:rPr>
      </w:pPr>
      <w:r w:rsidRPr="003A775C">
        <w:rPr>
          <w:rFonts w:ascii="TheSans-Plain" w:hAnsi="TheSans-Plain" w:cs="Arial"/>
          <w:color w:val="000000"/>
          <w:sz w:val="20"/>
          <w:szCs w:val="20"/>
        </w:rPr>
        <w:t xml:space="preserve">Cuirim tuarascáil </w:t>
      </w:r>
      <w:proofErr w:type="gramStart"/>
      <w:r w:rsidRPr="003A775C">
        <w:rPr>
          <w:rFonts w:ascii="TheSans-Plain" w:hAnsi="TheSans-Plain" w:cs="Arial"/>
          <w:color w:val="000000"/>
          <w:sz w:val="20"/>
          <w:szCs w:val="20"/>
        </w:rPr>
        <w:t>na</w:t>
      </w:r>
      <w:proofErr w:type="gramEnd"/>
      <w:r w:rsidRPr="003A775C">
        <w:rPr>
          <w:rFonts w:ascii="TheSans-Plain" w:hAnsi="TheSans-Plain" w:cs="Arial"/>
          <w:color w:val="000000"/>
          <w:sz w:val="20"/>
          <w:szCs w:val="20"/>
        </w:rPr>
        <w:t xml:space="preserve"> hOi</w:t>
      </w:r>
      <w:r>
        <w:rPr>
          <w:rFonts w:ascii="TheSans-Plain" w:hAnsi="TheSans-Plain" w:cs="Arial"/>
          <w:color w:val="000000"/>
          <w:sz w:val="20"/>
          <w:szCs w:val="20"/>
        </w:rPr>
        <w:t xml:space="preserve">fige Achomharc Talmhaíochta i gcomhair na bliana 2012 </w:t>
      </w:r>
      <w:r w:rsidRPr="003A775C">
        <w:rPr>
          <w:rFonts w:ascii="TheSans-Plain" w:hAnsi="TheSans-Plain" w:cs="Arial"/>
          <w:color w:val="000000"/>
          <w:sz w:val="20"/>
          <w:szCs w:val="20"/>
        </w:rPr>
        <w:t>faoi do bhráid de réir fhorálacha Alt 14(1) an Achta um Achomhairc Talmhaíochta, 2001.</w:t>
      </w:r>
    </w:p>
    <w:p w:rsidR="00296164" w:rsidRDefault="001A50D8" w:rsidP="00296164">
      <w:pPr>
        <w:pStyle w:val="Header"/>
        <w:tabs>
          <w:tab w:val="clear" w:pos="4153"/>
          <w:tab w:val="clear" w:pos="8306"/>
        </w:tabs>
        <w:spacing w:line="360" w:lineRule="auto"/>
        <w:rPr>
          <w:rFonts w:ascii="TheSans-Plain" w:hAnsi="TheSans-Plain" w:cs="Arial"/>
          <w:color w:val="000000"/>
          <w:sz w:val="20"/>
          <w:szCs w:val="20"/>
        </w:rPr>
      </w:pPr>
      <w:r>
        <w:rPr>
          <w:rFonts w:ascii="TheSans-Plain" w:hAnsi="TheSans-Plain" w:cs="Arial"/>
          <w:color w:val="000000"/>
          <w:sz w:val="20"/>
          <w:szCs w:val="20"/>
        </w:rPr>
        <w:t xml:space="preserve"> </w:t>
      </w:r>
      <w:r w:rsidR="00296164">
        <w:rPr>
          <w:rFonts w:ascii="TheSans-Plain" w:hAnsi="TheSans-Plain" w:cs="Arial"/>
          <w:color w:val="000000"/>
          <w:sz w:val="20"/>
          <w:szCs w:val="20"/>
        </w:rPr>
        <w:t>Miriam Cadwell</w:t>
      </w:r>
    </w:p>
    <w:p w:rsidR="00296164" w:rsidRDefault="00296164" w:rsidP="00296164">
      <w:pPr>
        <w:pStyle w:val="Header"/>
        <w:tabs>
          <w:tab w:val="clear" w:pos="4153"/>
          <w:tab w:val="clear" w:pos="8306"/>
        </w:tabs>
        <w:spacing w:line="360" w:lineRule="auto"/>
        <w:rPr>
          <w:rFonts w:ascii="TheSans-Plain" w:hAnsi="TheSans-Plain" w:cs="Arial"/>
          <w:color w:val="000000"/>
          <w:sz w:val="20"/>
          <w:szCs w:val="20"/>
        </w:rPr>
      </w:pPr>
      <w:r w:rsidRPr="003A775C">
        <w:rPr>
          <w:rFonts w:ascii="TheSans-Plain" w:hAnsi="TheSans-Plain" w:cs="Arial"/>
          <w:color w:val="000000"/>
          <w:sz w:val="20"/>
          <w:szCs w:val="20"/>
        </w:rPr>
        <w:t>Stiúrthóir</w:t>
      </w:r>
    </w:p>
    <w:p w:rsidR="001A50D8" w:rsidRPr="003A775C" w:rsidRDefault="001A50D8" w:rsidP="00296164">
      <w:pPr>
        <w:pStyle w:val="Header"/>
        <w:tabs>
          <w:tab w:val="clear" w:pos="4153"/>
          <w:tab w:val="clear" w:pos="8306"/>
        </w:tabs>
        <w:spacing w:line="360" w:lineRule="auto"/>
        <w:rPr>
          <w:rFonts w:ascii="TheSans-Plain" w:hAnsi="TheSans-Plain" w:cs="Arial"/>
          <w:color w:val="000000"/>
          <w:sz w:val="20"/>
          <w:szCs w:val="20"/>
        </w:rPr>
      </w:pPr>
    </w:p>
    <w:p w:rsidR="001A50D8" w:rsidRDefault="00296164" w:rsidP="001A50D8">
      <w:pPr>
        <w:pStyle w:val="Header"/>
        <w:spacing w:line="360" w:lineRule="auto"/>
        <w:rPr>
          <w:rFonts w:ascii="TheSans-Plain" w:hAnsi="TheSans-Plain" w:cs="Arial"/>
          <w:color w:val="000000"/>
          <w:sz w:val="20"/>
          <w:szCs w:val="20"/>
        </w:rPr>
      </w:pPr>
      <w:r w:rsidRPr="003A775C">
        <w:rPr>
          <w:rFonts w:ascii="TheSans-Plain" w:hAnsi="TheSans-Plain" w:cs="Arial"/>
          <w:color w:val="000000"/>
          <w:sz w:val="20"/>
          <w:szCs w:val="20"/>
        </w:rPr>
        <w:t xml:space="preserve">Tá </w:t>
      </w:r>
      <w:proofErr w:type="gramStart"/>
      <w:r w:rsidRPr="003A775C">
        <w:rPr>
          <w:rFonts w:ascii="TheSans-Plain" w:hAnsi="TheSans-Plain" w:cs="Arial"/>
          <w:color w:val="000000"/>
          <w:sz w:val="20"/>
          <w:szCs w:val="20"/>
        </w:rPr>
        <w:t>an</w:t>
      </w:r>
      <w:proofErr w:type="gramEnd"/>
      <w:r w:rsidRPr="003A775C">
        <w:rPr>
          <w:rFonts w:ascii="TheSans-Plain" w:hAnsi="TheSans-Plain" w:cs="Arial"/>
          <w:color w:val="000000"/>
          <w:sz w:val="20"/>
          <w:szCs w:val="20"/>
        </w:rPr>
        <w:t xml:space="preserve"> Tuarascáil seo ar fáil freisin i nGaeilge, ach é a iarraidh.</w:t>
      </w:r>
    </w:p>
    <w:p w:rsidR="00296164" w:rsidRPr="003A775C" w:rsidRDefault="001A50D8" w:rsidP="001A50D8">
      <w:pPr>
        <w:pStyle w:val="Header"/>
        <w:spacing w:line="360" w:lineRule="auto"/>
        <w:rPr>
          <w:rFonts w:ascii="TheSans-Plain" w:hAnsi="TheSans-Plain" w:cs="Arial"/>
          <w:color w:val="000000"/>
          <w:sz w:val="20"/>
          <w:szCs w:val="20"/>
        </w:rPr>
      </w:pPr>
      <w:r w:rsidRPr="003A775C">
        <w:rPr>
          <w:rFonts w:ascii="TheSans-Plain" w:hAnsi="TheSans-Plain" w:cs="Arial"/>
          <w:color w:val="000000"/>
          <w:sz w:val="20"/>
          <w:szCs w:val="20"/>
        </w:rPr>
        <w:t xml:space="preserve"> </w:t>
      </w:r>
    </w:p>
    <w:p w:rsidR="00296164" w:rsidRPr="001E3B83" w:rsidRDefault="00296164" w:rsidP="00536E4D">
      <w:pPr>
        <w:rPr>
          <w:bCs/>
        </w:rPr>
      </w:pPr>
      <w:r w:rsidRPr="001E3B83">
        <w:t>Sonraí Teagmhála</w:t>
      </w:r>
    </w:p>
    <w:p w:rsidR="00296164" w:rsidRPr="003A775C" w:rsidRDefault="00296164" w:rsidP="00536E4D">
      <w:pPr>
        <w:rPr>
          <w:b/>
          <w:bCs/>
        </w:rPr>
      </w:pPr>
      <w:r w:rsidRPr="003A775C">
        <w:t>An Oifig Achomharc Talmhaíochta</w:t>
      </w:r>
    </w:p>
    <w:p w:rsidR="00296164" w:rsidRDefault="00296164" w:rsidP="00296164">
      <w:pPr>
        <w:spacing w:line="360" w:lineRule="auto"/>
        <w:rPr>
          <w:rFonts w:ascii="TheSans-Plain" w:hAnsi="TheSans-Plain" w:cs="Arial"/>
          <w:color w:val="000000"/>
          <w:sz w:val="20"/>
          <w:szCs w:val="20"/>
        </w:rPr>
      </w:pPr>
      <w:r w:rsidRPr="003A775C">
        <w:rPr>
          <w:rFonts w:ascii="TheSans-Plain" w:hAnsi="TheSans-Plain" w:cs="Arial"/>
          <w:color w:val="000000"/>
          <w:sz w:val="20"/>
          <w:szCs w:val="20"/>
        </w:rPr>
        <w:t>Cúirt Choill Mhinsin</w:t>
      </w:r>
    </w:p>
    <w:p w:rsidR="00296164" w:rsidRPr="003A775C" w:rsidRDefault="00296164" w:rsidP="00296164">
      <w:pPr>
        <w:spacing w:line="360" w:lineRule="auto"/>
        <w:rPr>
          <w:rFonts w:ascii="TheSans-Plain" w:hAnsi="TheSans-Plain" w:cs="Arial"/>
          <w:color w:val="000000"/>
          <w:sz w:val="20"/>
          <w:szCs w:val="20"/>
        </w:rPr>
      </w:pPr>
      <w:r>
        <w:rPr>
          <w:rFonts w:ascii="TheSans-Plain" w:hAnsi="TheSans-Plain" w:cs="Arial"/>
          <w:color w:val="000000"/>
          <w:sz w:val="20"/>
          <w:szCs w:val="20"/>
        </w:rPr>
        <w:t>Bóthar Bhaile Átha Cliath</w:t>
      </w:r>
    </w:p>
    <w:p w:rsidR="00296164" w:rsidRPr="003A775C" w:rsidRDefault="00296164" w:rsidP="00296164">
      <w:pPr>
        <w:spacing w:line="360" w:lineRule="auto"/>
        <w:rPr>
          <w:rFonts w:ascii="TheSans-Plain" w:hAnsi="TheSans-Plain" w:cs="Arial"/>
          <w:color w:val="000000"/>
          <w:sz w:val="20"/>
          <w:szCs w:val="20"/>
        </w:rPr>
      </w:pPr>
      <w:r w:rsidRPr="003A775C">
        <w:rPr>
          <w:rFonts w:ascii="TheSans-Plain" w:hAnsi="TheSans-Plain" w:cs="Arial"/>
          <w:color w:val="000000"/>
          <w:sz w:val="20"/>
          <w:szCs w:val="20"/>
        </w:rPr>
        <w:t>Port Laoise</w:t>
      </w:r>
    </w:p>
    <w:p w:rsidR="00296164" w:rsidRPr="003A775C" w:rsidRDefault="00296164" w:rsidP="00296164">
      <w:pPr>
        <w:spacing w:line="360" w:lineRule="auto"/>
        <w:rPr>
          <w:rFonts w:ascii="TheSans-Plain" w:hAnsi="TheSans-Plain" w:cs="Arial"/>
          <w:color w:val="000000"/>
          <w:sz w:val="20"/>
          <w:szCs w:val="20"/>
        </w:rPr>
      </w:pPr>
      <w:r>
        <w:rPr>
          <w:rFonts w:ascii="TheSans-Plain" w:hAnsi="TheSans-Plain" w:cs="Arial"/>
          <w:color w:val="000000"/>
          <w:sz w:val="20"/>
          <w:szCs w:val="20"/>
        </w:rPr>
        <w:t>Contae</w:t>
      </w:r>
      <w:r w:rsidRPr="003A775C">
        <w:rPr>
          <w:rFonts w:ascii="TheSans-Plain" w:hAnsi="TheSans-Plain" w:cs="Arial"/>
          <w:color w:val="000000"/>
          <w:sz w:val="20"/>
          <w:szCs w:val="20"/>
        </w:rPr>
        <w:t xml:space="preserve"> Laoise</w:t>
      </w:r>
    </w:p>
    <w:p w:rsidR="00296164" w:rsidRPr="003A775C" w:rsidRDefault="00296164" w:rsidP="00296164">
      <w:pPr>
        <w:spacing w:line="360" w:lineRule="auto"/>
        <w:rPr>
          <w:rFonts w:ascii="TheSans-Plain" w:hAnsi="TheSans-Plain" w:cs="Arial"/>
          <w:color w:val="000000"/>
          <w:sz w:val="20"/>
          <w:szCs w:val="20"/>
        </w:rPr>
      </w:pPr>
    </w:p>
    <w:p w:rsidR="00296164" w:rsidRPr="003A775C" w:rsidRDefault="00296164" w:rsidP="00296164">
      <w:pPr>
        <w:spacing w:line="360" w:lineRule="auto"/>
        <w:rPr>
          <w:rFonts w:ascii="TheSans-Plain" w:hAnsi="TheSans-Plain" w:cs="Arial"/>
          <w:color w:val="000000"/>
          <w:sz w:val="20"/>
          <w:szCs w:val="20"/>
        </w:rPr>
      </w:pPr>
      <w:r w:rsidRPr="003A775C">
        <w:rPr>
          <w:rFonts w:ascii="TheSans-Plain" w:hAnsi="TheSans-Plain" w:cs="Arial"/>
          <w:color w:val="000000"/>
          <w:sz w:val="20"/>
          <w:szCs w:val="20"/>
        </w:rPr>
        <w:t>Teileafón</w:t>
      </w:r>
      <w:r>
        <w:rPr>
          <w:rFonts w:ascii="TheSans-Plain" w:hAnsi="TheSans-Plain" w:cs="Arial"/>
          <w:color w:val="000000"/>
          <w:sz w:val="20"/>
          <w:szCs w:val="20"/>
        </w:rPr>
        <w:t>:</w:t>
      </w:r>
      <w:r>
        <w:rPr>
          <w:rFonts w:ascii="TheSans-Plain" w:hAnsi="TheSans-Plain" w:cs="Arial"/>
          <w:color w:val="000000"/>
          <w:sz w:val="20"/>
          <w:szCs w:val="20"/>
        </w:rPr>
        <w:tab/>
      </w:r>
      <w:r>
        <w:rPr>
          <w:rFonts w:ascii="TheSans-Plain" w:hAnsi="TheSans-Plain" w:cs="Arial"/>
          <w:color w:val="000000"/>
          <w:sz w:val="20"/>
          <w:szCs w:val="20"/>
        </w:rPr>
        <w:tab/>
        <w:t xml:space="preserve">057 8667167 nó Íosghlao 1890 </w:t>
      </w:r>
      <w:r w:rsidRPr="003A775C">
        <w:rPr>
          <w:rFonts w:ascii="TheSans-Plain" w:hAnsi="TheSans-Plain" w:cs="Arial"/>
          <w:color w:val="000000"/>
          <w:sz w:val="20"/>
          <w:szCs w:val="20"/>
        </w:rPr>
        <w:t>671671</w:t>
      </w:r>
    </w:p>
    <w:p w:rsidR="00296164" w:rsidRPr="003A775C" w:rsidRDefault="00296164" w:rsidP="00296164">
      <w:pPr>
        <w:spacing w:line="360" w:lineRule="auto"/>
        <w:rPr>
          <w:rFonts w:ascii="TheSans-Plain" w:hAnsi="TheSans-Plain" w:cs="Arial"/>
          <w:color w:val="000000"/>
          <w:sz w:val="20"/>
          <w:szCs w:val="20"/>
        </w:rPr>
      </w:pPr>
      <w:proofErr w:type="gramStart"/>
      <w:r w:rsidRPr="003A775C">
        <w:rPr>
          <w:rFonts w:ascii="TheSans-Plain" w:hAnsi="TheSans-Plain" w:cs="Arial"/>
          <w:color w:val="000000"/>
          <w:sz w:val="20"/>
          <w:szCs w:val="20"/>
        </w:rPr>
        <w:t>Facs</w:t>
      </w:r>
      <w:proofErr w:type="gramEnd"/>
      <w:r>
        <w:rPr>
          <w:rFonts w:ascii="TheSans-Plain" w:hAnsi="TheSans-Plain" w:cs="Arial"/>
          <w:color w:val="000000"/>
          <w:sz w:val="20"/>
          <w:szCs w:val="20"/>
        </w:rPr>
        <w:t>:</w:t>
      </w:r>
      <w:r>
        <w:rPr>
          <w:rFonts w:ascii="TheSans-Plain" w:hAnsi="TheSans-Plain" w:cs="Arial"/>
          <w:color w:val="000000"/>
          <w:sz w:val="20"/>
          <w:szCs w:val="20"/>
        </w:rPr>
        <w:tab/>
      </w:r>
      <w:r>
        <w:rPr>
          <w:rFonts w:ascii="TheSans-Plain" w:hAnsi="TheSans-Plain" w:cs="Arial"/>
          <w:color w:val="000000"/>
          <w:sz w:val="20"/>
          <w:szCs w:val="20"/>
        </w:rPr>
        <w:tab/>
      </w:r>
      <w:r>
        <w:rPr>
          <w:rFonts w:ascii="TheSans-Plain" w:hAnsi="TheSans-Plain" w:cs="Arial"/>
          <w:color w:val="000000"/>
          <w:sz w:val="20"/>
          <w:szCs w:val="20"/>
        </w:rPr>
        <w:tab/>
        <w:t xml:space="preserve">057 </w:t>
      </w:r>
      <w:r w:rsidRPr="003A775C">
        <w:rPr>
          <w:rFonts w:ascii="TheSans-Plain" w:hAnsi="TheSans-Plain" w:cs="Arial"/>
          <w:color w:val="000000"/>
          <w:sz w:val="20"/>
          <w:szCs w:val="20"/>
        </w:rPr>
        <w:t>8667177</w:t>
      </w:r>
    </w:p>
    <w:p w:rsidR="00296164" w:rsidRDefault="00296164" w:rsidP="00296164">
      <w:pPr>
        <w:spacing w:line="360" w:lineRule="auto"/>
        <w:rPr>
          <w:rFonts w:ascii="TheSans-Plain" w:hAnsi="TheSans-Plain" w:cs="Arial"/>
          <w:color w:val="000000"/>
          <w:sz w:val="20"/>
          <w:szCs w:val="20"/>
          <w:lang w:val="en-US"/>
        </w:rPr>
      </w:pPr>
      <w:r w:rsidRPr="003A775C">
        <w:rPr>
          <w:rFonts w:ascii="TheSans-Plain" w:hAnsi="TheSans-Plain" w:cs="Arial"/>
          <w:color w:val="000000"/>
          <w:sz w:val="20"/>
          <w:szCs w:val="20"/>
        </w:rPr>
        <w:t xml:space="preserve">Ríomhphost: </w:t>
      </w:r>
      <w:r>
        <w:rPr>
          <w:rFonts w:ascii="TheSans-Plain" w:hAnsi="TheSans-Plain" w:cs="Arial"/>
          <w:color w:val="000000"/>
          <w:sz w:val="20"/>
          <w:szCs w:val="20"/>
        </w:rPr>
        <w:tab/>
      </w:r>
      <w:r>
        <w:rPr>
          <w:rFonts w:ascii="TheSans-Plain" w:hAnsi="TheSans-Plain" w:cs="Arial"/>
          <w:color w:val="000000"/>
          <w:sz w:val="20"/>
          <w:szCs w:val="20"/>
        </w:rPr>
        <w:tab/>
      </w:r>
      <w:hyperlink r:id="rId8" w:history="1">
        <w:r w:rsidRPr="003A775C">
          <w:rPr>
            <w:rStyle w:val="Hyperlink"/>
            <w:rFonts w:ascii="TheSans-Plain" w:hAnsi="TheSans-Plain" w:cs="Arial"/>
            <w:color w:val="000000"/>
            <w:sz w:val="20"/>
            <w:szCs w:val="20"/>
            <w:lang w:val="en-US"/>
          </w:rPr>
          <w:t>appeals.office@agriculture.gov.ie</w:t>
        </w:r>
      </w:hyperlink>
    </w:p>
    <w:p w:rsidR="00296164" w:rsidRDefault="00296164" w:rsidP="00296164">
      <w:pPr>
        <w:spacing w:line="360" w:lineRule="auto"/>
        <w:rPr>
          <w:rFonts w:ascii="TheSans-Plain" w:hAnsi="TheSans-Plain" w:cs="Arial"/>
          <w:color w:val="000000"/>
          <w:sz w:val="20"/>
          <w:szCs w:val="20"/>
          <w:lang w:val="en-US"/>
        </w:rPr>
      </w:pPr>
      <w:r w:rsidRPr="003A775C">
        <w:rPr>
          <w:rFonts w:ascii="TheSans-Plain" w:hAnsi="TheSans-Plain" w:cs="Arial"/>
          <w:color w:val="000000"/>
          <w:sz w:val="20"/>
          <w:szCs w:val="20"/>
          <w:lang w:val="en-US"/>
        </w:rPr>
        <w:t xml:space="preserve">Láithreán Gréasáin: </w:t>
      </w:r>
      <w:r>
        <w:rPr>
          <w:rFonts w:ascii="TheSans-Plain" w:hAnsi="TheSans-Plain" w:cs="Arial"/>
          <w:color w:val="000000"/>
          <w:sz w:val="20"/>
          <w:szCs w:val="20"/>
          <w:lang w:val="en-US"/>
        </w:rPr>
        <w:tab/>
        <w:t>www.agriappeals.gov.ie</w:t>
      </w:r>
    </w:p>
    <w:p w:rsidR="00296164" w:rsidRDefault="00296164" w:rsidP="00296164">
      <w:pPr>
        <w:pStyle w:val="Header"/>
        <w:tabs>
          <w:tab w:val="clear" w:pos="4153"/>
          <w:tab w:val="clear" w:pos="8306"/>
        </w:tabs>
        <w:spacing w:line="360" w:lineRule="auto"/>
        <w:rPr>
          <w:rFonts w:ascii="TheSans-Plain" w:hAnsi="TheSans-Plain" w:cs="Arial"/>
          <w:color w:val="000000"/>
          <w:sz w:val="32"/>
          <w:szCs w:val="32"/>
        </w:rPr>
      </w:pPr>
    </w:p>
    <w:p w:rsidR="00296164" w:rsidRDefault="00296164" w:rsidP="00296164">
      <w:pPr>
        <w:pStyle w:val="Header"/>
        <w:tabs>
          <w:tab w:val="clear" w:pos="4153"/>
          <w:tab w:val="clear" w:pos="8306"/>
        </w:tabs>
        <w:rPr>
          <w:rFonts w:ascii="TheSans-Plain" w:hAnsi="TheSans-Plain" w:cs="Arial"/>
          <w:color w:val="000000"/>
          <w:sz w:val="32"/>
          <w:szCs w:val="32"/>
        </w:rPr>
      </w:pPr>
    </w:p>
    <w:p w:rsidR="00296164" w:rsidRDefault="00296164" w:rsidP="00296164">
      <w:pPr>
        <w:pStyle w:val="Header"/>
        <w:tabs>
          <w:tab w:val="clear" w:pos="4153"/>
          <w:tab w:val="clear" w:pos="8306"/>
        </w:tabs>
        <w:rPr>
          <w:rFonts w:ascii="TheSans-Plain" w:hAnsi="TheSans-Plain" w:cs="Arial"/>
          <w:color w:val="000000"/>
          <w:sz w:val="32"/>
          <w:szCs w:val="32"/>
        </w:rPr>
      </w:pPr>
      <w:r>
        <w:rPr>
          <w:rFonts w:ascii="TheSans-Plain" w:hAnsi="TheSans-Plain" w:cs="Arial"/>
          <w:color w:val="000000"/>
          <w:sz w:val="32"/>
          <w:szCs w:val="32"/>
        </w:rPr>
        <w:br w:type="page"/>
      </w:r>
    </w:p>
    <w:p w:rsidR="001A50D8" w:rsidRDefault="00296164" w:rsidP="00B117C8">
      <w:pPr>
        <w:pStyle w:val="Heading1"/>
      </w:pPr>
      <w:r w:rsidRPr="00764188">
        <w:lastRenderedPageBreak/>
        <w:t>Clár</w:t>
      </w:r>
      <w:r w:rsidR="001A50D8">
        <w:t>……………………………………………….</w:t>
      </w:r>
      <w:r w:rsidRPr="00764188">
        <w:t>Leathanach</w:t>
      </w:r>
    </w:p>
    <w:p w:rsidR="00296164" w:rsidRPr="003A775C" w:rsidRDefault="00296164" w:rsidP="001A50D8">
      <w:pPr>
        <w:pStyle w:val="Header"/>
        <w:numPr>
          <w:ilvl w:val="0"/>
          <w:numId w:val="40"/>
        </w:numPr>
        <w:tabs>
          <w:tab w:val="clear" w:pos="4153"/>
          <w:tab w:val="clear" w:pos="8306"/>
        </w:tabs>
        <w:rPr>
          <w:rFonts w:ascii="TheSans-Plain" w:hAnsi="TheSans-Plain" w:cs="Arial"/>
          <w:color w:val="000000"/>
          <w:sz w:val="20"/>
          <w:szCs w:val="20"/>
        </w:rPr>
      </w:pPr>
      <w:r w:rsidRPr="003A775C">
        <w:rPr>
          <w:rFonts w:ascii="TheSans-Plain" w:hAnsi="TheSans-Plain" w:cs="Arial"/>
          <w:color w:val="000000"/>
          <w:sz w:val="20"/>
          <w:szCs w:val="20"/>
        </w:rPr>
        <w:t>Réamhrá le Stiúrthóir na hOifige Achomharc</w:t>
      </w:r>
      <w:r>
        <w:rPr>
          <w:rFonts w:ascii="TheSans-Plain" w:hAnsi="TheSans-Plain" w:cs="Arial"/>
          <w:color w:val="000000"/>
          <w:sz w:val="20"/>
          <w:szCs w:val="20"/>
        </w:rPr>
        <w:t xml:space="preserve"> </w:t>
      </w:r>
      <w:r w:rsidRPr="003A775C">
        <w:rPr>
          <w:rFonts w:ascii="TheSans-Plain" w:hAnsi="TheSans-Plain" w:cs="Arial"/>
          <w:color w:val="000000"/>
          <w:sz w:val="20"/>
          <w:szCs w:val="20"/>
        </w:rPr>
        <w:t>Talmhaíochta</w:t>
      </w:r>
      <w:r w:rsidR="001A50D8">
        <w:rPr>
          <w:rFonts w:ascii="TheSans-Plain" w:hAnsi="TheSans-Plain" w:cs="Arial"/>
          <w:color w:val="000000"/>
          <w:sz w:val="20"/>
          <w:szCs w:val="20"/>
        </w:rPr>
        <w:t>……………………………………..</w:t>
      </w:r>
      <w:r>
        <w:rPr>
          <w:rFonts w:ascii="TheSans-Plain" w:hAnsi="TheSans-Plain" w:cs="Arial"/>
          <w:color w:val="000000"/>
          <w:sz w:val="20"/>
          <w:szCs w:val="20"/>
        </w:rPr>
        <w:t>3</w:t>
      </w:r>
    </w:p>
    <w:p w:rsidR="00296164" w:rsidRPr="003A775C" w:rsidRDefault="00296164" w:rsidP="001A50D8">
      <w:pPr>
        <w:numPr>
          <w:ilvl w:val="0"/>
          <w:numId w:val="40"/>
        </w:numPr>
        <w:spacing w:line="360" w:lineRule="auto"/>
        <w:rPr>
          <w:rFonts w:ascii="TheSans-Plain" w:hAnsi="TheSans-Plain" w:cs="Arial"/>
          <w:color w:val="000000"/>
          <w:sz w:val="20"/>
          <w:szCs w:val="20"/>
        </w:rPr>
      </w:pPr>
      <w:r w:rsidRPr="00D71D25">
        <w:rPr>
          <w:rFonts w:ascii="TheSans-Plain" w:hAnsi="TheSans-Plain"/>
          <w:color w:val="000000"/>
          <w:sz w:val="20"/>
          <w:lang w:val="en-GB"/>
        </w:rPr>
        <w:t>An Oifig A</w:t>
      </w:r>
      <w:r>
        <w:rPr>
          <w:rFonts w:ascii="TheSans-Plain" w:hAnsi="TheSans-Plain"/>
          <w:color w:val="000000"/>
          <w:sz w:val="20"/>
          <w:lang w:val="en-GB"/>
        </w:rPr>
        <w:t>chomharc Talmhaíochta</w:t>
      </w:r>
      <w:r w:rsidR="001A50D8">
        <w:rPr>
          <w:rFonts w:ascii="TheSans-Plain" w:hAnsi="TheSans-Plain"/>
          <w:color w:val="000000"/>
          <w:sz w:val="20"/>
          <w:lang w:val="en-GB"/>
        </w:rPr>
        <w:t>………………………………………………………………</w:t>
      </w:r>
      <w:r>
        <w:rPr>
          <w:rFonts w:ascii="TheSans-Plain" w:hAnsi="TheSans-Plain" w:cs="Arial"/>
          <w:color w:val="000000"/>
          <w:sz w:val="20"/>
          <w:szCs w:val="20"/>
        </w:rPr>
        <w:t>4</w:t>
      </w:r>
    </w:p>
    <w:p w:rsidR="00296164" w:rsidRPr="003A775C" w:rsidRDefault="00296164" w:rsidP="001A50D8">
      <w:pPr>
        <w:numPr>
          <w:ilvl w:val="0"/>
          <w:numId w:val="40"/>
        </w:numPr>
        <w:spacing w:line="360" w:lineRule="auto"/>
        <w:rPr>
          <w:rFonts w:ascii="TheSans-Plain" w:hAnsi="TheSans-Plain" w:cs="Arial"/>
          <w:color w:val="000000"/>
          <w:sz w:val="20"/>
          <w:szCs w:val="20"/>
        </w:rPr>
      </w:pPr>
      <w:r w:rsidRPr="00D71D25">
        <w:rPr>
          <w:rFonts w:ascii="TheSans-Plain" w:hAnsi="TheSans-Plain"/>
          <w:color w:val="000000"/>
          <w:sz w:val="20"/>
          <w:lang w:val="en-GB"/>
        </w:rPr>
        <w:t>An Nós Imeachta maidir le hAchomhairc agu</w:t>
      </w:r>
      <w:r>
        <w:rPr>
          <w:rFonts w:ascii="TheSans-Plain" w:hAnsi="TheSans-Plain"/>
          <w:color w:val="000000"/>
          <w:sz w:val="20"/>
          <w:lang w:val="en-GB"/>
        </w:rPr>
        <w:t>s Éisteachtaí ó Bhéal</w:t>
      </w:r>
      <w:r w:rsidR="001A50D8">
        <w:rPr>
          <w:rFonts w:ascii="TheSans-Plain" w:hAnsi="TheSans-Plain"/>
          <w:color w:val="000000"/>
          <w:sz w:val="20"/>
          <w:lang w:val="en-GB"/>
        </w:rPr>
        <w:t>……………………………...</w:t>
      </w:r>
      <w:r>
        <w:rPr>
          <w:rFonts w:ascii="TheSans-Plain" w:hAnsi="TheSans-Plain" w:cs="Arial"/>
          <w:color w:val="000000"/>
          <w:sz w:val="20"/>
          <w:szCs w:val="20"/>
        </w:rPr>
        <w:t>6</w:t>
      </w:r>
    </w:p>
    <w:p w:rsidR="00296164" w:rsidRPr="003A775C" w:rsidRDefault="00296164" w:rsidP="001A50D8">
      <w:pPr>
        <w:numPr>
          <w:ilvl w:val="0"/>
          <w:numId w:val="40"/>
        </w:numPr>
        <w:spacing w:line="360" w:lineRule="auto"/>
        <w:rPr>
          <w:rFonts w:ascii="TheSans-Plain" w:hAnsi="TheSans-Plain" w:cs="Arial"/>
          <w:color w:val="000000"/>
          <w:sz w:val="20"/>
          <w:szCs w:val="20"/>
        </w:rPr>
      </w:pPr>
      <w:r w:rsidRPr="003A775C">
        <w:rPr>
          <w:rFonts w:ascii="TheSans-Plain" w:hAnsi="TheSans-Plain" w:cs="Arial"/>
          <w:color w:val="000000"/>
          <w:sz w:val="20"/>
          <w:szCs w:val="20"/>
        </w:rPr>
        <w:t>Staitisticí</w:t>
      </w:r>
      <w:r w:rsidR="001A50D8">
        <w:rPr>
          <w:rFonts w:ascii="TheSans-Plain" w:hAnsi="TheSans-Plain" w:cs="Arial"/>
          <w:color w:val="000000"/>
          <w:sz w:val="20"/>
          <w:szCs w:val="20"/>
        </w:rPr>
        <w:t>…………………………………………………………………………………………..</w:t>
      </w:r>
      <w:r>
        <w:rPr>
          <w:rFonts w:ascii="TheSans-Plain" w:hAnsi="TheSans-Plain" w:cs="Arial"/>
          <w:color w:val="000000"/>
          <w:sz w:val="20"/>
          <w:szCs w:val="20"/>
        </w:rPr>
        <w:t>7</w:t>
      </w:r>
    </w:p>
    <w:p w:rsidR="00296164" w:rsidRPr="003A775C" w:rsidRDefault="00296164" w:rsidP="001A50D8">
      <w:pPr>
        <w:numPr>
          <w:ilvl w:val="0"/>
          <w:numId w:val="40"/>
        </w:numPr>
        <w:spacing w:line="360" w:lineRule="auto"/>
        <w:rPr>
          <w:rFonts w:ascii="TheSans-Plain" w:hAnsi="TheSans-Plain" w:cs="Arial"/>
          <w:color w:val="000000"/>
          <w:sz w:val="20"/>
          <w:szCs w:val="20"/>
        </w:rPr>
      </w:pPr>
      <w:r>
        <w:rPr>
          <w:rFonts w:ascii="TheSans-Plain" w:hAnsi="TheSans-Plain" w:cs="Arial"/>
          <w:color w:val="000000"/>
          <w:sz w:val="20"/>
          <w:szCs w:val="20"/>
        </w:rPr>
        <w:t>Na Coistí Achomhairc maidir le Scéim na Limistéar faoi Mhíbhuntáiste agus Scéim na hAoníocaíochta</w:t>
      </w:r>
      <w:r w:rsidR="001A50D8">
        <w:rPr>
          <w:rFonts w:ascii="TheSans-Plain" w:hAnsi="TheSans-Plain" w:cs="Arial"/>
          <w:color w:val="000000"/>
          <w:sz w:val="20"/>
          <w:szCs w:val="20"/>
        </w:rPr>
        <w:t>…………………………………………………………………………………..</w:t>
      </w:r>
      <w:r>
        <w:rPr>
          <w:rFonts w:ascii="TheSans-Plain" w:hAnsi="TheSans-Plain" w:cs="Arial"/>
          <w:color w:val="000000"/>
          <w:sz w:val="20"/>
          <w:szCs w:val="20"/>
        </w:rPr>
        <w:t>13</w:t>
      </w:r>
    </w:p>
    <w:p w:rsidR="00296164" w:rsidRPr="003A775C" w:rsidRDefault="00296164" w:rsidP="001A50D8">
      <w:pPr>
        <w:numPr>
          <w:ilvl w:val="0"/>
          <w:numId w:val="40"/>
        </w:numPr>
        <w:spacing w:line="360" w:lineRule="auto"/>
        <w:rPr>
          <w:rFonts w:ascii="TheSans-Plain" w:hAnsi="TheSans-Plain" w:cs="Arial"/>
          <w:color w:val="000000"/>
          <w:sz w:val="20"/>
          <w:szCs w:val="20"/>
        </w:rPr>
      </w:pPr>
      <w:r w:rsidRPr="003A775C">
        <w:rPr>
          <w:rFonts w:ascii="TheSans-Plain" w:hAnsi="TheSans-Plain" w:cs="Arial"/>
          <w:color w:val="000000"/>
          <w:sz w:val="20"/>
          <w:szCs w:val="20"/>
        </w:rPr>
        <w:t>Cásanna Achomharc Áirithe</w:t>
      </w:r>
      <w:r w:rsidR="001A50D8">
        <w:rPr>
          <w:rFonts w:ascii="TheSans-Plain" w:hAnsi="TheSans-Plain" w:cs="Arial"/>
          <w:color w:val="000000"/>
          <w:sz w:val="20"/>
          <w:szCs w:val="20"/>
        </w:rPr>
        <w:t>……………………………………………………………………..</w:t>
      </w:r>
      <w:r>
        <w:rPr>
          <w:rFonts w:ascii="TheSans-Plain" w:hAnsi="TheSans-Plain" w:cs="Arial"/>
          <w:color w:val="000000"/>
          <w:sz w:val="20"/>
          <w:szCs w:val="20"/>
        </w:rPr>
        <w:t>14</w:t>
      </w:r>
    </w:p>
    <w:p w:rsidR="00296164" w:rsidRPr="003A775C" w:rsidRDefault="00296164" w:rsidP="001A50D8">
      <w:pPr>
        <w:numPr>
          <w:ilvl w:val="0"/>
          <w:numId w:val="40"/>
        </w:numPr>
        <w:spacing w:line="360" w:lineRule="auto"/>
        <w:rPr>
          <w:rFonts w:ascii="TheSans-Plain" w:hAnsi="TheSans-Plain" w:cs="Arial"/>
          <w:color w:val="000000"/>
          <w:sz w:val="20"/>
          <w:szCs w:val="20"/>
        </w:rPr>
      </w:pPr>
      <w:r>
        <w:rPr>
          <w:rFonts w:ascii="TheSans-Plain" w:hAnsi="TheSans-Plain" w:cs="Arial"/>
          <w:color w:val="000000"/>
          <w:sz w:val="20"/>
          <w:szCs w:val="20"/>
        </w:rPr>
        <w:t>Eochairfhionnachtana</w:t>
      </w:r>
      <w:r w:rsidR="001A50D8">
        <w:rPr>
          <w:rFonts w:ascii="TheSans-Plain" w:hAnsi="TheSans-Plain" w:cs="Arial"/>
          <w:color w:val="000000"/>
          <w:sz w:val="20"/>
          <w:szCs w:val="20"/>
        </w:rPr>
        <w:t>…………………………………………………………………………….</w:t>
      </w:r>
      <w:r>
        <w:rPr>
          <w:rFonts w:ascii="TheSans-Plain" w:hAnsi="TheSans-Plain" w:cs="Arial"/>
          <w:color w:val="000000"/>
          <w:sz w:val="20"/>
          <w:szCs w:val="20"/>
        </w:rPr>
        <w:t>21</w:t>
      </w:r>
    </w:p>
    <w:p w:rsidR="00296164" w:rsidRPr="003A775C" w:rsidRDefault="00296164" w:rsidP="001A50D8">
      <w:pPr>
        <w:numPr>
          <w:ilvl w:val="0"/>
          <w:numId w:val="40"/>
        </w:numPr>
        <w:spacing w:line="360" w:lineRule="auto"/>
        <w:rPr>
          <w:rFonts w:ascii="TheSans-Plain" w:hAnsi="TheSans-Plain" w:cs="Arial"/>
          <w:color w:val="000000"/>
          <w:sz w:val="20"/>
          <w:szCs w:val="20"/>
        </w:rPr>
      </w:pPr>
      <w:r>
        <w:rPr>
          <w:rFonts w:ascii="TheSans-Plain" w:hAnsi="TheSans-Plain" w:cs="Arial"/>
          <w:color w:val="000000"/>
          <w:sz w:val="20"/>
          <w:szCs w:val="20"/>
        </w:rPr>
        <w:t xml:space="preserve">Earráidí a dhéanann </w:t>
      </w:r>
      <w:r w:rsidRPr="00D71D25">
        <w:rPr>
          <w:rFonts w:ascii="TheSans-Plain" w:hAnsi="TheSans-Plain"/>
          <w:color w:val="000000"/>
          <w:sz w:val="20"/>
          <w:lang w:val="en-GB"/>
        </w:rPr>
        <w:t>iarratasóirí ar scéimeanna go mini</w:t>
      </w:r>
      <w:r>
        <w:rPr>
          <w:rFonts w:ascii="TheSans-Plain" w:hAnsi="TheSans-Plain"/>
          <w:color w:val="000000"/>
          <w:sz w:val="20"/>
          <w:lang w:val="en-GB"/>
        </w:rPr>
        <w:t>c agus as a leanann pionóis</w:t>
      </w:r>
      <w:r w:rsidR="001A50D8">
        <w:rPr>
          <w:rFonts w:ascii="TheSans-Plain" w:hAnsi="TheSans-Plain" w:cs="Arial"/>
          <w:color w:val="000000"/>
          <w:sz w:val="20"/>
          <w:szCs w:val="20"/>
        </w:rPr>
        <w:t>…………….</w:t>
      </w:r>
      <w:r>
        <w:rPr>
          <w:rFonts w:ascii="TheSans-Plain" w:hAnsi="TheSans-Plain" w:cs="Arial"/>
          <w:color w:val="000000"/>
          <w:sz w:val="20"/>
          <w:szCs w:val="20"/>
        </w:rPr>
        <w:t>21</w:t>
      </w:r>
    </w:p>
    <w:p w:rsidR="001A50D8" w:rsidRDefault="00296164" w:rsidP="001A50D8">
      <w:pPr>
        <w:pStyle w:val="ListParagraph"/>
        <w:numPr>
          <w:ilvl w:val="0"/>
          <w:numId w:val="40"/>
        </w:numPr>
      </w:pPr>
      <w:r w:rsidRPr="00536E4D">
        <w:rPr>
          <w:rFonts w:ascii="Arial" w:hAnsi="Arial" w:cs="Arial"/>
          <w:sz w:val="18"/>
          <w:szCs w:val="18"/>
        </w:rPr>
        <w:t>Cairt Eagraíoch</w:t>
      </w:r>
      <w:r w:rsidRPr="003A775C">
        <w:t>ta</w:t>
      </w:r>
      <w:r w:rsidR="001A50D8">
        <w:t>…………………………………………………………………..</w:t>
      </w:r>
      <w:r>
        <w:t>22</w:t>
      </w:r>
    </w:p>
    <w:p w:rsidR="001A50D8" w:rsidRDefault="001A50D8" w:rsidP="001A50D8"/>
    <w:p w:rsidR="001A50D8" w:rsidRDefault="001A50D8" w:rsidP="001A50D8"/>
    <w:p w:rsidR="00296164" w:rsidRPr="00764188" w:rsidRDefault="00296164" w:rsidP="00B117C8">
      <w:pPr>
        <w:pStyle w:val="Heading1"/>
      </w:pPr>
      <w:r w:rsidRPr="00764188">
        <w:t>Aguisíní</w:t>
      </w:r>
    </w:p>
    <w:p w:rsidR="00296164" w:rsidRDefault="00296164" w:rsidP="00296164">
      <w:pPr>
        <w:pStyle w:val="Header"/>
        <w:tabs>
          <w:tab w:val="clear" w:pos="4153"/>
          <w:tab w:val="clear" w:pos="8306"/>
        </w:tabs>
        <w:spacing w:line="360" w:lineRule="auto"/>
        <w:rPr>
          <w:rFonts w:ascii="TheSans-Plain" w:hAnsi="TheSans-Plain" w:cs="Arial"/>
          <w:color w:val="000000"/>
          <w:sz w:val="20"/>
          <w:szCs w:val="20"/>
        </w:rPr>
      </w:pPr>
    </w:p>
    <w:p w:rsidR="00296164" w:rsidRPr="003A775C" w:rsidRDefault="00296164" w:rsidP="00296164">
      <w:pPr>
        <w:pStyle w:val="Header"/>
        <w:tabs>
          <w:tab w:val="clear" w:pos="4153"/>
          <w:tab w:val="clear" w:pos="8306"/>
        </w:tabs>
        <w:spacing w:line="360" w:lineRule="auto"/>
        <w:rPr>
          <w:rFonts w:ascii="TheSans-Plain" w:hAnsi="TheSans-Plain" w:cs="Arial"/>
          <w:color w:val="000000"/>
          <w:sz w:val="20"/>
          <w:szCs w:val="20"/>
        </w:rPr>
      </w:pPr>
    </w:p>
    <w:p w:rsidR="00296164" w:rsidRPr="001A50D8" w:rsidRDefault="00296164" w:rsidP="001A50D8">
      <w:pPr>
        <w:pStyle w:val="ListParagraph"/>
        <w:numPr>
          <w:ilvl w:val="0"/>
          <w:numId w:val="43"/>
        </w:numPr>
        <w:spacing w:line="360" w:lineRule="auto"/>
        <w:rPr>
          <w:rFonts w:ascii="Arial" w:hAnsi="Arial" w:cs="Arial"/>
          <w:sz w:val="18"/>
          <w:szCs w:val="18"/>
        </w:rPr>
      </w:pPr>
      <w:r w:rsidRPr="001A50D8">
        <w:rPr>
          <w:rFonts w:ascii="Arial" w:hAnsi="Arial" w:cs="Arial"/>
          <w:sz w:val="18"/>
          <w:szCs w:val="18"/>
          <w:lang w:val="en-GB"/>
        </w:rPr>
        <w:t>An tAcht um Achomhairc Talmhaíochta</w:t>
      </w:r>
      <w:r w:rsidRPr="001A50D8">
        <w:rPr>
          <w:rFonts w:ascii="Arial" w:hAnsi="Arial" w:cs="Arial"/>
          <w:sz w:val="18"/>
          <w:szCs w:val="18"/>
        </w:rPr>
        <w:t xml:space="preserve"> 2001</w:t>
      </w:r>
      <w:r w:rsidR="001A50D8" w:rsidRPr="001A50D8">
        <w:rPr>
          <w:rFonts w:ascii="Arial" w:hAnsi="Arial" w:cs="Arial"/>
          <w:sz w:val="18"/>
          <w:szCs w:val="18"/>
        </w:rPr>
        <w:t>…………………………………………………</w:t>
      </w:r>
      <w:r w:rsidR="001A50D8">
        <w:rPr>
          <w:rFonts w:ascii="Arial" w:hAnsi="Arial" w:cs="Arial"/>
          <w:sz w:val="18"/>
          <w:szCs w:val="18"/>
        </w:rPr>
        <w:t>…</w:t>
      </w:r>
      <w:r w:rsidR="001A50D8" w:rsidRPr="001A50D8">
        <w:rPr>
          <w:rFonts w:ascii="Arial" w:hAnsi="Arial" w:cs="Arial"/>
          <w:sz w:val="18"/>
          <w:szCs w:val="18"/>
        </w:rPr>
        <w:t>.</w:t>
      </w:r>
      <w:r w:rsidRPr="001A50D8">
        <w:rPr>
          <w:rFonts w:ascii="Arial" w:hAnsi="Arial" w:cs="Arial"/>
          <w:sz w:val="18"/>
          <w:szCs w:val="18"/>
        </w:rPr>
        <w:t>24</w:t>
      </w:r>
    </w:p>
    <w:p w:rsidR="00296164" w:rsidRPr="001A50D8" w:rsidRDefault="00296164" w:rsidP="001A50D8">
      <w:pPr>
        <w:pStyle w:val="ListParagraph"/>
        <w:numPr>
          <w:ilvl w:val="0"/>
          <w:numId w:val="43"/>
        </w:numPr>
        <w:spacing w:line="360" w:lineRule="auto"/>
        <w:rPr>
          <w:rFonts w:ascii="Arial" w:hAnsi="Arial" w:cs="Arial"/>
          <w:sz w:val="18"/>
          <w:szCs w:val="18"/>
        </w:rPr>
      </w:pPr>
      <w:r w:rsidRPr="001A50D8">
        <w:rPr>
          <w:rFonts w:ascii="Arial" w:hAnsi="Arial" w:cs="Arial"/>
          <w:sz w:val="18"/>
          <w:szCs w:val="18"/>
        </w:rPr>
        <w:t xml:space="preserve">I.R. 193/2002, Na Rialacháin um </w:t>
      </w:r>
      <w:r w:rsidRPr="001A50D8">
        <w:rPr>
          <w:rFonts w:ascii="Arial" w:hAnsi="Arial" w:cs="Arial"/>
          <w:sz w:val="18"/>
          <w:szCs w:val="18"/>
          <w:lang w:val="en-GB"/>
        </w:rPr>
        <w:t>Achomhairc Talmhaíochta</w:t>
      </w:r>
      <w:r w:rsidRPr="001A50D8">
        <w:rPr>
          <w:rFonts w:ascii="Arial" w:hAnsi="Arial" w:cs="Arial"/>
          <w:sz w:val="18"/>
          <w:szCs w:val="18"/>
        </w:rPr>
        <w:t xml:space="preserve"> 2002</w:t>
      </w:r>
      <w:r w:rsidR="001A50D8" w:rsidRPr="001A50D8">
        <w:rPr>
          <w:rFonts w:ascii="Arial" w:hAnsi="Arial" w:cs="Arial"/>
          <w:sz w:val="18"/>
          <w:szCs w:val="18"/>
        </w:rPr>
        <w:t>…………………………….</w:t>
      </w:r>
      <w:r w:rsidRPr="001A50D8">
        <w:rPr>
          <w:rFonts w:ascii="Arial" w:hAnsi="Arial" w:cs="Arial"/>
          <w:sz w:val="18"/>
          <w:szCs w:val="18"/>
        </w:rPr>
        <w:t>29</w:t>
      </w:r>
    </w:p>
    <w:p w:rsidR="001A50D8" w:rsidRPr="001A50D8" w:rsidRDefault="00296164" w:rsidP="001A50D8">
      <w:pPr>
        <w:pStyle w:val="ListParagraph"/>
        <w:numPr>
          <w:ilvl w:val="0"/>
          <w:numId w:val="43"/>
        </w:numPr>
        <w:spacing w:line="360" w:lineRule="auto"/>
        <w:rPr>
          <w:rFonts w:ascii="Arial" w:hAnsi="Arial" w:cs="Arial"/>
          <w:b/>
          <w:sz w:val="18"/>
          <w:szCs w:val="18"/>
        </w:rPr>
      </w:pPr>
      <w:r w:rsidRPr="001A50D8">
        <w:rPr>
          <w:rFonts w:ascii="Arial" w:hAnsi="Arial" w:cs="Arial"/>
          <w:sz w:val="18"/>
          <w:szCs w:val="18"/>
          <w:lang w:val="en-GB"/>
        </w:rPr>
        <w:t xml:space="preserve">An Nós Imeachta maidir le hAchomharc agus Foirm an Fhógra Achomhairc </w:t>
      </w:r>
      <w:r w:rsidR="001A50D8">
        <w:rPr>
          <w:rFonts w:ascii="Arial" w:hAnsi="Arial" w:cs="Arial"/>
          <w:sz w:val="18"/>
          <w:szCs w:val="18"/>
          <w:lang w:val="en-GB"/>
        </w:rPr>
        <w:t>………………..</w:t>
      </w:r>
      <w:r w:rsidRPr="001A50D8">
        <w:rPr>
          <w:rFonts w:ascii="Arial" w:hAnsi="Arial" w:cs="Arial"/>
          <w:sz w:val="18"/>
          <w:szCs w:val="18"/>
        </w:rPr>
        <w:t>32</w:t>
      </w:r>
    </w:p>
    <w:p w:rsidR="00B117C8" w:rsidRDefault="00B117C8">
      <w:pPr>
        <w:rPr>
          <w:rFonts w:ascii="TheSans-Plain" w:hAnsi="TheSans-Plain" w:cs="Arial"/>
          <w:b/>
          <w:color w:val="943634"/>
          <w:sz w:val="28"/>
          <w:szCs w:val="28"/>
        </w:rPr>
      </w:pPr>
      <w:r>
        <w:rPr>
          <w:rFonts w:ascii="TheSans-Plain" w:hAnsi="TheSans-Plain" w:cs="Arial"/>
          <w:b/>
          <w:color w:val="943634"/>
          <w:sz w:val="28"/>
          <w:szCs w:val="28"/>
        </w:rPr>
        <w:br w:type="page"/>
      </w:r>
    </w:p>
    <w:p w:rsidR="00296164" w:rsidRPr="00B117C8" w:rsidRDefault="00296164" w:rsidP="00B117C8">
      <w:pPr>
        <w:pStyle w:val="Heading1"/>
      </w:pPr>
      <w:r w:rsidRPr="00B117C8">
        <w:lastRenderedPageBreak/>
        <w:t>1.</w:t>
      </w:r>
      <w:r w:rsidRPr="00B117C8">
        <w:tab/>
        <w:t xml:space="preserve">Réamhrá </w:t>
      </w:r>
    </w:p>
    <w:p w:rsidR="00296164" w:rsidRPr="00004222" w:rsidRDefault="00296164" w:rsidP="00296164">
      <w:pPr>
        <w:autoSpaceDE w:val="0"/>
        <w:autoSpaceDN w:val="0"/>
        <w:adjustRightInd w:val="0"/>
        <w:spacing w:line="360" w:lineRule="auto"/>
        <w:jc w:val="both"/>
        <w:rPr>
          <w:rFonts w:ascii="TheSans-Plain" w:hAnsi="TheSans-Plain" w:cs="Arial"/>
          <w:i/>
          <w:color w:val="000000"/>
        </w:rPr>
      </w:pPr>
      <w:r w:rsidRPr="00004222">
        <w:rPr>
          <w:rFonts w:ascii="TheSans-Plain" w:hAnsi="TheSans-Plain" w:cs="Arial" w:hint="eastAsia"/>
          <w:color w:val="000000"/>
        </w:rPr>
        <w:t>“</w:t>
      </w:r>
      <w:r w:rsidRPr="00004222">
        <w:rPr>
          <w:rFonts w:ascii="TheSans-Plain" w:hAnsi="TheSans-Plain" w:cs="Arial"/>
          <w:i/>
          <w:color w:val="000000"/>
        </w:rPr>
        <w:t xml:space="preserve">Is é misean </w:t>
      </w:r>
      <w:proofErr w:type="gramStart"/>
      <w:r w:rsidRPr="00004222">
        <w:rPr>
          <w:rFonts w:ascii="TheSans-Plain" w:hAnsi="TheSans-Plain" w:cs="Arial"/>
          <w:i/>
          <w:color w:val="000000"/>
        </w:rPr>
        <w:t>na</w:t>
      </w:r>
      <w:proofErr w:type="gramEnd"/>
      <w:r w:rsidRPr="00004222">
        <w:rPr>
          <w:rFonts w:ascii="TheSans-Plain" w:hAnsi="TheSans-Plain" w:cs="Arial"/>
          <w:i/>
          <w:color w:val="000000"/>
        </w:rPr>
        <w:t xml:space="preserve"> hoifige ná seirbhís achomharc atá neamhspleách, inrochtana, cothrom agus tráthúil a chur ar fáil dóibh siúd a dhéanann iarratas faoi scéimeanna na Roinne Talmhaíochta, </w:t>
      </w:r>
      <w:r>
        <w:rPr>
          <w:rFonts w:ascii="TheSans-Plain" w:hAnsi="TheSans-Plain" w:cs="Arial"/>
          <w:i/>
          <w:color w:val="000000"/>
        </w:rPr>
        <w:t>Bia agus Mara</w:t>
      </w:r>
      <w:r w:rsidRPr="00004222">
        <w:rPr>
          <w:rFonts w:ascii="TheSans-Plain" w:hAnsi="TheSans-Plain" w:cs="Arial"/>
          <w:i/>
          <w:color w:val="000000"/>
        </w:rPr>
        <w:t>, agus an tseirbhís sin a sholáthar ar dhóigh chúirtéiseach éifeachtúil.</w:t>
      </w:r>
      <w:r w:rsidRPr="00004222">
        <w:rPr>
          <w:rFonts w:ascii="TheSans-Plain" w:hAnsi="TheSans-Plain" w:cs="Arial" w:hint="eastAsia"/>
          <w:i/>
          <w:color w:val="000000"/>
        </w:rPr>
        <w:t>”</w:t>
      </w:r>
    </w:p>
    <w:p w:rsidR="001A50D8" w:rsidRDefault="00296164" w:rsidP="00296164">
      <w:pPr>
        <w:autoSpaceDE w:val="0"/>
        <w:autoSpaceDN w:val="0"/>
        <w:adjustRightInd w:val="0"/>
        <w:spacing w:line="360" w:lineRule="auto"/>
        <w:jc w:val="both"/>
        <w:rPr>
          <w:rFonts w:ascii="TheSans-Plain" w:hAnsi="TheSans-Plain" w:cs="Arial"/>
          <w:color w:val="000000"/>
          <w:sz w:val="20"/>
          <w:szCs w:val="20"/>
        </w:rPr>
      </w:pPr>
      <w:r w:rsidRPr="003A775C">
        <w:rPr>
          <w:rFonts w:ascii="TheSans-Plain" w:hAnsi="TheSans-Plain" w:cs="Arial"/>
          <w:color w:val="000000"/>
          <w:sz w:val="20"/>
          <w:szCs w:val="20"/>
        </w:rPr>
        <w:cr/>
        <w:t xml:space="preserve">Is í feidhm </w:t>
      </w:r>
      <w:proofErr w:type="gramStart"/>
      <w:r w:rsidRPr="003A775C">
        <w:rPr>
          <w:rFonts w:ascii="TheSans-Plain" w:hAnsi="TheSans-Plain" w:cs="Arial"/>
          <w:color w:val="000000"/>
          <w:sz w:val="20"/>
          <w:szCs w:val="20"/>
        </w:rPr>
        <w:t>na</w:t>
      </w:r>
      <w:proofErr w:type="gramEnd"/>
      <w:r w:rsidRPr="003A775C">
        <w:rPr>
          <w:rFonts w:ascii="TheSans-Plain" w:hAnsi="TheSans-Plain" w:cs="Arial"/>
          <w:color w:val="000000"/>
          <w:sz w:val="20"/>
          <w:szCs w:val="20"/>
        </w:rPr>
        <w:t xml:space="preserve"> hOifige Achomharc Talmhaíochta ná seirbhís achomharc a chur ar fáil d</w:t>
      </w:r>
      <w:r w:rsidRPr="003A775C">
        <w:rPr>
          <w:rFonts w:ascii="TheSans-Plain" w:hAnsi="TheSans-Plain" w:cs="Arial" w:hint="eastAsia"/>
          <w:color w:val="000000"/>
          <w:sz w:val="20"/>
          <w:szCs w:val="20"/>
        </w:rPr>
        <w:t>’</w:t>
      </w:r>
      <w:r w:rsidRPr="003A775C">
        <w:rPr>
          <w:rFonts w:ascii="TheSans-Plain" w:hAnsi="TheSans-Plain" w:cs="Arial"/>
          <w:color w:val="000000"/>
          <w:sz w:val="20"/>
          <w:szCs w:val="20"/>
        </w:rPr>
        <w:t xml:space="preserve">fheirmeoirí atá míshasta le cinntí de chuid na Roinne Talmhaíochta, </w:t>
      </w:r>
      <w:r>
        <w:rPr>
          <w:rFonts w:ascii="TheSans-Plain" w:hAnsi="TheSans-Plain" w:cs="Arial"/>
          <w:color w:val="000000"/>
          <w:sz w:val="20"/>
          <w:szCs w:val="20"/>
        </w:rPr>
        <w:t>Bia agus Mara</w:t>
      </w:r>
      <w:r w:rsidRPr="003A775C">
        <w:rPr>
          <w:rFonts w:ascii="TheSans-Plain" w:hAnsi="TheSans-Plain" w:cs="Arial"/>
          <w:color w:val="000000"/>
          <w:sz w:val="20"/>
          <w:szCs w:val="20"/>
        </w:rPr>
        <w:t xml:space="preserve"> </w:t>
      </w:r>
      <w:r>
        <w:rPr>
          <w:rFonts w:ascii="TheSans-Plain" w:hAnsi="TheSans-Plain" w:cs="Arial"/>
          <w:color w:val="000000"/>
          <w:sz w:val="20"/>
          <w:szCs w:val="20"/>
        </w:rPr>
        <w:t xml:space="preserve">maidir leis an scéimeanna a leagtar amach sa </w:t>
      </w:r>
      <w:r w:rsidRPr="003A775C">
        <w:rPr>
          <w:rFonts w:ascii="TheSans-Plain" w:hAnsi="TheSans-Plain" w:cs="Arial"/>
          <w:color w:val="000000"/>
          <w:sz w:val="20"/>
          <w:szCs w:val="20"/>
        </w:rPr>
        <w:t xml:space="preserve">Sceideal a ghabhann leis an Acht um Achomhairc Talmhaíochta 2001.  Fuarthas míle, tríocha is sé </w:t>
      </w:r>
      <w:r>
        <w:rPr>
          <w:rFonts w:ascii="TheSans-Plain" w:hAnsi="TheSans-Plain" w:cs="Arial"/>
          <w:color w:val="000000"/>
          <w:sz w:val="20"/>
          <w:szCs w:val="20"/>
        </w:rPr>
        <w:t xml:space="preserve">achomharc </w:t>
      </w:r>
      <w:proofErr w:type="gramStart"/>
      <w:r>
        <w:rPr>
          <w:rFonts w:ascii="TheSans-Plain" w:hAnsi="TheSans-Plain" w:cs="Arial"/>
          <w:color w:val="000000"/>
          <w:sz w:val="20"/>
          <w:szCs w:val="20"/>
        </w:rPr>
        <w:t>sa</w:t>
      </w:r>
      <w:proofErr w:type="gramEnd"/>
      <w:r w:rsidRPr="003A775C">
        <w:rPr>
          <w:rFonts w:ascii="TheSans-Plain" w:hAnsi="TheSans-Plain" w:cs="Arial"/>
          <w:color w:val="000000"/>
          <w:sz w:val="20"/>
          <w:szCs w:val="20"/>
        </w:rPr>
        <w:t xml:space="preserve"> bhliain </w:t>
      </w:r>
      <w:r>
        <w:rPr>
          <w:rFonts w:ascii="TheSans-Plain" w:hAnsi="TheSans-Plain" w:cs="Arial"/>
          <w:color w:val="000000"/>
          <w:sz w:val="20"/>
          <w:szCs w:val="20"/>
        </w:rPr>
        <w:t>2012</w:t>
      </w:r>
      <w:r w:rsidRPr="003A775C">
        <w:rPr>
          <w:rFonts w:ascii="TheSans-Plain" w:hAnsi="TheSans-Plain" w:cs="Arial"/>
          <w:color w:val="000000"/>
          <w:sz w:val="20"/>
          <w:szCs w:val="20"/>
        </w:rPr>
        <w:t xml:space="preserve"> i dtaobh na scéimeanna éagsúla.  </w:t>
      </w:r>
      <w:r>
        <w:rPr>
          <w:rFonts w:ascii="TheSans-Plain" w:hAnsi="TheSans-Plain" w:cs="Arial"/>
          <w:color w:val="000000"/>
          <w:sz w:val="20"/>
          <w:szCs w:val="20"/>
        </w:rPr>
        <w:t xml:space="preserve">Is ionann </w:t>
      </w:r>
      <w:proofErr w:type="gramStart"/>
      <w:r>
        <w:rPr>
          <w:rFonts w:ascii="TheSans-Plain" w:hAnsi="TheSans-Plain" w:cs="Arial"/>
          <w:color w:val="000000"/>
          <w:sz w:val="20"/>
          <w:szCs w:val="20"/>
        </w:rPr>
        <w:t>an</w:t>
      </w:r>
      <w:proofErr w:type="gramEnd"/>
      <w:r>
        <w:rPr>
          <w:rFonts w:ascii="TheSans-Plain" w:hAnsi="TheSans-Plain" w:cs="Arial"/>
          <w:color w:val="000000"/>
          <w:sz w:val="20"/>
          <w:szCs w:val="20"/>
        </w:rPr>
        <w:t xml:space="preserve"> figiúr seo agus méadú 40% i gcomparáid le figiúr na bliana 2011.</w:t>
      </w:r>
    </w:p>
    <w:p w:rsidR="001A50D8" w:rsidRDefault="001A50D8" w:rsidP="00296164">
      <w:pPr>
        <w:autoSpaceDE w:val="0"/>
        <w:autoSpaceDN w:val="0"/>
        <w:adjustRightInd w:val="0"/>
        <w:spacing w:line="360" w:lineRule="auto"/>
        <w:jc w:val="both"/>
        <w:rPr>
          <w:rFonts w:ascii="TheSans-Plain" w:hAnsi="TheSans-Plain" w:cs="Arial"/>
          <w:color w:val="000000"/>
          <w:sz w:val="20"/>
          <w:szCs w:val="20"/>
        </w:rPr>
      </w:pPr>
    </w:p>
    <w:p w:rsidR="00296164" w:rsidRPr="003A775C" w:rsidRDefault="001A50D8" w:rsidP="00296164">
      <w:pPr>
        <w:autoSpaceDE w:val="0"/>
        <w:autoSpaceDN w:val="0"/>
        <w:adjustRightInd w:val="0"/>
        <w:spacing w:line="360" w:lineRule="auto"/>
        <w:jc w:val="both"/>
        <w:rPr>
          <w:rFonts w:ascii="TheSans-Plain" w:hAnsi="TheSans-Plain" w:cs="Arial"/>
          <w:color w:val="000000"/>
          <w:sz w:val="20"/>
          <w:szCs w:val="20"/>
          <w:lang w:val="en-US"/>
        </w:rPr>
      </w:pPr>
      <w:r w:rsidRPr="003A775C">
        <w:rPr>
          <w:rFonts w:ascii="TheSans-Plain" w:hAnsi="TheSans-Plain" w:cs="Arial"/>
          <w:color w:val="000000"/>
          <w:sz w:val="20"/>
          <w:szCs w:val="20"/>
        </w:rPr>
        <w:t xml:space="preserve"> </w:t>
      </w:r>
      <w:proofErr w:type="gramStart"/>
      <w:r w:rsidR="00296164" w:rsidRPr="003A775C">
        <w:rPr>
          <w:rFonts w:ascii="TheSans-Plain" w:hAnsi="TheSans-Plain" w:cs="Arial"/>
          <w:color w:val="000000"/>
          <w:sz w:val="20"/>
          <w:szCs w:val="20"/>
        </w:rPr>
        <w:t>Sa</w:t>
      </w:r>
      <w:proofErr w:type="gramEnd"/>
      <w:r w:rsidR="00296164" w:rsidRPr="003A775C">
        <w:rPr>
          <w:rFonts w:ascii="TheSans-Plain" w:hAnsi="TheSans-Plain" w:cs="Arial"/>
          <w:color w:val="000000"/>
          <w:sz w:val="20"/>
          <w:szCs w:val="20"/>
        </w:rPr>
        <w:t xml:space="preserve"> tuarascáil seo, </w:t>
      </w:r>
      <w:r w:rsidR="00296164" w:rsidRPr="00D71D25">
        <w:rPr>
          <w:rFonts w:ascii="TheSans-Plain" w:hAnsi="TheSans-Plain"/>
          <w:color w:val="000000"/>
          <w:sz w:val="20"/>
          <w:lang w:val="en-GB"/>
        </w:rPr>
        <w:t>leagtar amach na forbairtí móra i</w:t>
      </w:r>
      <w:r w:rsidR="00296164" w:rsidRPr="003A775C">
        <w:rPr>
          <w:rFonts w:ascii="TheSans-Plain" w:hAnsi="TheSans-Plain" w:cs="Arial"/>
          <w:color w:val="000000"/>
          <w:sz w:val="20"/>
          <w:szCs w:val="20"/>
        </w:rPr>
        <w:t xml:space="preserve"> rith na bliana agus tugtar miondealú </w:t>
      </w:r>
      <w:r w:rsidR="00296164" w:rsidRPr="00D71D25">
        <w:rPr>
          <w:rFonts w:ascii="TheSans-Plain" w:hAnsi="TheSans-Plain"/>
          <w:color w:val="000000"/>
          <w:sz w:val="20"/>
          <w:lang w:val="en-GB"/>
        </w:rPr>
        <w:t>staitistiúil a</w:t>
      </w:r>
      <w:r w:rsidR="00296164">
        <w:rPr>
          <w:rFonts w:ascii="TheSans-Plain" w:hAnsi="TheSans-Plain"/>
          <w:color w:val="000000"/>
          <w:sz w:val="20"/>
          <w:lang w:val="en-GB"/>
        </w:rPr>
        <w:t>r</w:t>
      </w:r>
      <w:r w:rsidR="00296164" w:rsidRPr="00D71D25">
        <w:rPr>
          <w:rFonts w:ascii="TheSans-Plain" w:hAnsi="TheSans-Plain"/>
          <w:color w:val="000000"/>
          <w:sz w:val="20"/>
          <w:lang w:val="en-GB"/>
        </w:rPr>
        <w:t xml:space="preserve"> obair na hoifige</w:t>
      </w:r>
      <w:r w:rsidR="00296164" w:rsidRPr="003A775C">
        <w:rPr>
          <w:rFonts w:ascii="TheSans-Plain" w:hAnsi="TheSans-Plain" w:cs="Arial"/>
          <w:color w:val="000000"/>
          <w:sz w:val="20"/>
          <w:szCs w:val="20"/>
        </w:rPr>
        <w:t xml:space="preserve"> go dtí </w:t>
      </w:r>
      <w:r w:rsidR="00296164">
        <w:rPr>
          <w:rFonts w:ascii="TheSans-Plain" w:hAnsi="TheSans-Plain" w:cs="Arial"/>
          <w:color w:val="000000"/>
          <w:sz w:val="20"/>
          <w:szCs w:val="20"/>
        </w:rPr>
        <w:t xml:space="preserve">31 Nollaig 2012.  Chun léargas a thabhairt ar an gcineál saincheisteanna ba shiocair le hachomhairc agus ar an mbreithniú a rinne </w:t>
      </w:r>
      <w:r w:rsidR="00296164" w:rsidRPr="00D71D25">
        <w:rPr>
          <w:rFonts w:ascii="TheSans-Plain" w:hAnsi="TheSans-Plain"/>
          <w:color w:val="000000"/>
          <w:sz w:val="20"/>
          <w:lang w:val="en-GB"/>
        </w:rPr>
        <w:t>Oifigigh Achomharc ar na saincheisteanna seo</w:t>
      </w:r>
      <w:r w:rsidR="00296164">
        <w:rPr>
          <w:rFonts w:ascii="TheSans-Plain" w:hAnsi="TheSans-Plain" w:cs="Arial"/>
          <w:color w:val="000000"/>
          <w:sz w:val="20"/>
          <w:szCs w:val="20"/>
        </w:rPr>
        <w:t>, tá sampla cásanna sa tuarascáil seo</w:t>
      </w:r>
      <w:r w:rsidR="00296164" w:rsidRPr="003A775C">
        <w:rPr>
          <w:rFonts w:ascii="TheSans-Plain" w:hAnsi="TheSans-Plain" w:cs="Arial"/>
          <w:color w:val="000000"/>
          <w:sz w:val="20"/>
          <w:szCs w:val="20"/>
          <w:lang w:val="en-US"/>
        </w:rPr>
        <w:t xml:space="preserve"> a chinn Oifigigh </w:t>
      </w:r>
      <w:r w:rsidR="00296164" w:rsidRPr="00D71D25">
        <w:rPr>
          <w:rFonts w:ascii="TheSans-Plain" w:hAnsi="TheSans-Plain"/>
          <w:color w:val="000000"/>
          <w:sz w:val="20"/>
          <w:lang w:val="en-GB"/>
        </w:rPr>
        <w:t>Achomhairc</w:t>
      </w:r>
      <w:r w:rsidR="00296164" w:rsidRPr="003A775C">
        <w:rPr>
          <w:rFonts w:ascii="TheSans-Plain" w:hAnsi="TheSans-Plain" w:cs="Arial"/>
          <w:color w:val="000000"/>
          <w:sz w:val="20"/>
          <w:szCs w:val="20"/>
          <w:lang w:val="en-US"/>
        </w:rPr>
        <w:t>.</w:t>
      </w:r>
    </w:p>
    <w:p w:rsidR="00296164" w:rsidRPr="003A775C" w:rsidRDefault="00296164" w:rsidP="00296164">
      <w:pPr>
        <w:autoSpaceDE w:val="0"/>
        <w:autoSpaceDN w:val="0"/>
        <w:adjustRightInd w:val="0"/>
        <w:spacing w:line="360" w:lineRule="auto"/>
        <w:jc w:val="both"/>
        <w:rPr>
          <w:rFonts w:ascii="TheSans-Plain" w:hAnsi="TheSans-Plain" w:cs="Arial"/>
          <w:color w:val="000000"/>
          <w:sz w:val="20"/>
          <w:szCs w:val="20"/>
        </w:rPr>
      </w:pPr>
    </w:p>
    <w:p w:rsidR="00296164" w:rsidRPr="003A775C" w:rsidRDefault="00296164" w:rsidP="00296164">
      <w:pPr>
        <w:pStyle w:val="Header"/>
        <w:tabs>
          <w:tab w:val="clear" w:pos="4153"/>
          <w:tab w:val="clear" w:pos="8306"/>
        </w:tabs>
        <w:spacing w:line="360" w:lineRule="auto"/>
        <w:jc w:val="both"/>
        <w:rPr>
          <w:rFonts w:ascii="TheSans-Plain" w:hAnsi="TheSans-Plain" w:cs="Arial"/>
          <w:color w:val="000000"/>
          <w:sz w:val="20"/>
          <w:szCs w:val="20"/>
        </w:rPr>
      </w:pPr>
      <w:r>
        <w:rPr>
          <w:rFonts w:ascii="TheSans-Plain" w:hAnsi="TheSans-Plain" w:cs="Arial"/>
          <w:color w:val="000000"/>
          <w:sz w:val="20"/>
          <w:szCs w:val="20"/>
        </w:rPr>
        <w:t xml:space="preserve">Sa bhliain 2012 freisin, ghlac an Oifig freagracht as Coiste Scéim na Limistéar faoi Mhíbhuntáiste  a scrúdaíonn achomhairc ó iarratasóirí a raibh a ndlús </w:t>
      </w:r>
      <w:r w:rsidRPr="00B55FCA">
        <w:rPr>
          <w:rFonts w:ascii="TheSans-Plain" w:hAnsi="TheSans-Plain" w:cs="Arial"/>
          <w:color w:val="000000"/>
          <w:sz w:val="20"/>
          <w:szCs w:val="20"/>
        </w:rPr>
        <w:t>stocála</w:t>
      </w:r>
      <w:r>
        <w:rPr>
          <w:rFonts w:ascii="TheSans-Plain" w:hAnsi="TheSans-Plain" w:cs="Arial"/>
          <w:color w:val="000000"/>
          <w:sz w:val="20"/>
          <w:szCs w:val="20"/>
        </w:rPr>
        <w:t xml:space="preserve"> faoi Scéim na Limistéar faoi Mhíbhuntáiste 2011 ní ba lú ná 0.3 aonad beostoic in aghaidh an </w:t>
      </w:r>
      <w:r w:rsidRPr="00B55FCA">
        <w:rPr>
          <w:rFonts w:ascii="TheSans-Plain" w:hAnsi="TheSans-Plain" w:cs="Arial"/>
          <w:color w:val="000000"/>
          <w:sz w:val="20"/>
          <w:szCs w:val="20"/>
        </w:rPr>
        <w:t>heicteáir</w:t>
      </w:r>
      <w:r>
        <w:rPr>
          <w:rFonts w:ascii="TheSans-Plain" w:hAnsi="TheSans-Plain" w:cs="Arial"/>
          <w:color w:val="000000"/>
          <w:sz w:val="20"/>
          <w:szCs w:val="20"/>
        </w:rPr>
        <w:t>,</w:t>
      </w:r>
      <w:r w:rsidRPr="005F7F75">
        <w:rPr>
          <w:rFonts w:ascii="TheSans-Plain" w:hAnsi="TheSans-Plain" w:cs="Arial"/>
          <w:color w:val="000000"/>
          <w:sz w:val="20"/>
          <w:szCs w:val="20"/>
        </w:rPr>
        <w:t xml:space="preserve"> </w:t>
      </w:r>
      <w:r>
        <w:rPr>
          <w:rFonts w:ascii="TheSans-Plain" w:hAnsi="TheSans-Plain" w:cs="Arial"/>
          <w:color w:val="000000"/>
          <w:sz w:val="20"/>
          <w:szCs w:val="20"/>
        </w:rPr>
        <w:t xml:space="preserve">ar chúiseanna nach raibh neart acu orthu. Is iad atá ar Choiste Scéim </w:t>
      </w:r>
      <w:proofErr w:type="gramStart"/>
      <w:r>
        <w:rPr>
          <w:rFonts w:ascii="TheSans-Plain" w:hAnsi="TheSans-Plain" w:cs="Arial"/>
          <w:color w:val="000000"/>
          <w:sz w:val="20"/>
          <w:szCs w:val="20"/>
        </w:rPr>
        <w:t>na</w:t>
      </w:r>
      <w:proofErr w:type="gramEnd"/>
      <w:r>
        <w:rPr>
          <w:rFonts w:ascii="TheSans-Plain" w:hAnsi="TheSans-Plain" w:cs="Arial"/>
          <w:color w:val="000000"/>
          <w:sz w:val="20"/>
          <w:szCs w:val="20"/>
        </w:rPr>
        <w:t xml:space="preserve"> Limistéar faoi Mhíbhuntáiste ná Oifigigh Achomharc agus Cathaoirleach neamhspleách, Pádraig Gibbons Uasal.</w:t>
      </w:r>
    </w:p>
    <w:p w:rsidR="00296164" w:rsidRDefault="00296164" w:rsidP="00296164">
      <w:pPr>
        <w:pStyle w:val="Header"/>
        <w:tabs>
          <w:tab w:val="clear" w:pos="4153"/>
          <w:tab w:val="clear" w:pos="8306"/>
        </w:tabs>
        <w:spacing w:line="360" w:lineRule="auto"/>
        <w:jc w:val="both"/>
        <w:rPr>
          <w:rFonts w:ascii="TheSans-Plain" w:hAnsi="TheSans-Plain" w:cs="Arial"/>
          <w:color w:val="000000"/>
          <w:sz w:val="20"/>
          <w:szCs w:val="20"/>
        </w:rPr>
      </w:pPr>
    </w:p>
    <w:p w:rsidR="001A50D8" w:rsidRDefault="00296164" w:rsidP="00296164">
      <w:pPr>
        <w:pStyle w:val="Header"/>
        <w:tabs>
          <w:tab w:val="clear" w:pos="4153"/>
          <w:tab w:val="clear" w:pos="8306"/>
        </w:tabs>
        <w:spacing w:line="360" w:lineRule="auto"/>
        <w:jc w:val="both"/>
        <w:rPr>
          <w:rFonts w:ascii="TheSans-Plain" w:hAnsi="TheSans-Plain" w:cs="Arial"/>
          <w:color w:val="000000"/>
          <w:sz w:val="20"/>
          <w:szCs w:val="20"/>
        </w:rPr>
      </w:pPr>
      <w:r>
        <w:rPr>
          <w:rFonts w:ascii="TheSans-Plain" w:hAnsi="TheSans-Plain" w:cs="Arial"/>
          <w:color w:val="000000"/>
          <w:sz w:val="20"/>
          <w:szCs w:val="20"/>
        </w:rPr>
        <w:t>Thairis sin,</w:t>
      </w:r>
      <w:r w:rsidRPr="003A775C">
        <w:rPr>
          <w:rFonts w:ascii="TheSans-Plain" w:hAnsi="TheSans-Plain" w:cs="Arial"/>
          <w:color w:val="000000"/>
          <w:sz w:val="20"/>
          <w:szCs w:val="20"/>
        </w:rPr>
        <w:t xml:space="preserve"> tugtar cuntas ar an obair a rinne </w:t>
      </w:r>
      <w:r w:rsidRPr="00D71D25">
        <w:rPr>
          <w:rFonts w:ascii="TheSans-Plain" w:hAnsi="TheSans-Plain"/>
          <w:color w:val="000000"/>
          <w:sz w:val="20"/>
          <w:lang w:val="en-GB"/>
        </w:rPr>
        <w:t xml:space="preserve">Coiste Achomharc </w:t>
      </w:r>
      <w:proofErr w:type="gramStart"/>
      <w:r w:rsidRPr="00D71D25">
        <w:rPr>
          <w:rFonts w:ascii="TheSans-Plain" w:hAnsi="TheSans-Plain"/>
          <w:color w:val="000000"/>
          <w:sz w:val="20"/>
          <w:lang w:val="en-GB"/>
        </w:rPr>
        <w:t>na</w:t>
      </w:r>
      <w:proofErr w:type="gramEnd"/>
      <w:r w:rsidRPr="00D71D25">
        <w:rPr>
          <w:rFonts w:ascii="TheSans-Plain" w:hAnsi="TheSans-Plain"/>
          <w:color w:val="000000"/>
          <w:sz w:val="20"/>
          <w:lang w:val="en-GB"/>
        </w:rPr>
        <w:t xml:space="preserve"> </w:t>
      </w:r>
      <w:r>
        <w:rPr>
          <w:rFonts w:ascii="TheSans-Plain" w:hAnsi="TheSans-Plain" w:cs="Arial"/>
          <w:color w:val="000000"/>
          <w:sz w:val="20"/>
          <w:szCs w:val="20"/>
        </w:rPr>
        <w:t>hAoníocaíochta</w:t>
      </w:r>
      <w:r w:rsidRPr="003A775C">
        <w:rPr>
          <w:rFonts w:ascii="TheSans-Plain" w:hAnsi="TheSans-Plain" w:cs="Arial"/>
          <w:color w:val="000000"/>
          <w:sz w:val="20"/>
          <w:szCs w:val="20"/>
        </w:rPr>
        <w:t xml:space="preserve"> a lean de scrúdú a dhéanamh ar achomhairc a d</w:t>
      </w:r>
      <w:r w:rsidRPr="003A775C">
        <w:rPr>
          <w:rFonts w:ascii="TheSans-Plain" w:hAnsi="TheSans-Plain" w:cs="Arial" w:hint="eastAsia"/>
          <w:color w:val="000000"/>
          <w:sz w:val="20"/>
          <w:szCs w:val="20"/>
        </w:rPr>
        <w:t>’</w:t>
      </w:r>
      <w:r w:rsidRPr="003A775C">
        <w:rPr>
          <w:rFonts w:ascii="TheSans-Plain" w:hAnsi="TheSans-Plain" w:cs="Arial"/>
          <w:color w:val="000000"/>
          <w:sz w:val="20"/>
          <w:szCs w:val="20"/>
        </w:rPr>
        <w:t xml:space="preserve">eascair as Scéim na </w:t>
      </w:r>
      <w:r>
        <w:rPr>
          <w:rFonts w:ascii="TheSans-Plain" w:hAnsi="TheSans-Plain" w:cs="Arial"/>
          <w:color w:val="000000"/>
          <w:sz w:val="20"/>
          <w:szCs w:val="20"/>
        </w:rPr>
        <w:t>hAoníocaíochta i rith na bliana 2012</w:t>
      </w:r>
      <w:r w:rsidRPr="003A775C">
        <w:rPr>
          <w:rFonts w:ascii="TheSans-Plain" w:hAnsi="TheSans-Plain" w:cs="Arial"/>
          <w:color w:val="000000"/>
          <w:sz w:val="20"/>
          <w:szCs w:val="20"/>
        </w:rPr>
        <w:t xml:space="preserve">. </w:t>
      </w:r>
      <w:r>
        <w:rPr>
          <w:rFonts w:ascii="TheSans-Plain" w:hAnsi="TheSans-Plain" w:cs="Arial"/>
          <w:color w:val="000000"/>
          <w:sz w:val="20"/>
          <w:szCs w:val="20"/>
        </w:rPr>
        <w:t>Is iad atá ar Choiste</w:t>
      </w:r>
      <w:r w:rsidRPr="003A775C">
        <w:rPr>
          <w:rFonts w:ascii="TheSans-Plain" w:hAnsi="TheSans-Plain" w:cs="Arial"/>
          <w:color w:val="000000"/>
          <w:sz w:val="20"/>
          <w:szCs w:val="20"/>
        </w:rPr>
        <w:t xml:space="preserve"> </w:t>
      </w:r>
      <w:r w:rsidRPr="00D71D25">
        <w:rPr>
          <w:rFonts w:ascii="TheSans-Plain" w:hAnsi="TheSans-Plain"/>
          <w:color w:val="000000"/>
          <w:sz w:val="20"/>
          <w:lang w:val="en-GB"/>
        </w:rPr>
        <w:t xml:space="preserve">Achomharc </w:t>
      </w:r>
      <w:proofErr w:type="gramStart"/>
      <w:r w:rsidRPr="00D71D25">
        <w:rPr>
          <w:rFonts w:ascii="TheSans-Plain" w:hAnsi="TheSans-Plain"/>
          <w:color w:val="000000"/>
          <w:sz w:val="20"/>
          <w:lang w:val="en-GB"/>
        </w:rPr>
        <w:t>na</w:t>
      </w:r>
      <w:proofErr w:type="gramEnd"/>
      <w:r w:rsidRPr="00D71D25">
        <w:rPr>
          <w:rFonts w:ascii="TheSans-Plain" w:hAnsi="TheSans-Plain"/>
          <w:color w:val="000000"/>
          <w:sz w:val="20"/>
          <w:lang w:val="en-GB"/>
        </w:rPr>
        <w:t xml:space="preserve"> </w:t>
      </w:r>
      <w:r>
        <w:rPr>
          <w:rFonts w:ascii="TheSans-Plain" w:hAnsi="TheSans-Plain" w:cs="Arial"/>
          <w:color w:val="000000"/>
          <w:sz w:val="20"/>
          <w:szCs w:val="20"/>
        </w:rPr>
        <w:t>hAoníocaíochta, ar a ndéanann</w:t>
      </w:r>
      <w:r w:rsidRPr="003A775C">
        <w:rPr>
          <w:rFonts w:ascii="TheSans-Plain" w:hAnsi="TheSans-Plain" w:cs="Arial"/>
          <w:color w:val="000000"/>
          <w:sz w:val="20"/>
          <w:szCs w:val="20"/>
        </w:rPr>
        <w:t xml:space="preserve"> John Duggan Uasal</w:t>
      </w:r>
      <w:r>
        <w:rPr>
          <w:rFonts w:ascii="TheSans-Plain" w:hAnsi="TheSans-Plain" w:cs="Arial"/>
          <w:color w:val="000000"/>
          <w:sz w:val="20"/>
          <w:szCs w:val="20"/>
        </w:rPr>
        <w:t xml:space="preserve"> cathaoirleacht, ná Oifigigh Achomharc ón Oifig seo freisin</w:t>
      </w:r>
      <w:r w:rsidRPr="003A775C">
        <w:rPr>
          <w:rFonts w:ascii="TheSans-Plain" w:hAnsi="TheSans-Plain" w:cs="Arial"/>
          <w:color w:val="000000"/>
          <w:sz w:val="20"/>
          <w:szCs w:val="20"/>
        </w:rPr>
        <w:t>.</w:t>
      </w:r>
    </w:p>
    <w:p w:rsidR="001A50D8" w:rsidRDefault="001A50D8" w:rsidP="00296164">
      <w:pPr>
        <w:pStyle w:val="Header"/>
        <w:tabs>
          <w:tab w:val="clear" w:pos="4153"/>
          <w:tab w:val="clear" w:pos="8306"/>
        </w:tabs>
        <w:spacing w:line="360" w:lineRule="auto"/>
        <w:jc w:val="both"/>
        <w:rPr>
          <w:rFonts w:ascii="TheSans-Plain" w:hAnsi="TheSans-Plain" w:cs="Arial"/>
          <w:color w:val="000000"/>
          <w:sz w:val="20"/>
          <w:szCs w:val="20"/>
        </w:rPr>
      </w:pPr>
    </w:p>
    <w:p w:rsidR="00296164" w:rsidRDefault="001A50D8" w:rsidP="00296164">
      <w:pPr>
        <w:pStyle w:val="Header"/>
        <w:tabs>
          <w:tab w:val="clear" w:pos="4153"/>
          <w:tab w:val="clear" w:pos="8306"/>
        </w:tabs>
        <w:spacing w:line="360" w:lineRule="auto"/>
        <w:jc w:val="both"/>
        <w:rPr>
          <w:rFonts w:ascii="TheSans-Plain" w:hAnsi="TheSans-Plain" w:cs="Arial"/>
          <w:color w:val="000000"/>
          <w:sz w:val="20"/>
          <w:szCs w:val="20"/>
        </w:rPr>
      </w:pPr>
      <w:r>
        <w:rPr>
          <w:rFonts w:ascii="TheSans-Plain" w:hAnsi="TheSans-Plain" w:cs="Arial"/>
          <w:color w:val="000000"/>
          <w:sz w:val="20"/>
          <w:szCs w:val="20"/>
        </w:rPr>
        <w:t xml:space="preserve"> </w:t>
      </w:r>
      <w:r w:rsidR="00296164">
        <w:rPr>
          <w:rFonts w:ascii="TheSans-Plain" w:hAnsi="TheSans-Plain" w:cs="Arial"/>
          <w:color w:val="000000"/>
          <w:sz w:val="20"/>
          <w:szCs w:val="20"/>
        </w:rPr>
        <w:t>Chomh maith le</w:t>
      </w:r>
      <w:r w:rsidR="00296164" w:rsidRPr="00D71D25">
        <w:rPr>
          <w:rFonts w:ascii="TheSans-Plain" w:hAnsi="TheSans-Plain"/>
          <w:color w:val="000000"/>
          <w:sz w:val="20"/>
          <w:lang w:val="en-GB"/>
        </w:rPr>
        <w:t xml:space="preserve"> comhlíonadh na príomhfheidhme atá léi mar thuarascáil don Aire Talmhaíochta, Bia agus Mara</w:t>
      </w:r>
      <w:r w:rsidR="00296164" w:rsidRPr="003A775C">
        <w:rPr>
          <w:rFonts w:ascii="TheSans-Plain" w:hAnsi="TheSans-Plain" w:cs="Arial"/>
          <w:color w:val="000000"/>
          <w:sz w:val="20"/>
          <w:szCs w:val="20"/>
        </w:rPr>
        <w:t xml:space="preserve">, </w:t>
      </w:r>
      <w:r w:rsidR="00296164">
        <w:rPr>
          <w:rFonts w:ascii="TheSans-Plain" w:hAnsi="TheSans-Plain" w:cs="Arial"/>
          <w:color w:val="000000"/>
          <w:sz w:val="20"/>
          <w:szCs w:val="20"/>
        </w:rPr>
        <w:t>tá súil agam go mbeidh an tuarascáil seo</w:t>
      </w:r>
      <w:r w:rsidR="00296164" w:rsidRPr="003A775C">
        <w:rPr>
          <w:rFonts w:ascii="TheSans-Plain" w:hAnsi="TheSans-Plain" w:cs="Arial"/>
          <w:color w:val="000000"/>
          <w:sz w:val="20"/>
          <w:szCs w:val="20"/>
        </w:rPr>
        <w:t xml:space="preserve"> áisiúil d</w:t>
      </w:r>
      <w:r w:rsidR="00296164" w:rsidRPr="003A775C">
        <w:rPr>
          <w:rFonts w:ascii="TheSans-Plain" w:hAnsi="TheSans-Plain" w:cs="Arial" w:hint="eastAsia"/>
          <w:color w:val="000000"/>
          <w:sz w:val="20"/>
          <w:szCs w:val="20"/>
        </w:rPr>
        <w:t>’</w:t>
      </w:r>
      <w:r w:rsidR="00296164" w:rsidRPr="003A775C">
        <w:rPr>
          <w:rFonts w:ascii="TheSans-Plain" w:hAnsi="TheSans-Plain" w:cs="Arial"/>
          <w:color w:val="000000"/>
          <w:sz w:val="20"/>
          <w:szCs w:val="20"/>
        </w:rPr>
        <w:t xml:space="preserve">fheirmeoirí, don Roinn Talmhaíochta, </w:t>
      </w:r>
      <w:r w:rsidR="00296164">
        <w:rPr>
          <w:rFonts w:ascii="TheSans-Plain" w:hAnsi="TheSans-Plain" w:cs="Arial"/>
          <w:color w:val="000000"/>
          <w:sz w:val="20"/>
          <w:szCs w:val="20"/>
        </w:rPr>
        <w:t>Bia agus Mara</w:t>
      </w:r>
      <w:r w:rsidR="00296164" w:rsidRPr="003A775C">
        <w:rPr>
          <w:rFonts w:ascii="TheSans-Plain" w:hAnsi="TheSans-Plain" w:cs="Arial"/>
          <w:color w:val="000000"/>
          <w:sz w:val="20"/>
          <w:szCs w:val="20"/>
        </w:rPr>
        <w:t xml:space="preserve"> agus do pháirtithe leasmhara eile. </w:t>
      </w:r>
    </w:p>
    <w:p w:rsidR="00296164" w:rsidRDefault="00296164" w:rsidP="00296164">
      <w:pPr>
        <w:pStyle w:val="Header"/>
        <w:tabs>
          <w:tab w:val="clear" w:pos="4153"/>
          <w:tab w:val="clear" w:pos="8306"/>
        </w:tabs>
        <w:spacing w:line="360" w:lineRule="auto"/>
        <w:jc w:val="both"/>
        <w:rPr>
          <w:rFonts w:ascii="TheSans-Plain" w:hAnsi="TheSans-Plain" w:cs="Arial"/>
          <w:color w:val="000000"/>
          <w:sz w:val="20"/>
          <w:szCs w:val="20"/>
        </w:rPr>
      </w:pPr>
    </w:p>
    <w:p w:rsidR="00296164" w:rsidRDefault="00296164" w:rsidP="001A50D8">
      <w:pPr>
        <w:pStyle w:val="Header"/>
        <w:tabs>
          <w:tab w:val="clear" w:pos="4153"/>
          <w:tab w:val="clear" w:pos="8306"/>
        </w:tabs>
        <w:spacing w:line="360" w:lineRule="auto"/>
        <w:jc w:val="both"/>
        <w:rPr>
          <w:rFonts w:ascii="TheSans-Plain" w:hAnsi="TheSans-Plain" w:cs="Arial"/>
          <w:color w:val="000000"/>
          <w:sz w:val="20"/>
          <w:szCs w:val="20"/>
        </w:rPr>
      </w:pPr>
      <w:r>
        <w:rPr>
          <w:rFonts w:ascii="TheSans-Plain" w:hAnsi="TheSans-Plain" w:cs="Arial"/>
          <w:color w:val="000000"/>
          <w:sz w:val="20"/>
          <w:szCs w:val="20"/>
        </w:rPr>
        <w:t xml:space="preserve">Tá </w:t>
      </w:r>
      <w:proofErr w:type="gramStart"/>
      <w:r>
        <w:rPr>
          <w:rFonts w:ascii="TheSans-Plain" w:hAnsi="TheSans-Plain" w:cs="Arial"/>
          <w:color w:val="000000"/>
          <w:sz w:val="20"/>
          <w:szCs w:val="20"/>
        </w:rPr>
        <w:t>an</w:t>
      </w:r>
      <w:proofErr w:type="gramEnd"/>
      <w:r>
        <w:rPr>
          <w:rFonts w:ascii="TheSans-Plain" w:hAnsi="TheSans-Plain" w:cs="Arial"/>
          <w:color w:val="000000"/>
          <w:sz w:val="20"/>
          <w:szCs w:val="20"/>
        </w:rPr>
        <w:t xml:space="preserve"> </w:t>
      </w:r>
      <w:r w:rsidRPr="00D71D25">
        <w:rPr>
          <w:rFonts w:ascii="TheSans-Plain" w:hAnsi="TheSans-Plain"/>
          <w:color w:val="000000"/>
          <w:sz w:val="20"/>
          <w:lang w:val="en-GB"/>
        </w:rPr>
        <w:t>tuarascáil seo le fáil ar l</w:t>
      </w:r>
      <w:r>
        <w:rPr>
          <w:rFonts w:ascii="TheSans-Plain" w:hAnsi="TheSans-Plain"/>
          <w:color w:val="000000"/>
          <w:sz w:val="20"/>
          <w:lang w:val="en-GB"/>
        </w:rPr>
        <w:t>á</w:t>
      </w:r>
      <w:r w:rsidRPr="00D71D25">
        <w:rPr>
          <w:rFonts w:ascii="TheSans-Plain" w:hAnsi="TheSans-Plain"/>
          <w:color w:val="000000"/>
          <w:sz w:val="20"/>
          <w:lang w:val="en-GB"/>
        </w:rPr>
        <w:t>ithreán gréasáin na hOifige Achomharc Talmhaíochta</w:t>
      </w:r>
      <w:r>
        <w:rPr>
          <w:rFonts w:ascii="TheSans-Plain" w:hAnsi="TheSans-Plain" w:cs="Arial"/>
          <w:color w:val="000000"/>
          <w:sz w:val="20"/>
          <w:szCs w:val="20"/>
        </w:rPr>
        <w:t xml:space="preserve">:   </w:t>
      </w:r>
      <w:hyperlink r:id="rId9" w:history="1">
        <w:r w:rsidR="001A50D8" w:rsidRPr="00336E1C">
          <w:rPr>
            <w:rStyle w:val="Hyperlink"/>
            <w:rFonts w:ascii="TheSans-Plain" w:hAnsi="TheSans-Plain" w:cs="Arial"/>
            <w:sz w:val="20"/>
            <w:szCs w:val="20"/>
          </w:rPr>
          <w:t>www.agriappeals.gov.ie</w:t>
        </w:r>
      </w:hyperlink>
    </w:p>
    <w:p w:rsidR="001A50D8" w:rsidRDefault="001A50D8" w:rsidP="001A50D8">
      <w:pPr>
        <w:pStyle w:val="Header"/>
        <w:tabs>
          <w:tab w:val="clear" w:pos="4153"/>
          <w:tab w:val="clear" w:pos="8306"/>
        </w:tabs>
        <w:spacing w:line="360" w:lineRule="auto"/>
        <w:jc w:val="both"/>
        <w:rPr>
          <w:rFonts w:ascii="TheSans-Plain" w:hAnsi="TheSans-Plain" w:cs="Arial"/>
          <w:color w:val="000000"/>
          <w:sz w:val="20"/>
          <w:szCs w:val="20"/>
        </w:rPr>
      </w:pPr>
    </w:p>
    <w:p w:rsidR="001A50D8" w:rsidRDefault="001A50D8" w:rsidP="001A50D8">
      <w:pPr>
        <w:pStyle w:val="Header"/>
        <w:tabs>
          <w:tab w:val="clear" w:pos="4153"/>
          <w:tab w:val="clear" w:pos="8306"/>
        </w:tabs>
        <w:spacing w:line="360" w:lineRule="auto"/>
        <w:jc w:val="both"/>
        <w:rPr>
          <w:rFonts w:ascii="TheSans-Plain" w:hAnsi="TheSans-Plain" w:cs="Arial"/>
          <w:color w:val="000000"/>
          <w:sz w:val="20"/>
          <w:szCs w:val="20"/>
        </w:rPr>
      </w:pPr>
    </w:p>
    <w:p w:rsidR="00296164" w:rsidRDefault="00296164" w:rsidP="00296164">
      <w:pPr>
        <w:pStyle w:val="Header"/>
        <w:tabs>
          <w:tab w:val="clear" w:pos="4153"/>
          <w:tab w:val="clear" w:pos="8306"/>
        </w:tabs>
        <w:spacing w:line="360" w:lineRule="auto"/>
        <w:rPr>
          <w:rFonts w:ascii="TheSans-Plain" w:hAnsi="TheSans-Plain" w:cs="Arial"/>
          <w:color w:val="000000"/>
          <w:sz w:val="20"/>
          <w:szCs w:val="20"/>
        </w:rPr>
      </w:pPr>
      <w:r>
        <w:rPr>
          <w:rFonts w:ascii="TheSans-Plain" w:hAnsi="TheSans-Plain" w:cs="Arial"/>
          <w:color w:val="000000"/>
          <w:sz w:val="20"/>
          <w:szCs w:val="20"/>
        </w:rPr>
        <w:t>_______________________________________</w:t>
      </w:r>
    </w:p>
    <w:p w:rsidR="00296164" w:rsidRDefault="00296164" w:rsidP="00296164">
      <w:pPr>
        <w:pStyle w:val="Header"/>
        <w:tabs>
          <w:tab w:val="clear" w:pos="4153"/>
          <w:tab w:val="clear" w:pos="8306"/>
        </w:tabs>
        <w:rPr>
          <w:rFonts w:ascii="TheSans-Plain" w:hAnsi="TheSans-Plain" w:cs="Arial"/>
          <w:color w:val="000000"/>
          <w:sz w:val="20"/>
          <w:szCs w:val="20"/>
        </w:rPr>
      </w:pPr>
      <w:r>
        <w:rPr>
          <w:rFonts w:ascii="TheSans-Plain" w:hAnsi="TheSans-Plain" w:cs="Arial"/>
          <w:color w:val="000000"/>
          <w:sz w:val="20"/>
          <w:szCs w:val="20"/>
        </w:rPr>
        <w:t>Miriam Cadwell</w:t>
      </w:r>
    </w:p>
    <w:p w:rsidR="00296164" w:rsidRDefault="00296164" w:rsidP="00296164">
      <w:pPr>
        <w:pStyle w:val="Header"/>
        <w:tabs>
          <w:tab w:val="clear" w:pos="4153"/>
          <w:tab w:val="clear" w:pos="8306"/>
        </w:tabs>
        <w:rPr>
          <w:rFonts w:ascii="TheSans-Plain" w:hAnsi="TheSans-Plain" w:cs="Arial"/>
          <w:color w:val="000000"/>
          <w:sz w:val="20"/>
          <w:szCs w:val="20"/>
        </w:rPr>
      </w:pPr>
      <w:r>
        <w:rPr>
          <w:rFonts w:ascii="TheSans-Plain" w:hAnsi="TheSans-Plain" w:cs="Arial"/>
          <w:color w:val="000000"/>
          <w:sz w:val="20"/>
          <w:szCs w:val="20"/>
        </w:rPr>
        <w:t>Stiúrthóir</w:t>
      </w:r>
    </w:p>
    <w:p w:rsidR="00296164" w:rsidRDefault="00296164" w:rsidP="00296164">
      <w:pPr>
        <w:pStyle w:val="Header"/>
        <w:tabs>
          <w:tab w:val="clear" w:pos="4153"/>
          <w:tab w:val="clear" w:pos="8306"/>
        </w:tabs>
        <w:rPr>
          <w:rFonts w:ascii="TheSans-Plain" w:hAnsi="TheSans-Plain" w:cs="Arial"/>
          <w:color w:val="000000"/>
          <w:sz w:val="20"/>
          <w:szCs w:val="20"/>
        </w:rPr>
      </w:pPr>
      <w:r>
        <w:rPr>
          <w:rFonts w:ascii="TheSans-Plain" w:hAnsi="TheSans-Plain" w:cs="Arial"/>
          <w:color w:val="000000"/>
          <w:sz w:val="20"/>
          <w:szCs w:val="20"/>
        </w:rPr>
        <w:t>Meitheamh 2013</w:t>
      </w:r>
    </w:p>
    <w:p w:rsidR="00296164" w:rsidRPr="00F34E21" w:rsidRDefault="00296164" w:rsidP="00296164">
      <w:pPr>
        <w:pStyle w:val="Header"/>
        <w:tabs>
          <w:tab w:val="clear" w:pos="4153"/>
          <w:tab w:val="clear" w:pos="8306"/>
        </w:tabs>
        <w:spacing w:line="360" w:lineRule="auto"/>
        <w:rPr>
          <w:rFonts w:ascii="TheSans-Plain" w:hAnsi="TheSans-Plain" w:cs="Arial"/>
          <w:b/>
          <w:color w:val="000000"/>
          <w:sz w:val="20"/>
          <w:szCs w:val="20"/>
        </w:rPr>
      </w:pPr>
      <w:r>
        <w:rPr>
          <w:rFonts w:ascii="TheSans-Plain" w:hAnsi="TheSans-Plain" w:cs="Arial"/>
          <w:b/>
          <w:color w:val="000000"/>
          <w:sz w:val="28"/>
          <w:szCs w:val="28"/>
        </w:rPr>
        <w:br w:type="page"/>
      </w:r>
    </w:p>
    <w:p w:rsidR="00296164" w:rsidRPr="00764188" w:rsidRDefault="00296164" w:rsidP="00B117C8">
      <w:pPr>
        <w:pStyle w:val="Heading1"/>
      </w:pPr>
      <w:r w:rsidRPr="00764188">
        <w:lastRenderedPageBreak/>
        <w:t>2.</w:t>
      </w:r>
      <w:r w:rsidRPr="00764188">
        <w:tab/>
        <w:t xml:space="preserve">An Oifig Achomharc Talmhaíochta </w:t>
      </w:r>
    </w:p>
    <w:p w:rsidR="00296164" w:rsidRPr="003A775C" w:rsidRDefault="00296164" w:rsidP="00296164">
      <w:pPr>
        <w:pStyle w:val="Header"/>
        <w:tabs>
          <w:tab w:val="clear" w:pos="4153"/>
          <w:tab w:val="clear" w:pos="8306"/>
        </w:tabs>
        <w:spacing w:line="360" w:lineRule="auto"/>
        <w:jc w:val="both"/>
        <w:rPr>
          <w:rFonts w:ascii="TheSans-Plain" w:hAnsi="TheSans-Plain" w:cs="Arial"/>
          <w:color w:val="000000"/>
          <w:sz w:val="20"/>
          <w:szCs w:val="20"/>
        </w:rPr>
      </w:pPr>
      <w:r w:rsidRPr="003A775C">
        <w:rPr>
          <w:rFonts w:ascii="TheSans-Plain" w:hAnsi="TheSans-Plain" w:cs="Arial"/>
          <w:color w:val="000000"/>
          <w:sz w:val="20"/>
          <w:szCs w:val="20"/>
        </w:rPr>
        <w:t>Is éard atá san Oifig Achomharc Talmhaíochta ná g</w:t>
      </w:r>
      <w:r>
        <w:rPr>
          <w:rFonts w:ascii="TheSans-Plain" w:hAnsi="TheSans-Plain" w:cs="Arial"/>
          <w:color w:val="000000"/>
          <w:sz w:val="20"/>
          <w:szCs w:val="20"/>
        </w:rPr>
        <w:t>níomhaireacht neamhspleách a cuireadh ar bun</w:t>
      </w:r>
      <w:r w:rsidRPr="003A775C">
        <w:rPr>
          <w:rFonts w:ascii="TheSans-Plain" w:hAnsi="TheSans-Plain" w:cs="Arial"/>
          <w:color w:val="000000"/>
          <w:sz w:val="20"/>
          <w:szCs w:val="20"/>
        </w:rPr>
        <w:t xml:space="preserve"> </w:t>
      </w:r>
      <w:proofErr w:type="gramStart"/>
      <w:r w:rsidRPr="003A775C">
        <w:rPr>
          <w:rFonts w:ascii="TheSans-Plain" w:hAnsi="TheSans-Plain" w:cs="Arial"/>
          <w:color w:val="000000"/>
          <w:sz w:val="20"/>
          <w:szCs w:val="20"/>
          <w:lang w:val="en-US"/>
        </w:rPr>
        <w:t>sa</w:t>
      </w:r>
      <w:proofErr w:type="gramEnd"/>
      <w:r w:rsidRPr="003A775C">
        <w:rPr>
          <w:rFonts w:ascii="TheSans-Plain" w:hAnsi="TheSans-Plain" w:cs="Arial"/>
          <w:color w:val="000000"/>
          <w:sz w:val="20"/>
          <w:szCs w:val="20"/>
          <w:lang w:val="en-US"/>
        </w:rPr>
        <w:t xml:space="preserve"> bhliain 2002 chun seirbhís achomharc a chur ar fáil d</w:t>
      </w:r>
      <w:r w:rsidRPr="003A775C">
        <w:rPr>
          <w:rFonts w:ascii="TheSans-Plain" w:hAnsi="TheSans-Plain" w:cs="Arial" w:hint="eastAsia"/>
          <w:color w:val="000000"/>
          <w:sz w:val="20"/>
          <w:szCs w:val="20"/>
          <w:lang w:val="en-US"/>
        </w:rPr>
        <w:t>’</w:t>
      </w:r>
      <w:r w:rsidRPr="003A775C">
        <w:rPr>
          <w:rFonts w:ascii="TheSans-Plain" w:hAnsi="TheSans-Plain" w:cs="Arial"/>
          <w:color w:val="000000"/>
          <w:sz w:val="20"/>
          <w:szCs w:val="20"/>
          <w:lang w:val="en-US"/>
        </w:rPr>
        <w:t>fheirmeoirí</w:t>
      </w:r>
      <w:r w:rsidRPr="003A775C">
        <w:rPr>
          <w:rFonts w:ascii="TheSans-Plain" w:hAnsi="TheSans-Plain" w:cs="Arial"/>
          <w:color w:val="000000"/>
          <w:sz w:val="20"/>
          <w:szCs w:val="20"/>
        </w:rPr>
        <w:t xml:space="preserve"> atá míshasta le cinntí de chuid na Roinne Talmhaíochta, </w:t>
      </w:r>
      <w:r>
        <w:rPr>
          <w:rFonts w:ascii="TheSans-Plain" w:hAnsi="TheSans-Plain" w:cs="Arial"/>
          <w:color w:val="000000"/>
          <w:sz w:val="20"/>
          <w:szCs w:val="20"/>
        </w:rPr>
        <w:t>Bia agus Mara</w:t>
      </w:r>
      <w:r w:rsidRPr="003A775C">
        <w:rPr>
          <w:rFonts w:ascii="TheSans-Plain" w:hAnsi="TheSans-Plain" w:cs="Arial"/>
          <w:color w:val="000000"/>
          <w:sz w:val="20"/>
          <w:szCs w:val="20"/>
        </w:rPr>
        <w:t xml:space="preserve"> </w:t>
      </w:r>
      <w:r>
        <w:rPr>
          <w:rFonts w:ascii="TheSans-Plain" w:hAnsi="TheSans-Plain" w:cs="Arial"/>
          <w:color w:val="000000"/>
          <w:sz w:val="20"/>
          <w:szCs w:val="20"/>
        </w:rPr>
        <w:t>maidir leis na scéimeanna</w:t>
      </w:r>
      <w:r w:rsidRPr="003A775C">
        <w:rPr>
          <w:rFonts w:ascii="TheSans-Plain" w:hAnsi="TheSans-Plain" w:cs="Arial"/>
          <w:color w:val="000000"/>
          <w:sz w:val="20"/>
          <w:szCs w:val="20"/>
        </w:rPr>
        <w:t xml:space="preserve"> sainithe atá á n-oibriú ag an Roinn. Is san Acht um Achomhairc Talmhaíochta 2001 agus sna </w:t>
      </w:r>
      <w:r w:rsidRPr="00D71D25">
        <w:rPr>
          <w:rFonts w:ascii="TheSans-Plain" w:hAnsi="TheSans-Plain"/>
          <w:color w:val="000000"/>
          <w:sz w:val="20"/>
          <w:lang w:val="en-GB"/>
        </w:rPr>
        <w:t>Rialacháin um Achomhairc Talmhaíochta 2002</w:t>
      </w:r>
      <w:r w:rsidRPr="003A775C">
        <w:rPr>
          <w:rFonts w:ascii="TheSans-Plain" w:hAnsi="TheSans-Plain" w:cs="Arial"/>
          <w:color w:val="000000"/>
          <w:sz w:val="20"/>
          <w:szCs w:val="20"/>
        </w:rPr>
        <w:t xml:space="preserve"> a leagtar síos </w:t>
      </w:r>
      <w:r w:rsidRPr="00D71D25">
        <w:rPr>
          <w:rFonts w:ascii="TheSans-Plain" w:hAnsi="TheSans-Plain"/>
          <w:color w:val="000000"/>
          <w:sz w:val="20"/>
          <w:lang w:val="en-GB"/>
        </w:rPr>
        <w:t xml:space="preserve">feidhmeanna </w:t>
      </w:r>
      <w:proofErr w:type="gramStart"/>
      <w:r w:rsidRPr="00D71D25">
        <w:rPr>
          <w:rFonts w:ascii="TheSans-Plain" w:hAnsi="TheSans-Plain"/>
          <w:color w:val="000000"/>
          <w:sz w:val="20"/>
          <w:lang w:val="en-GB"/>
        </w:rPr>
        <w:t>an</w:t>
      </w:r>
      <w:proofErr w:type="gramEnd"/>
      <w:r w:rsidRPr="00D71D25">
        <w:rPr>
          <w:rFonts w:ascii="TheSans-Plain" w:hAnsi="TheSans-Plain"/>
          <w:color w:val="000000"/>
          <w:sz w:val="20"/>
          <w:lang w:val="en-GB"/>
        </w:rPr>
        <w:t xml:space="preserve"> Stiúrthóra agus na nOifigeach Achomharc, na cinntí ar féidir achomharc a dhéanamh ina n-aghaidh agus na nósanna imeachta atá le leanúint i ndáil le hachomhairc talmhaíochta</w:t>
      </w:r>
      <w:r>
        <w:rPr>
          <w:rFonts w:ascii="TheSans-Plain" w:hAnsi="TheSans-Plain" w:cs="Arial"/>
          <w:color w:val="000000"/>
          <w:sz w:val="20"/>
          <w:szCs w:val="20"/>
        </w:rPr>
        <w:t xml:space="preserve">. </w:t>
      </w:r>
      <w:r w:rsidRPr="00D71D25">
        <w:rPr>
          <w:rFonts w:ascii="TheSans-Plain" w:hAnsi="TheSans-Plain"/>
          <w:color w:val="000000"/>
          <w:sz w:val="20"/>
          <w:lang w:val="en-GB"/>
        </w:rPr>
        <w:t xml:space="preserve">Chuir bunú </w:t>
      </w:r>
      <w:proofErr w:type="gramStart"/>
      <w:r w:rsidRPr="00D71D25">
        <w:rPr>
          <w:rFonts w:ascii="TheSans-Plain" w:hAnsi="TheSans-Plain"/>
          <w:color w:val="000000"/>
          <w:sz w:val="20"/>
          <w:lang w:val="en-GB"/>
        </w:rPr>
        <w:t>na</w:t>
      </w:r>
      <w:proofErr w:type="gramEnd"/>
      <w:r w:rsidRPr="00D71D25">
        <w:rPr>
          <w:rFonts w:ascii="TheSans-Plain" w:hAnsi="TheSans-Plain"/>
          <w:color w:val="000000"/>
          <w:sz w:val="20"/>
          <w:lang w:val="en-GB"/>
        </w:rPr>
        <w:t xml:space="preserve"> hOifige Achomharc Talmhaíochta bonn reachtúil faoin bpróiseas achomharc maidir le scéimeanna na Roinne Talmhaíochta, Bia agus Mara</w:t>
      </w:r>
      <w:r>
        <w:rPr>
          <w:rFonts w:ascii="TheSans-Plain" w:hAnsi="TheSans-Plain" w:cs="Arial"/>
          <w:color w:val="000000"/>
          <w:sz w:val="20"/>
          <w:szCs w:val="20"/>
        </w:rPr>
        <w:t xml:space="preserve">.  Tá Oifigigh </w:t>
      </w:r>
      <w:r w:rsidRPr="003A775C">
        <w:rPr>
          <w:rFonts w:ascii="TheSans-Plain" w:hAnsi="TheSans-Plain" w:cs="Arial"/>
          <w:color w:val="000000"/>
          <w:sz w:val="20"/>
          <w:szCs w:val="20"/>
        </w:rPr>
        <w:t xml:space="preserve">Achomharc </w:t>
      </w:r>
      <w:r w:rsidRPr="00D71D25">
        <w:rPr>
          <w:rFonts w:ascii="TheSans-Plain" w:hAnsi="TheSans-Plain"/>
          <w:color w:val="000000"/>
          <w:sz w:val="20"/>
          <w:lang w:val="en-GB"/>
        </w:rPr>
        <w:t>neamhspleách de réir an Achta</w:t>
      </w:r>
      <w:r w:rsidRPr="003A775C">
        <w:rPr>
          <w:rFonts w:ascii="TheSans-Plain" w:hAnsi="TheSans-Plain" w:cs="Arial"/>
          <w:color w:val="000000"/>
          <w:sz w:val="20"/>
          <w:szCs w:val="20"/>
        </w:rPr>
        <w:t xml:space="preserve">.  Ag teacht le ráiteas misin </w:t>
      </w:r>
      <w:proofErr w:type="gramStart"/>
      <w:r w:rsidRPr="003A775C">
        <w:rPr>
          <w:rFonts w:ascii="TheSans-Plain" w:hAnsi="TheSans-Plain" w:cs="Arial"/>
          <w:color w:val="000000"/>
          <w:sz w:val="20"/>
          <w:szCs w:val="20"/>
        </w:rPr>
        <w:t>na</w:t>
      </w:r>
      <w:proofErr w:type="gramEnd"/>
      <w:r w:rsidRPr="003A775C">
        <w:rPr>
          <w:rFonts w:ascii="TheSans-Plain" w:hAnsi="TheSans-Plain" w:cs="Arial"/>
          <w:color w:val="000000"/>
          <w:sz w:val="20"/>
          <w:szCs w:val="20"/>
        </w:rPr>
        <w:t xml:space="preserve"> hoifige, </w:t>
      </w:r>
      <w:r w:rsidRPr="00D71D25">
        <w:rPr>
          <w:rFonts w:ascii="TheSans-Plain" w:hAnsi="TheSans-Plain"/>
          <w:color w:val="000000"/>
          <w:sz w:val="20"/>
          <w:lang w:val="en-GB"/>
        </w:rPr>
        <w:t>féachann an oifig le soirbhiú don chliant agus leis an tseirbhís a sholáthar ar dhóigh chúirtéiseach éifeacht</w:t>
      </w:r>
      <w:r w:rsidRPr="003A775C">
        <w:rPr>
          <w:rFonts w:ascii="TheSans-Plain" w:hAnsi="TheSans-Plain" w:cs="Arial"/>
          <w:color w:val="000000"/>
          <w:sz w:val="20"/>
          <w:szCs w:val="20"/>
        </w:rPr>
        <w:t>úil</w:t>
      </w:r>
      <w:r>
        <w:rPr>
          <w:rFonts w:ascii="TheSans-Plain" w:hAnsi="TheSans-Plain" w:cs="Arial"/>
          <w:color w:val="000000"/>
          <w:sz w:val="20"/>
          <w:szCs w:val="20"/>
        </w:rPr>
        <w:t xml:space="preserve">. </w:t>
      </w:r>
      <w:r w:rsidRPr="00D71D25">
        <w:rPr>
          <w:rFonts w:ascii="TheSans-Plain" w:hAnsi="TheSans-Plain"/>
          <w:color w:val="000000"/>
          <w:sz w:val="20"/>
          <w:lang w:val="en-GB"/>
        </w:rPr>
        <w:t xml:space="preserve">Tá sé ar cheann de phríomhghnéithe sainiúla na hoifige go bhfuil sé de cheart ag an achomharcóir éisteacht ó bhéal a éileamh lena dtugann an tOifigeach Achomharc an t-achomharcóir agus oifigigh na Roinne le chéile chun go n-éistear an dá thaobh den </w:t>
      </w:r>
      <w:r w:rsidRPr="003A775C">
        <w:rPr>
          <w:rFonts w:ascii="TheSans-Plain" w:hAnsi="TheSans-Plain" w:cs="Arial"/>
          <w:color w:val="000000"/>
          <w:sz w:val="20"/>
          <w:szCs w:val="20"/>
        </w:rPr>
        <w:t xml:space="preserve">chás agus chun go gcuirtear ceisteanna. </w:t>
      </w:r>
      <w:r w:rsidRPr="00D71D25">
        <w:rPr>
          <w:rFonts w:ascii="TheSans-Plain" w:hAnsi="TheSans-Plain"/>
          <w:color w:val="000000"/>
          <w:sz w:val="20"/>
          <w:lang w:val="en-GB"/>
        </w:rPr>
        <w:t xml:space="preserve">Tar éis fíricí iomlána </w:t>
      </w:r>
      <w:proofErr w:type="gramStart"/>
      <w:r w:rsidRPr="00D71D25">
        <w:rPr>
          <w:rFonts w:ascii="TheSans-Plain" w:hAnsi="TheSans-Plain"/>
          <w:color w:val="000000"/>
          <w:sz w:val="20"/>
          <w:lang w:val="en-GB"/>
        </w:rPr>
        <w:t>an</w:t>
      </w:r>
      <w:proofErr w:type="gramEnd"/>
      <w:r w:rsidRPr="00D71D25">
        <w:rPr>
          <w:rFonts w:ascii="TheSans-Plain" w:hAnsi="TheSans-Plain"/>
          <w:color w:val="000000"/>
          <w:sz w:val="20"/>
          <w:lang w:val="en-GB"/>
        </w:rPr>
        <w:t xml:space="preserve"> cháis a mheas, seoltar litreacha ina leagtar amach an cinneadh go cuimsitheach chuig an achomharcóir agus chuig an Roinn</w:t>
      </w:r>
      <w:r w:rsidRPr="003A775C">
        <w:rPr>
          <w:rFonts w:ascii="TheSans-Plain" w:hAnsi="TheSans-Plain" w:cs="Arial"/>
          <w:color w:val="000000"/>
          <w:sz w:val="20"/>
          <w:szCs w:val="20"/>
        </w:rPr>
        <w:t>.</w:t>
      </w:r>
      <w:r w:rsidRPr="003A775C">
        <w:rPr>
          <w:rFonts w:ascii="TheSans-Plain" w:hAnsi="TheSans-Plain" w:cs="Arial"/>
          <w:color w:val="000000"/>
          <w:sz w:val="20"/>
          <w:szCs w:val="20"/>
        </w:rPr>
        <w:cr/>
        <w:t xml:space="preserve"> </w:t>
      </w:r>
      <w:r w:rsidRPr="003A775C">
        <w:rPr>
          <w:rFonts w:ascii="TheSans-Plain" w:hAnsi="TheSans-Plain" w:cs="Arial"/>
          <w:color w:val="000000"/>
          <w:sz w:val="20"/>
          <w:szCs w:val="20"/>
        </w:rPr>
        <w:cr/>
      </w:r>
      <w:r w:rsidRPr="00B117C8">
        <w:rPr>
          <w:rStyle w:val="Heading2Char"/>
        </w:rPr>
        <w:t>Lámhleabhar Nósanna Imeachta</w:t>
      </w:r>
      <w:r w:rsidRPr="00B117C8">
        <w:rPr>
          <w:rStyle w:val="Heading2Char"/>
        </w:rPr>
        <w:cr/>
      </w:r>
      <w:r w:rsidRPr="00B55FCA">
        <w:rPr>
          <w:rFonts w:ascii="TheSans-Plain" w:hAnsi="TheSans-Plain"/>
          <w:color w:val="000000"/>
          <w:sz w:val="20"/>
          <w:lang w:val="en-GB"/>
        </w:rPr>
        <w:t xml:space="preserve"> </w:t>
      </w:r>
      <w:r w:rsidRPr="00D71D25">
        <w:rPr>
          <w:rFonts w:ascii="TheSans-Plain" w:hAnsi="TheSans-Plain"/>
          <w:color w:val="000000"/>
          <w:sz w:val="20"/>
          <w:lang w:val="en-GB"/>
        </w:rPr>
        <w:t xml:space="preserve">Faoin Acht um Shaoráil Faisnéise 1997, leagadh oibleagáid dhlíthiúil ar an oifig seo Lámhleabhar Nósanna Imeachta a ullmhú, </w:t>
      </w:r>
      <w:proofErr w:type="gramStart"/>
      <w:r w:rsidRPr="00D71D25">
        <w:rPr>
          <w:rFonts w:ascii="TheSans-Plain" w:hAnsi="TheSans-Plain"/>
          <w:color w:val="000000"/>
          <w:sz w:val="20"/>
          <w:lang w:val="en-GB"/>
        </w:rPr>
        <w:t>ina</w:t>
      </w:r>
      <w:proofErr w:type="gramEnd"/>
      <w:r w:rsidRPr="00D71D25">
        <w:rPr>
          <w:rFonts w:ascii="TheSans-Plain" w:hAnsi="TheSans-Plain"/>
          <w:color w:val="000000"/>
          <w:sz w:val="20"/>
          <w:lang w:val="en-GB"/>
        </w:rPr>
        <w:t xml:space="preserve"> leagtar amach eolas maidir leis an Oifig Achomhar</w:t>
      </w:r>
      <w:r>
        <w:rPr>
          <w:rFonts w:ascii="TheSans-Plain" w:hAnsi="TheSans-Plain"/>
          <w:color w:val="000000"/>
          <w:sz w:val="20"/>
          <w:lang w:val="en-GB"/>
        </w:rPr>
        <w:t>c</w:t>
      </w:r>
      <w:r w:rsidRPr="00D71D25">
        <w:rPr>
          <w:rFonts w:ascii="TheSans-Plain" w:hAnsi="TheSans-Plain"/>
          <w:color w:val="000000"/>
          <w:sz w:val="20"/>
          <w:lang w:val="en-GB"/>
        </w:rPr>
        <w:t xml:space="preserve"> Talmhaíochta agus sonraí</w:t>
      </w:r>
      <w:r w:rsidRPr="003A775C">
        <w:rPr>
          <w:rFonts w:ascii="TheSans-Plain" w:hAnsi="TheSans-Plain" w:cs="Arial"/>
          <w:color w:val="000000"/>
          <w:sz w:val="20"/>
          <w:szCs w:val="20"/>
        </w:rPr>
        <w:t xml:space="preserve"> de rialacha, nósanna imeachta agus léirmhínithe inmheánacha a bhíonn in úsáid ag Oifigigh Achomharc. </w:t>
      </w:r>
      <w:r w:rsidRPr="00D71D25">
        <w:rPr>
          <w:rFonts w:ascii="TheSans-Plain" w:hAnsi="TheSans-Plain"/>
          <w:sz w:val="20"/>
          <w:lang w:val="en-GB"/>
        </w:rPr>
        <w:t xml:space="preserve">Is féidir teacht ar </w:t>
      </w:r>
      <w:proofErr w:type="gramStart"/>
      <w:r w:rsidRPr="00D71D25">
        <w:rPr>
          <w:rFonts w:ascii="TheSans-Plain" w:hAnsi="TheSans-Plain"/>
          <w:sz w:val="20"/>
          <w:lang w:val="en-GB"/>
        </w:rPr>
        <w:t>an</w:t>
      </w:r>
      <w:proofErr w:type="gramEnd"/>
      <w:r w:rsidRPr="00D71D25">
        <w:rPr>
          <w:rFonts w:ascii="TheSans-Plain" w:hAnsi="TheSans-Plain"/>
          <w:sz w:val="20"/>
          <w:lang w:val="en-GB"/>
        </w:rPr>
        <w:t xml:space="preserve"> Lámhleabhar Nósanna Imeachta ar ár </w:t>
      </w:r>
      <w:r>
        <w:rPr>
          <w:rFonts w:ascii="TheSans-Plain" w:hAnsi="TheSans-Plain" w:cs="Arial"/>
          <w:color w:val="000000"/>
          <w:sz w:val="20"/>
          <w:szCs w:val="20"/>
        </w:rPr>
        <w:t xml:space="preserve">láithreán gréasáin, </w:t>
      </w:r>
      <w:hyperlink r:id="rId10" w:history="1">
        <w:r w:rsidRPr="00764188">
          <w:rPr>
            <w:rStyle w:val="Hyperlink"/>
            <w:rFonts w:ascii="TheSans-Plain" w:hAnsi="TheSans-Plain" w:cs="Arial"/>
            <w:color w:val="943634"/>
            <w:sz w:val="20"/>
            <w:szCs w:val="20"/>
          </w:rPr>
          <w:t>www.agriappeals.gov.ie</w:t>
        </w:r>
      </w:hyperlink>
      <w:r>
        <w:rPr>
          <w:rFonts w:ascii="TheSans-Plain" w:hAnsi="TheSans-Plain" w:cs="Arial"/>
          <w:color w:val="000000"/>
          <w:sz w:val="20"/>
          <w:szCs w:val="20"/>
        </w:rPr>
        <w:t xml:space="preserve"> agus </w:t>
      </w:r>
      <w:r w:rsidRPr="00D71D25">
        <w:rPr>
          <w:rFonts w:ascii="TheSans-Plain" w:hAnsi="TheSans-Plain"/>
          <w:sz w:val="20"/>
          <w:lang w:val="en-GB"/>
        </w:rPr>
        <w:t>tá eolas ann ar na hábhair seo a leanas</w:t>
      </w:r>
      <w:r>
        <w:rPr>
          <w:rFonts w:ascii="TheSans-Plain" w:hAnsi="TheSans-Plain" w:cs="Arial"/>
          <w:color w:val="000000"/>
          <w:sz w:val="20"/>
          <w:szCs w:val="20"/>
        </w:rPr>
        <w:t>:</w:t>
      </w:r>
      <w:r w:rsidRPr="003A775C">
        <w:rPr>
          <w:rFonts w:ascii="TheSans-Plain" w:hAnsi="TheSans-Plain" w:cs="Arial"/>
          <w:color w:val="000000"/>
          <w:sz w:val="20"/>
          <w:szCs w:val="20"/>
        </w:rPr>
        <w:t xml:space="preserve">  </w:t>
      </w:r>
    </w:p>
    <w:p w:rsidR="00296164" w:rsidRPr="003A775C" w:rsidRDefault="00296164" w:rsidP="00296164">
      <w:pPr>
        <w:pStyle w:val="Header"/>
        <w:numPr>
          <w:ilvl w:val="0"/>
          <w:numId w:val="24"/>
        </w:numPr>
        <w:tabs>
          <w:tab w:val="clear" w:pos="4153"/>
          <w:tab w:val="clear" w:pos="8306"/>
        </w:tabs>
        <w:spacing w:line="360" w:lineRule="auto"/>
        <w:jc w:val="both"/>
        <w:rPr>
          <w:rFonts w:ascii="TheSans-Plain" w:hAnsi="TheSans-Plain" w:cs="Arial"/>
          <w:color w:val="000000"/>
          <w:sz w:val="20"/>
          <w:szCs w:val="20"/>
        </w:rPr>
      </w:pPr>
      <w:r w:rsidRPr="003A775C">
        <w:rPr>
          <w:rFonts w:ascii="TheSans-Plain" w:hAnsi="TheSans-Plain" w:cs="Arial"/>
          <w:color w:val="000000"/>
          <w:sz w:val="20"/>
          <w:szCs w:val="20"/>
        </w:rPr>
        <w:t xml:space="preserve">An struchtúr, an t-eagrúchán agus ainmneacha na mball foirne </w:t>
      </w:r>
      <w:r>
        <w:rPr>
          <w:rFonts w:ascii="TheSans-Plain" w:hAnsi="TheSans-Plain" w:cs="Arial"/>
          <w:color w:val="000000"/>
          <w:sz w:val="20"/>
          <w:szCs w:val="20"/>
        </w:rPr>
        <w:t>maille le</w:t>
      </w:r>
      <w:r w:rsidRPr="003A775C">
        <w:rPr>
          <w:rFonts w:ascii="TheSans-Plain" w:hAnsi="TheSans-Plain" w:cs="Arial"/>
          <w:color w:val="000000"/>
          <w:sz w:val="20"/>
          <w:szCs w:val="20"/>
        </w:rPr>
        <w:t xml:space="preserve"> teidil </w:t>
      </w:r>
      <w:r>
        <w:rPr>
          <w:rFonts w:ascii="TheSans-Plain" w:hAnsi="TheSans-Plain" w:cs="Arial"/>
          <w:color w:val="000000"/>
          <w:sz w:val="20"/>
          <w:szCs w:val="20"/>
        </w:rPr>
        <w:t>a bpos</w:t>
      </w:r>
      <w:r w:rsidRPr="003A775C">
        <w:rPr>
          <w:rFonts w:ascii="TheSans-Plain" w:hAnsi="TheSans-Plain" w:cs="Arial"/>
          <w:color w:val="000000"/>
          <w:sz w:val="20"/>
          <w:szCs w:val="20"/>
        </w:rPr>
        <w:t>t</w:t>
      </w:r>
    </w:p>
    <w:p w:rsidR="00296164" w:rsidRPr="003A775C" w:rsidRDefault="00296164" w:rsidP="00296164">
      <w:pPr>
        <w:pStyle w:val="Header"/>
        <w:numPr>
          <w:ilvl w:val="0"/>
          <w:numId w:val="24"/>
        </w:numPr>
        <w:tabs>
          <w:tab w:val="clear" w:pos="4153"/>
          <w:tab w:val="clear" w:pos="8306"/>
        </w:tabs>
        <w:spacing w:line="360" w:lineRule="auto"/>
        <w:jc w:val="both"/>
        <w:rPr>
          <w:rFonts w:ascii="TheSans-Plain" w:hAnsi="TheSans-Plain" w:cs="Arial"/>
          <w:color w:val="000000"/>
          <w:sz w:val="20"/>
          <w:szCs w:val="20"/>
        </w:rPr>
      </w:pPr>
      <w:r w:rsidRPr="00D71D25">
        <w:rPr>
          <w:rFonts w:ascii="TheSans-Plain" w:hAnsi="TheSans-Plain"/>
          <w:color w:val="000000"/>
          <w:sz w:val="20"/>
          <w:lang w:val="en-GB"/>
        </w:rPr>
        <w:t>Feidhmeanna, cumhachtaí agus dua</w:t>
      </w:r>
      <w:r>
        <w:rPr>
          <w:rFonts w:ascii="TheSans-Plain" w:hAnsi="TheSans-Plain"/>
          <w:color w:val="000000"/>
          <w:sz w:val="20"/>
          <w:lang w:val="en-GB"/>
        </w:rPr>
        <w:t>l</w:t>
      </w:r>
      <w:r w:rsidRPr="00D71D25">
        <w:rPr>
          <w:rFonts w:ascii="TheSans-Plain" w:hAnsi="TheSans-Plain"/>
          <w:color w:val="000000"/>
          <w:sz w:val="20"/>
          <w:lang w:val="en-GB"/>
        </w:rPr>
        <w:t xml:space="preserve">gais </w:t>
      </w:r>
      <w:r w:rsidRPr="003A775C">
        <w:rPr>
          <w:rFonts w:ascii="TheSans-Plain" w:hAnsi="TheSans-Plain" w:cs="Arial"/>
          <w:color w:val="000000"/>
          <w:sz w:val="20"/>
          <w:szCs w:val="20"/>
        </w:rPr>
        <w:t xml:space="preserve"> </w:t>
      </w:r>
    </w:p>
    <w:p w:rsidR="00296164" w:rsidRPr="003A775C" w:rsidRDefault="00296164" w:rsidP="00296164">
      <w:pPr>
        <w:pStyle w:val="Header"/>
        <w:numPr>
          <w:ilvl w:val="0"/>
          <w:numId w:val="24"/>
        </w:numPr>
        <w:tabs>
          <w:tab w:val="clear" w:pos="4153"/>
          <w:tab w:val="clear" w:pos="8306"/>
        </w:tabs>
        <w:spacing w:line="360" w:lineRule="auto"/>
        <w:jc w:val="both"/>
        <w:rPr>
          <w:rFonts w:ascii="TheSans-Plain" w:hAnsi="TheSans-Plain" w:cs="Arial"/>
          <w:color w:val="000000"/>
          <w:sz w:val="20"/>
          <w:szCs w:val="20"/>
        </w:rPr>
      </w:pPr>
      <w:r w:rsidRPr="00D71D25">
        <w:rPr>
          <w:rFonts w:ascii="TheSans-Plain" w:hAnsi="TheSans-Plain"/>
          <w:color w:val="000000"/>
          <w:sz w:val="20"/>
          <w:lang w:val="en-GB"/>
        </w:rPr>
        <w:t>Seirbhísí don phobal</w:t>
      </w:r>
      <w:r w:rsidRPr="003A775C">
        <w:rPr>
          <w:rFonts w:ascii="TheSans-Plain" w:hAnsi="TheSans-Plain" w:cs="Arial"/>
          <w:color w:val="000000"/>
          <w:sz w:val="20"/>
          <w:szCs w:val="20"/>
        </w:rPr>
        <w:t xml:space="preserve"> </w:t>
      </w:r>
    </w:p>
    <w:p w:rsidR="00296164" w:rsidRPr="003A775C" w:rsidRDefault="00296164" w:rsidP="00296164">
      <w:pPr>
        <w:pStyle w:val="Header"/>
        <w:numPr>
          <w:ilvl w:val="0"/>
          <w:numId w:val="24"/>
        </w:numPr>
        <w:tabs>
          <w:tab w:val="clear" w:pos="4153"/>
          <w:tab w:val="clear" w:pos="8306"/>
        </w:tabs>
        <w:spacing w:line="360" w:lineRule="auto"/>
        <w:jc w:val="both"/>
        <w:rPr>
          <w:rFonts w:ascii="TheSans-Plain" w:hAnsi="TheSans-Plain" w:cs="Arial"/>
          <w:color w:val="000000"/>
          <w:sz w:val="20"/>
          <w:szCs w:val="20"/>
        </w:rPr>
      </w:pPr>
      <w:r w:rsidRPr="00D71D25">
        <w:rPr>
          <w:rFonts w:ascii="TheSans-Plain" w:hAnsi="TheSans-Plain"/>
          <w:color w:val="000000"/>
          <w:sz w:val="20"/>
          <w:lang w:val="en-GB"/>
        </w:rPr>
        <w:t>Rialacha agus treoirlínte</w:t>
      </w:r>
      <w:r w:rsidRPr="003A775C">
        <w:rPr>
          <w:rFonts w:ascii="TheSans-Plain" w:hAnsi="TheSans-Plain" w:cs="Arial"/>
          <w:color w:val="000000"/>
          <w:sz w:val="20"/>
          <w:szCs w:val="20"/>
        </w:rPr>
        <w:t xml:space="preserve"> </w:t>
      </w:r>
    </w:p>
    <w:p w:rsidR="00296164" w:rsidRPr="003A775C" w:rsidRDefault="00296164" w:rsidP="00296164">
      <w:pPr>
        <w:pStyle w:val="Header"/>
        <w:numPr>
          <w:ilvl w:val="0"/>
          <w:numId w:val="24"/>
        </w:numPr>
        <w:tabs>
          <w:tab w:val="clear" w:pos="4153"/>
          <w:tab w:val="clear" w:pos="8306"/>
        </w:tabs>
        <w:spacing w:line="360" w:lineRule="auto"/>
        <w:jc w:val="both"/>
        <w:rPr>
          <w:rFonts w:ascii="TheSans-Plain" w:hAnsi="TheSans-Plain" w:cs="Arial"/>
          <w:color w:val="000000"/>
          <w:sz w:val="20"/>
          <w:szCs w:val="20"/>
        </w:rPr>
      </w:pPr>
      <w:r w:rsidRPr="00D71D25">
        <w:rPr>
          <w:rFonts w:ascii="TheSans-Plain" w:hAnsi="TheSans-Plain"/>
          <w:color w:val="000000"/>
          <w:sz w:val="20"/>
          <w:lang w:val="en-GB"/>
        </w:rPr>
        <w:t>Nósanna imeachta na hoifige</w:t>
      </w:r>
      <w:r w:rsidRPr="003A775C">
        <w:rPr>
          <w:rFonts w:ascii="TheSans-Plain" w:hAnsi="TheSans-Plain" w:cs="Arial"/>
          <w:color w:val="000000"/>
          <w:sz w:val="20"/>
          <w:szCs w:val="20"/>
        </w:rPr>
        <w:t xml:space="preserve"> </w:t>
      </w:r>
    </w:p>
    <w:p w:rsidR="00296164" w:rsidRPr="003A775C" w:rsidRDefault="00296164" w:rsidP="00296164">
      <w:pPr>
        <w:pStyle w:val="Header"/>
        <w:numPr>
          <w:ilvl w:val="0"/>
          <w:numId w:val="24"/>
        </w:numPr>
        <w:tabs>
          <w:tab w:val="clear" w:pos="4153"/>
          <w:tab w:val="clear" w:pos="8306"/>
        </w:tabs>
        <w:spacing w:line="360" w:lineRule="auto"/>
        <w:jc w:val="both"/>
        <w:rPr>
          <w:rFonts w:ascii="TheSans-Plain" w:hAnsi="TheSans-Plain" w:cs="Arial"/>
          <w:color w:val="000000"/>
          <w:sz w:val="20"/>
          <w:szCs w:val="20"/>
        </w:rPr>
      </w:pPr>
      <w:r w:rsidRPr="00D71D25">
        <w:rPr>
          <w:rFonts w:ascii="TheSans-Plain" w:hAnsi="TheSans-Plain"/>
          <w:color w:val="000000"/>
          <w:sz w:val="20"/>
          <w:lang w:val="en-GB"/>
        </w:rPr>
        <w:t xml:space="preserve">Aicmí na dtaifead </w:t>
      </w:r>
      <w:r w:rsidRPr="003A775C">
        <w:rPr>
          <w:rFonts w:ascii="TheSans-Plain" w:hAnsi="TheSans-Plain" w:cs="Arial"/>
          <w:color w:val="000000"/>
          <w:sz w:val="20"/>
          <w:szCs w:val="20"/>
        </w:rPr>
        <w:t xml:space="preserve">atá á gcoimeád agus na socruithe </w:t>
      </w:r>
      <w:r>
        <w:rPr>
          <w:rFonts w:ascii="TheSans-Plain" w:hAnsi="TheSans-Plain" w:cs="Arial"/>
          <w:color w:val="000000"/>
          <w:sz w:val="20"/>
          <w:szCs w:val="20"/>
        </w:rPr>
        <w:t>chun teacht o</w:t>
      </w:r>
      <w:r w:rsidRPr="003A775C">
        <w:rPr>
          <w:rFonts w:ascii="TheSans-Plain" w:hAnsi="TheSans-Plain" w:cs="Arial"/>
          <w:color w:val="000000"/>
          <w:sz w:val="20"/>
          <w:szCs w:val="20"/>
        </w:rPr>
        <w:t>r</w:t>
      </w:r>
      <w:r>
        <w:rPr>
          <w:rFonts w:ascii="TheSans-Plain" w:hAnsi="TheSans-Plain" w:cs="Arial"/>
          <w:color w:val="000000"/>
          <w:sz w:val="20"/>
          <w:szCs w:val="20"/>
        </w:rPr>
        <w:t>thu</w:t>
      </w:r>
      <w:r w:rsidRPr="003A775C">
        <w:rPr>
          <w:rFonts w:ascii="TheSans-Plain" w:hAnsi="TheSans-Plain" w:cs="Arial"/>
          <w:color w:val="000000"/>
          <w:sz w:val="20"/>
          <w:szCs w:val="20"/>
        </w:rPr>
        <w:t xml:space="preserve"> </w:t>
      </w:r>
    </w:p>
    <w:p w:rsidR="00296164" w:rsidRPr="00764188" w:rsidRDefault="00296164" w:rsidP="00296164">
      <w:pPr>
        <w:pStyle w:val="Header"/>
        <w:numPr>
          <w:ilvl w:val="0"/>
          <w:numId w:val="24"/>
        </w:numPr>
        <w:tabs>
          <w:tab w:val="clear" w:pos="4153"/>
          <w:tab w:val="clear" w:pos="8306"/>
        </w:tabs>
        <w:spacing w:line="360" w:lineRule="auto"/>
        <w:jc w:val="both"/>
        <w:rPr>
          <w:rFonts w:ascii="TheSans-Plain" w:hAnsi="TheSans-Plain" w:cs="Arial"/>
          <w:color w:val="943634"/>
          <w:sz w:val="20"/>
          <w:szCs w:val="20"/>
        </w:rPr>
      </w:pPr>
      <w:r w:rsidRPr="00D71D25">
        <w:rPr>
          <w:rFonts w:ascii="TheSans-Plain" w:hAnsi="TheSans-Plain"/>
          <w:color w:val="000000"/>
          <w:sz w:val="20"/>
          <w:lang w:val="en-GB"/>
        </w:rPr>
        <w:t>Cearta athbhreithnithe agus achomhairc,</w:t>
      </w:r>
      <w:r w:rsidRPr="003A775C">
        <w:rPr>
          <w:rFonts w:ascii="TheSans-Plain" w:hAnsi="TheSans-Plain" w:cs="Arial"/>
          <w:color w:val="000000"/>
          <w:sz w:val="20"/>
          <w:szCs w:val="20"/>
        </w:rPr>
        <w:t xml:space="preserve"> </w:t>
      </w:r>
      <w:proofErr w:type="gramStart"/>
      <w:r w:rsidRPr="00D71D25">
        <w:rPr>
          <w:rFonts w:ascii="TheSans-Plain" w:hAnsi="TheSans-Plain"/>
          <w:color w:val="000000"/>
          <w:sz w:val="20"/>
          <w:lang w:val="en-GB"/>
        </w:rPr>
        <w:t>lena</w:t>
      </w:r>
      <w:proofErr w:type="gramEnd"/>
      <w:r w:rsidRPr="00D71D25">
        <w:rPr>
          <w:rFonts w:ascii="TheSans-Plain" w:hAnsi="TheSans-Plain"/>
          <w:color w:val="000000"/>
          <w:sz w:val="20"/>
          <w:lang w:val="en-GB"/>
        </w:rPr>
        <w:t xml:space="preserve"> n-áirítear cearta athbhreithnithe faoin Acht um Shaoráil Faisnéise</w:t>
      </w:r>
      <w:r>
        <w:rPr>
          <w:rFonts w:ascii="TheSans-Plain" w:hAnsi="TheSans-Plain" w:cs="Arial"/>
          <w:color w:val="000000"/>
          <w:sz w:val="20"/>
          <w:szCs w:val="20"/>
        </w:rPr>
        <w:t>.</w:t>
      </w:r>
      <w:r w:rsidRPr="003A775C">
        <w:rPr>
          <w:rFonts w:ascii="TheSans-Plain" w:hAnsi="TheSans-Plain" w:cs="Arial"/>
          <w:color w:val="000000"/>
          <w:sz w:val="20"/>
          <w:szCs w:val="20"/>
        </w:rPr>
        <w:t xml:space="preserve"> </w:t>
      </w:r>
      <w:r w:rsidRPr="003A775C">
        <w:rPr>
          <w:rFonts w:ascii="TheSans-Plain" w:hAnsi="TheSans-Plain" w:cs="Arial"/>
          <w:color w:val="000000"/>
          <w:sz w:val="20"/>
          <w:szCs w:val="20"/>
        </w:rPr>
        <w:cr/>
      </w:r>
    </w:p>
    <w:p w:rsidR="001A50D8" w:rsidRDefault="00296164" w:rsidP="00B117C8">
      <w:pPr>
        <w:pStyle w:val="Heading2"/>
      </w:pPr>
      <w:r w:rsidRPr="00764188">
        <w:t>Plean Gnó</w:t>
      </w:r>
    </w:p>
    <w:p w:rsidR="00296164" w:rsidRPr="00B117C8" w:rsidRDefault="00296164" w:rsidP="00296164">
      <w:pPr>
        <w:pStyle w:val="Header"/>
        <w:tabs>
          <w:tab w:val="clear" w:pos="4153"/>
          <w:tab w:val="clear" w:pos="8306"/>
        </w:tabs>
        <w:spacing w:line="360" w:lineRule="auto"/>
        <w:jc w:val="both"/>
        <w:rPr>
          <w:rStyle w:val="Heading2Char"/>
        </w:rPr>
      </w:pPr>
      <w:r w:rsidRPr="00D71D25">
        <w:rPr>
          <w:rFonts w:ascii="TheSans-Plain" w:hAnsi="TheSans-Plain"/>
          <w:color w:val="000000"/>
          <w:sz w:val="20"/>
          <w:lang w:val="en-GB"/>
        </w:rPr>
        <w:t xml:space="preserve">Is éard atá </w:t>
      </w:r>
      <w:proofErr w:type="gramStart"/>
      <w:r w:rsidRPr="00D71D25">
        <w:rPr>
          <w:rFonts w:ascii="TheSans-Plain" w:hAnsi="TheSans-Plain"/>
          <w:color w:val="000000"/>
          <w:sz w:val="20"/>
          <w:lang w:val="en-GB"/>
        </w:rPr>
        <w:t>sa</w:t>
      </w:r>
      <w:proofErr w:type="gramEnd"/>
      <w:r w:rsidRPr="00D71D25">
        <w:rPr>
          <w:rFonts w:ascii="TheSans-Plain" w:hAnsi="TheSans-Plain"/>
          <w:color w:val="000000"/>
          <w:sz w:val="20"/>
          <w:lang w:val="en-GB"/>
        </w:rPr>
        <w:t xml:space="preserve"> Phlean Gnó 2012 ná an bhunchloch le hobair na hoifige agus tá sé faoi réir athbhreithnithe rialta</w:t>
      </w:r>
      <w:r w:rsidRPr="003A775C">
        <w:rPr>
          <w:rFonts w:ascii="TheSans-Plain" w:hAnsi="TheSans-Plain" w:cs="Arial"/>
          <w:color w:val="000000"/>
          <w:sz w:val="20"/>
          <w:szCs w:val="20"/>
        </w:rPr>
        <w:t xml:space="preserve">. </w:t>
      </w:r>
      <w:r w:rsidRPr="003A775C">
        <w:rPr>
          <w:rFonts w:ascii="TheSans-Plain" w:hAnsi="TheSans-Plain" w:cs="Arial"/>
          <w:color w:val="000000"/>
          <w:sz w:val="20"/>
          <w:szCs w:val="20"/>
        </w:rPr>
        <w:cr/>
      </w:r>
      <w:r w:rsidRPr="003A775C">
        <w:rPr>
          <w:rFonts w:ascii="TheSans-Plain" w:hAnsi="TheSans-Plain" w:cs="Arial"/>
          <w:color w:val="000000"/>
          <w:sz w:val="20"/>
          <w:szCs w:val="20"/>
        </w:rPr>
        <w:cr/>
      </w:r>
      <w:r w:rsidRPr="00B117C8">
        <w:rPr>
          <w:rStyle w:val="Heading2Char"/>
        </w:rPr>
        <w:t xml:space="preserve">Láithreán Gréasáin </w:t>
      </w:r>
    </w:p>
    <w:p w:rsidR="001A50D8" w:rsidRDefault="00296164" w:rsidP="00296164">
      <w:pPr>
        <w:pStyle w:val="Header"/>
        <w:tabs>
          <w:tab w:val="clear" w:pos="4153"/>
          <w:tab w:val="clear" w:pos="8306"/>
        </w:tabs>
        <w:spacing w:line="360" w:lineRule="auto"/>
        <w:jc w:val="both"/>
        <w:rPr>
          <w:rFonts w:ascii="TheSans-Plain" w:hAnsi="TheSans-Plain" w:cs="Arial"/>
          <w:color w:val="000000"/>
          <w:sz w:val="20"/>
          <w:szCs w:val="20"/>
        </w:rPr>
      </w:pPr>
      <w:r>
        <w:rPr>
          <w:rFonts w:ascii="TheSans-Plain" w:hAnsi="TheSans-Plain" w:cs="Arial"/>
          <w:color w:val="000000"/>
          <w:sz w:val="20"/>
          <w:szCs w:val="20"/>
        </w:rPr>
        <w:t xml:space="preserve">Tá faisnéis áisiúil le fáil ar láithreán gréasáin </w:t>
      </w:r>
      <w:proofErr w:type="gramStart"/>
      <w:r>
        <w:rPr>
          <w:rFonts w:ascii="TheSans-Plain" w:hAnsi="TheSans-Plain" w:cs="Arial"/>
          <w:color w:val="000000"/>
          <w:sz w:val="20"/>
          <w:szCs w:val="20"/>
        </w:rPr>
        <w:t>na</w:t>
      </w:r>
      <w:proofErr w:type="gramEnd"/>
      <w:r>
        <w:rPr>
          <w:rFonts w:ascii="TheSans-Plain" w:hAnsi="TheSans-Plain" w:cs="Arial"/>
          <w:color w:val="000000"/>
          <w:sz w:val="20"/>
          <w:szCs w:val="20"/>
        </w:rPr>
        <w:t xml:space="preserve"> </w:t>
      </w:r>
      <w:r w:rsidRPr="003A775C">
        <w:rPr>
          <w:rFonts w:ascii="TheSans-Plain" w:hAnsi="TheSans-Plain" w:cs="Arial"/>
          <w:color w:val="000000"/>
          <w:sz w:val="20"/>
          <w:szCs w:val="20"/>
        </w:rPr>
        <w:t>hOifige Achomharc Talmhaíochta</w:t>
      </w:r>
      <w:r>
        <w:rPr>
          <w:rFonts w:ascii="TheSans-Plain" w:hAnsi="TheSans-Plain" w:cs="Arial"/>
          <w:color w:val="000000"/>
          <w:sz w:val="20"/>
          <w:szCs w:val="20"/>
        </w:rPr>
        <w:t xml:space="preserve">: </w:t>
      </w:r>
      <w:hyperlink r:id="rId11" w:history="1">
        <w:r w:rsidRPr="003A775C">
          <w:rPr>
            <w:rStyle w:val="Hyperlink"/>
            <w:rFonts w:ascii="TheSans-Plain" w:hAnsi="TheSans-Plain" w:cs="Arial"/>
            <w:color w:val="000000"/>
            <w:sz w:val="20"/>
            <w:szCs w:val="20"/>
          </w:rPr>
          <w:t>www.agriappeals.gov.ie</w:t>
        </w:r>
      </w:hyperlink>
      <w:r w:rsidRPr="00EF1178">
        <w:rPr>
          <w:sz w:val="20"/>
        </w:rPr>
        <w:t>,</w:t>
      </w:r>
      <w:r w:rsidRPr="003A775C">
        <w:rPr>
          <w:rFonts w:ascii="TheSans-Plain" w:hAnsi="TheSans-Plain" w:cs="Arial"/>
          <w:color w:val="000000"/>
          <w:sz w:val="20"/>
          <w:szCs w:val="20"/>
        </w:rPr>
        <w:t xml:space="preserve"> </w:t>
      </w:r>
      <w:r>
        <w:rPr>
          <w:rFonts w:ascii="TheSans-Plain" w:hAnsi="TheSans-Plain" w:cs="Arial"/>
          <w:color w:val="000000"/>
          <w:sz w:val="20"/>
          <w:szCs w:val="20"/>
        </w:rPr>
        <w:t>áit ar féidir le</w:t>
      </w:r>
      <w:r w:rsidRPr="003A775C">
        <w:rPr>
          <w:rFonts w:ascii="TheSans-Plain" w:hAnsi="TheSans-Plain" w:cs="Arial"/>
          <w:color w:val="000000"/>
          <w:sz w:val="20"/>
          <w:szCs w:val="20"/>
        </w:rPr>
        <w:t xml:space="preserve"> </w:t>
      </w:r>
      <w:r>
        <w:rPr>
          <w:rFonts w:ascii="TheSans-Plain" w:hAnsi="TheSans-Plain" w:cs="Arial"/>
          <w:color w:val="000000"/>
          <w:sz w:val="20"/>
          <w:szCs w:val="20"/>
        </w:rPr>
        <w:t>h</w:t>
      </w:r>
      <w:r w:rsidRPr="00D71D25">
        <w:rPr>
          <w:rFonts w:ascii="TheSans-Plain" w:hAnsi="TheSans-Plain"/>
          <w:color w:val="000000"/>
          <w:sz w:val="20"/>
          <w:lang w:val="en-GB"/>
        </w:rPr>
        <w:t>achomharcóirí</w:t>
      </w:r>
      <w:r w:rsidRPr="003A775C">
        <w:rPr>
          <w:rFonts w:ascii="TheSans-Plain" w:hAnsi="TheSans-Plain" w:cs="Arial"/>
          <w:color w:val="000000"/>
          <w:sz w:val="20"/>
          <w:szCs w:val="20"/>
        </w:rPr>
        <w:t xml:space="preserve"> </w:t>
      </w:r>
      <w:r w:rsidRPr="003A775C">
        <w:rPr>
          <w:rFonts w:ascii="TheSans-Plain" w:hAnsi="TheSans-Plain" w:cs="Arial" w:hint="eastAsia"/>
          <w:color w:val="000000"/>
          <w:sz w:val="20"/>
          <w:szCs w:val="20"/>
        </w:rPr>
        <w:t>‘</w:t>
      </w:r>
      <w:r w:rsidRPr="003A775C">
        <w:rPr>
          <w:rFonts w:ascii="TheSans-Plain" w:hAnsi="TheSans-Plain" w:cs="Arial"/>
          <w:color w:val="000000"/>
          <w:sz w:val="20"/>
          <w:szCs w:val="20"/>
        </w:rPr>
        <w:t xml:space="preserve">An Nós Imeachta maidir le hAchomharc agus </w:t>
      </w:r>
      <w:r w:rsidRPr="003A775C">
        <w:rPr>
          <w:rFonts w:ascii="TheSans-Plain" w:hAnsi="TheSans-Plain" w:cs="Arial"/>
          <w:color w:val="000000"/>
          <w:sz w:val="20"/>
          <w:szCs w:val="20"/>
        </w:rPr>
        <w:lastRenderedPageBreak/>
        <w:t>Foirm an Fhógra Achomhairc</w:t>
      </w:r>
      <w:r w:rsidRPr="003A775C">
        <w:rPr>
          <w:rFonts w:ascii="TheSans-Plain" w:hAnsi="TheSans-Plain" w:cs="Arial" w:hint="eastAsia"/>
          <w:color w:val="000000"/>
          <w:sz w:val="20"/>
          <w:szCs w:val="20"/>
        </w:rPr>
        <w:t>’</w:t>
      </w:r>
      <w:r w:rsidRPr="003A775C">
        <w:rPr>
          <w:rFonts w:ascii="TheSans-Plain" w:hAnsi="TheSans-Plain" w:cs="Arial"/>
          <w:color w:val="000000"/>
          <w:sz w:val="20"/>
          <w:szCs w:val="20"/>
        </w:rPr>
        <w:t xml:space="preserve"> a íoslódáil agus achomhairc a thaisceadh </w:t>
      </w:r>
      <w:r>
        <w:rPr>
          <w:rFonts w:ascii="TheSans-Plain" w:hAnsi="TheSans-Plain" w:cs="Arial"/>
          <w:color w:val="000000"/>
          <w:sz w:val="20"/>
          <w:szCs w:val="20"/>
        </w:rPr>
        <w:t xml:space="preserve">ar líne ag an seoladh </w:t>
      </w:r>
      <w:r w:rsidRPr="003A775C">
        <w:rPr>
          <w:rFonts w:ascii="TheSans-Plain" w:hAnsi="TheSans-Plain" w:cs="Arial"/>
          <w:color w:val="000000"/>
          <w:sz w:val="20"/>
          <w:szCs w:val="20"/>
        </w:rPr>
        <w:t>ríomhphoist</w:t>
      </w:r>
      <w:r>
        <w:rPr>
          <w:rFonts w:ascii="TheSans-Plain" w:hAnsi="TheSans-Plain" w:cs="Arial"/>
          <w:color w:val="000000"/>
          <w:sz w:val="20"/>
          <w:szCs w:val="20"/>
        </w:rPr>
        <w:t>:</w:t>
      </w:r>
      <w:r w:rsidRPr="003A775C">
        <w:rPr>
          <w:rFonts w:ascii="TheSans-Plain" w:hAnsi="TheSans-Plain" w:cs="Arial"/>
          <w:color w:val="000000"/>
          <w:sz w:val="20"/>
          <w:szCs w:val="20"/>
        </w:rPr>
        <w:t xml:space="preserve"> </w:t>
      </w:r>
      <w:hyperlink r:id="rId12" w:history="1">
        <w:r w:rsidR="001A50D8" w:rsidRPr="00336E1C">
          <w:rPr>
            <w:rStyle w:val="Hyperlink"/>
            <w:rFonts w:ascii="TheSans-Plain" w:hAnsi="TheSans-Plain" w:cs="Arial"/>
            <w:sz w:val="20"/>
            <w:szCs w:val="20"/>
          </w:rPr>
          <w:t>appeals.office@agriculture.gov.ie</w:t>
        </w:r>
      </w:hyperlink>
      <w:r>
        <w:rPr>
          <w:rFonts w:ascii="TheSans-Plain" w:hAnsi="TheSans-Plain" w:cs="Arial"/>
          <w:color w:val="000000"/>
          <w:sz w:val="20"/>
          <w:szCs w:val="20"/>
        </w:rPr>
        <w:t>.</w:t>
      </w:r>
    </w:p>
    <w:p w:rsidR="00296164" w:rsidRPr="00B117C8" w:rsidRDefault="001A50D8" w:rsidP="00296164">
      <w:pPr>
        <w:pStyle w:val="Header"/>
        <w:tabs>
          <w:tab w:val="clear" w:pos="4153"/>
          <w:tab w:val="clear" w:pos="8306"/>
        </w:tabs>
        <w:spacing w:line="360" w:lineRule="auto"/>
        <w:jc w:val="both"/>
        <w:rPr>
          <w:rStyle w:val="Heading2Char"/>
        </w:rPr>
      </w:pPr>
      <w:r w:rsidRPr="00764188">
        <w:rPr>
          <w:rFonts w:ascii="TheSans-Plain" w:hAnsi="TheSans-Plain" w:cs="Arial"/>
          <w:b/>
          <w:color w:val="943634"/>
        </w:rPr>
        <w:t xml:space="preserve"> </w:t>
      </w:r>
      <w:r w:rsidR="00296164" w:rsidRPr="00B117C8">
        <w:rPr>
          <w:rStyle w:val="Heading2Char"/>
        </w:rPr>
        <w:t xml:space="preserve">Comhoibriú leis </w:t>
      </w:r>
      <w:proofErr w:type="gramStart"/>
      <w:r w:rsidR="00296164" w:rsidRPr="00B117C8">
        <w:rPr>
          <w:rStyle w:val="Heading2Char"/>
        </w:rPr>
        <w:t>an</w:t>
      </w:r>
      <w:proofErr w:type="gramEnd"/>
      <w:r w:rsidR="00296164" w:rsidRPr="00B117C8">
        <w:rPr>
          <w:rStyle w:val="Heading2Char"/>
        </w:rPr>
        <w:t xml:space="preserve"> Roinn Talmhaíochta, Bia agus Mara</w:t>
      </w:r>
      <w:r w:rsidR="00296164" w:rsidRPr="00B117C8">
        <w:rPr>
          <w:rStyle w:val="Heading2Char"/>
        </w:rPr>
        <w:cr/>
      </w:r>
      <w:r w:rsidR="00296164" w:rsidRPr="003A775C">
        <w:rPr>
          <w:rFonts w:ascii="TheSans-Plain" w:hAnsi="TheSans-Plain" w:cs="Arial"/>
          <w:color w:val="000000"/>
          <w:sz w:val="20"/>
          <w:szCs w:val="20"/>
        </w:rPr>
        <w:t xml:space="preserve">Leanadh </w:t>
      </w:r>
      <w:proofErr w:type="gramStart"/>
      <w:r w:rsidR="00296164" w:rsidRPr="003A775C">
        <w:rPr>
          <w:rFonts w:ascii="TheSans-Plain" w:hAnsi="TheSans-Plain" w:cs="Arial"/>
          <w:color w:val="000000"/>
          <w:sz w:val="20"/>
          <w:szCs w:val="20"/>
        </w:rPr>
        <w:t>sa</w:t>
      </w:r>
      <w:proofErr w:type="gramEnd"/>
      <w:r w:rsidR="00296164" w:rsidRPr="003A775C">
        <w:rPr>
          <w:rFonts w:ascii="TheSans-Plain" w:hAnsi="TheSans-Plain" w:cs="Arial"/>
          <w:color w:val="000000"/>
          <w:sz w:val="20"/>
          <w:szCs w:val="20"/>
        </w:rPr>
        <w:t xml:space="preserve"> bhliain </w:t>
      </w:r>
      <w:r w:rsidR="00296164">
        <w:rPr>
          <w:rFonts w:ascii="TheSans-Plain" w:hAnsi="TheSans-Plain" w:cs="Arial"/>
          <w:color w:val="000000"/>
          <w:sz w:val="20"/>
          <w:szCs w:val="20"/>
        </w:rPr>
        <w:t>2012</w:t>
      </w:r>
      <w:r w:rsidR="00296164" w:rsidRPr="003A775C">
        <w:rPr>
          <w:rFonts w:ascii="TheSans-Plain" w:hAnsi="TheSans-Plain" w:cs="Arial"/>
          <w:color w:val="000000"/>
          <w:sz w:val="20"/>
          <w:szCs w:val="20"/>
        </w:rPr>
        <w:t xml:space="preserve"> de theagmháil leanúnach a dhéanamh le rannáin éagsúla de chuid na Roinne Talmhaíochta, </w:t>
      </w:r>
      <w:r w:rsidR="00296164">
        <w:rPr>
          <w:rFonts w:ascii="TheSans-Plain" w:hAnsi="TheSans-Plain" w:cs="Arial"/>
          <w:color w:val="000000"/>
          <w:sz w:val="20"/>
          <w:szCs w:val="20"/>
        </w:rPr>
        <w:t>Bia agus Mara</w:t>
      </w:r>
      <w:r w:rsidR="00296164" w:rsidRPr="003A775C">
        <w:rPr>
          <w:rFonts w:ascii="TheSans-Plain" w:hAnsi="TheSans-Plain" w:cs="Arial"/>
          <w:color w:val="000000"/>
          <w:sz w:val="20"/>
          <w:szCs w:val="20"/>
        </w:rPr>
        <w:t xml:space="preserve"> chun </w:t>
      </w:r>
      <w:r w:rsidR="00296164" w:rsidRPr="00D71D25">
        <w:rPr>
          <w:rFonts w:ascii="TheSans-Plain" w:hAnsi="TheSans-Plain"/>
          <w:sz w:val="20"/>
          <w:lang w:val="en-GB"/>
        </w:rPr>
        <w:t xml:space="preserve">plé a dhéanamh ar shaincheisteanna éagsúla </w:t>
      </w:r>
      <w:r w:rsidR="00296164" w:rsidRPr="003A775C">
        <w:rPr>
          <w:rFonts w:ascii="TheSans-Plain" w:hAnsi="TheSans-Plain" w:cs="Arial"/>
          <w:color w:val="000000"/>
          <w:sz w:val="20"/>
          <w:szCs w:val="20"/>
        </w:rPr>
        <w:t>a d</w:t>
      </w:r>
      <w:r w:rsidR="00296164" w:rsidRPr="003A775C">
        <w:rPr>
          <w:rFonts w:ascii="TheSans-Plain" w:hAnsi="TheSans-Plain" w:cs="Arial" w:hint="eastAsia"/>
          <w:color w:val="000000"/>
          <w:sz w:val="20"/>
          <w:szCs w:val="20"/>
        </w:rPr>
        <w:t>’</w:t>
      </w:r>
      <w:r w:rsidR="00296164" w:rsidRPr="003A775C">
        <w:rPr>
          <w:rFonts w:ascii="TheSans-Plain" w:hAnsi="TheSans-Plain" w:cs="Arial"/>
          <w:color w:val="000000"/>
          <w:sz w:val="20"/>
          <w:szCs w:val="20"/>
        </w:rPr>
        <w:t>eascair as cásanna achomarc.</w:t>
      </w:r>
      <w:r w:rsidR="00296164" w:rsidRPr="003A775C">
        <w:rPr>
          <w:rFonts w:ascii="TheSans-Plain" w:hAnsi="TheSans-Plain" w:cs="Arial"/>
          <w:color w:val="000000"/>
          <w:sz w:val="20"/>
          <w:szCs w:val="20"/>
        </w:rPr>
        <w:cr/>
      </w:r>
      <w:r w:rsidR="00296164" w:rsidRPr="003A775C">
        <w:rPr>
          <w:rFonts w:ascii="TheSans-Plain" w:hAnsi="TheSans-Plain" w:cs="Arial"/>
          <w:color w:val="000000"/>
          <w:sz w:val="20"/>
          <w:szCs w:val="20"/>
        </w:rPr>
        <w:cr/>
      </w:r>
      <w:r w:rsidR="00296164" w:rsidRPr="00B117C8">
        <w:rPr>
          <w:rStyle w:val="Heading2Char"/>
        </w:rPr>
        <w:t>Cruinnithe Oifigeach Achomharc</w:t>
      </w:r>
    </w:p>
    <w:p w:rsidR="001A50D8" w:rsidRDefault="00296164" w:rsidP="00296164">
      <w:pPr>
        <w:pStyle w:val="Header"/>
        <w:tabs>
          <w:tab w:val="clear" w:pos="4153"/>
          <w:tab w:val="clear" w:pos="8306"/>
        </w:tabs>
        <w:spacing w:line="360" w:lineRule="auto"/>
        <w:jc w:val="both"/>
        <w:rPr>
          <w:rFonts w:ascii="TheSans-Plain" w:hAnsi="TheSans-Plain" w:cs="Arial"/>
          <w:color w:val="000000"/>
          <w:sz w:val="20"/>
          <w:szCs w:val="20"/>
        </w:rPr>
      </w:pPr>
      <w:r>
        <w:rPr>
          <w:rFonts w:ascii="TheSans-Plain" w:hAnsi="TheSans-Plain" w:cs="Arial"/>
          <w:color w:val="000000"/>
          <w:sz w:val="20"/>
          <w:szCs w:val="20"/>
        </w:rPr>
        <w:t xml:space="preserve">Bhí naoi gcruinniú </w:t>
      </w:r>
      <w:proofErr w:type="gramStart"/>
      <w:r>
        <w:rPr>
          <w:rFonts w:ascii="TheSans-Plain" w:hAnsi="TheSans-Plain" w:cs="Arial"/>
          <w:color w:val="000000"/>
          <w:sz w:val="20"/>
          <w:szCs w:val="20"/>
        </w:rPr>
        <w:t>ag</w:t>
      </w:r>
      <w:proofErr w:type="gramEnd"/>
      <w:r>
        <w:rPr>
          <w:rFonts w:ascii="TheSans-Plain" w:hAnsi="TheSans-Plain" w:cs="Arial"/>
          <w:color w:val="000000"/>
          <w:sz w:val="20"/>
          <w:szCs w:val="20"/>
        </w:rPr>
        <w:t xml:space="preserve"> na</w:t>
      </w:r>
      <w:r w:rsidRPr="00035C35">
        <w:rPr>
          <w:rFonts w:ascii="TheSans-Plain" w:hAnsi="TheSans-Plain" w:cs="Arial"/>
          <w:color w:val="000000"/>
          <w:sz w:val="20"/>
          <w:szCs w:val="20"/>
        </w:rPr>
        <w:t xml:space="preserve"> hOifigigh</w:t>
      </w:r>
      <w:r w:rsidRPr="003A775C">
        <w:rPr>
          <w:rFonts w:ascii="TheSans-Plain" w:hAnsi="TheSans-Plain" w:cs="Arial"/>
          <w:color w:val="000000"/>
          <w:sz w:val="20"/>
          <w:szCs w:val="20"/>
        </w:rPr>
        <w:t xml:space="preserve"> Achomharc sa bhliain </w:t>
      </w:r>
      <w:r>
        <w:rPr>
          <w:rFonts w:ascii="TheSans-Plain" w:hAnsi="TheSans-Plain" w:cs="Arial"/>
          <w:color w:val="000000"/>
          <w:sz w:val="20"/>
          <w:szCs w:val="20"/>
        </w:rPr>
        <w:t>2012</w:t>
      </w:r>
      <w:r w:rsidRPr="003A775C">
        <w:rPr>
          <w:rFonts w:ascii="TheSans-Plain" w:hAnsi="TheSans-Plain" w:cs="Arial"/>
          <w:color w:val="000000"/>
          <w:sz w:val="20"/>
          <w:szCs w:val="20"/>
        </w:rPr>
        <w:t xml:space="preserve">. </w:t>
      </w:r>
      <w:r>
        <w:rPr>
          <w:rFonts w:ascii="TheSans-Plain" w:hAnsi="TheSans-Plain" w:cs="Arial"/>
          <w:color w:val="000000"/>
          <w:sz w:val="20"/>
          <w:szCs w:val="20"/>
        </w:rPr>
        <w:t xml:space="preserve"> Is é is príomhchuspóir leis </w:t>
      </w:r>
      <w:proofErr w:type="gramStart"/>
      <w:r>
        <w:rPr>
          <w:rFonts w:ascii="TheSans-Plain" w:hAnsi="TheSans-Plain" w:cs="Arial"/>
          <w:color w:val="000000"/>
          <w:sz w:val="20"/>
          <w:szCs w:val="20"/>
        </w:rPr>
        <w:t>na</w:t>
      </w:r>
      <w:proofErr w:type="gramEnd"/>
      <w:r>
        <w:rPr>
          <w:rFonts w:ascii="TheSans-Plain" w:hAnsi="TheSans-Plain" w:cs="Arial"/>
          <w:color w:val="000000"/>
          <w:sz w:val="20"/>
          <w:szCs w:val="20"/>
        </w:rPr>
        <w:t xml:space="preserve"> cruinnithe seo ná comhchuibheas a chinn</w:t>
      </w:r>
      <w:r w:rsidRPr="003A775C">
        <w:rPr>
          <w:rFonts w:ascii="TheSans-Plain" w:hAnsi="TheSans-Plain" w:cs="Arial"/>
          <w:color w:val="000000"/>
          <w:sz w:val="20"/>
          <w:szCs w:val="20"/>
        </w:rPr>
        <w:t>tiú i dtaca le cur chuige</w:t>
      </w:r>
      <w:r w:rsidRPr="00D71D25">
        <w:rPr>
          <w:rFonts w:ascii="TheSans-Plain" w:hAnsi="TheSans-Plain"/>
          <w:color w:val="000000"/>
          <w:sz w:val="20"/>
          <w:lang w:val="en-GB"/>
        </w:rPr>
        <w:t xml:space="preserve"> na nOifigeach Achomharc</w:t>
      </w:r>
      <w:r w:rsidRPr="003A775C">
        <w:rPr>
          <w:rFonts w:ascii="TheSans-Plain" w:hAnsi="TheSans-Plain" w:cs="Arial"/>
          <w:color w:val="000000"/>
          <w:sz w:val="20"/>
          <w:szCs w:val="20"/>
        </w:rPr>
        <w:t xml:space="preserve"> agus </w:t>
      </w:r>
      <w:r w:rsidRPr="00D71D25">
        <w:rPr>
          <w:rFonts w:ascii="TheSans-Plain" w:hAnsi="TheSans-Plain"/>
          <w:color w:val="000000"/>
          <w:sz w:val="20"/>
          <w:lang w:val="en-GB"/>
        </w:rPr>
        <w:t>plé a dhéanamh ar chúrsaí a bhaineann le hobair na hoifige</w:t>
      </w:r>
      <w:r w:rsidRPr="003A775C">
        <w:rPr>
          <w:rFonts w:ascii="TheSans-Plain" w:hAnsi="TheSans-Plain" w:cs="Arial"/>
          <w:color w:val="000000"/>
          <w:sz w:val="20"/>
          <w:szCs w:val="20"/>
        </w:rPr>
        <w:t>.</w:t>
      </w:r>
    </w:p>
    <w:p w:rsidR="001A50D8" w:rsidRDefault="001A50D8" w:rsidP="00296164">
      <w:pPr>
        <w:pStyle w:val="Header"/>
        <w:tabs>
          <w:tab w:val="clear" w:pos="4153"/>
          <w:tab w:val="clear" w:pos="8306"/>
        </w:tabs>
        <w:spacing w:line="360" w:lineRule="auto"/>
        <w:jc w:val="both"/>
        <w:rPr>
          <w:rFonts w:ascii="TheSans-Plain" w:hAnsi="TheSans-Plain" w:cs="Arial"/>
          <w:color w:val="000000"/>
          <w:sz w:val="20"/>
          <w:szCs w:val="20"/>
        </w:rPr>
      </w:pPr>
    </w:p>
    <w:p w:rsidR="00296164" w:rsidRPr="00764188" w:rsidRDefault="001A50D8" w:rsidP="00B117C8">
      <w:pPr>
        <w:pStyle w:val="Heading2"/>
      </w:pPr>
      <w:r w:rsidRPr="00764188">
        <w:t xml:space="preserve"> </w:t>
      </w:r>
      <w:r w:rsidR="00296164" w:rsidRPr="00764188">
        <w:t>Saoráil Faisnéise</w:t>
      </w:r>
    </w:p>
    <w:p w:rsidR="001A50D8" w:rsidRDefault="00296164" w:rsidP="00296164">
      <w:pPr>
        <w:pStyle w:val="Header"/>
        <w:tabs>
          <w:tab w:val="clear" w:pos="4153"/>
          <w:tab w:val="clear" w:pos="8306"/>
        </w:tabs>
        <w:spacing w:line="360" w:lineRule="auto"/>
        <w:jc w:val="both"/>
        <w:rPr>
          <w:rFonts w:ascii="TheSans-Plain" w:hAnsi="TheSans-Plain" w:cs="Arial"/>
          <w:color w:val="000000"/>
          <w:sz w:val="20"/>
          <w:szCs w:val="20"/>
        </w:rPr>
      </w:pPr>
      <w:r w:rsidRPr="00E92EBD">
        <w:rPr>
          <w:rFonts w:ascii="TheSans-Plain" w:hAnsi="TheSans-Plain" w:cs="Arial"/>
          <w:color w:val="000000"/>
          <w:sz w:val="20"/>
          <w:szCs w:val="20"/>
        </w:rPr>
        <w:t xml:space="preserve">Fuair an oifig ceithre n-iarraidh fhoirmiúla faoi fhorálacha an Achta um </w:t>
      </w:r>
      <w:r>
        <w:rPr>
          <w:rFonts w:ascii="TheSans-Plain" w:hAnsi="TheSans-Plain" w:cs="Arial"/>
          <w:color w:val="000000"/>
          <w:sz w:val="20"/>
          <w:szCs w:val="20"/>
        </w:rPr>
        <w:t>Shaoráil Faisnéise</w:t>
      </w:r>
      <w:r w:rsidRPr="00E92EBD">
        <w:rPr>
          <w:rFonts w:ascii="TheSans-Plain" w:hAnsi="TheSans-Plain" w:cs="Arial"/>
          <w:color w:val="000000"/>
          <w:sz w:val="20"/>
          <w:szCs w:val="20"/>
        </w:rPr>
        <w:t>.</w:t>
      </w:r>
    </w:p>
    <w:p w:rsidR="001A50D8" w:rsidRDefault="001A50D8" w:rsidP="00296164">
      <w:pPr>
        <w:pStyle w:val="Header"/>
        <w:tabs>
          <w:tab w:val="clear" w:pos="4153"/>
          <w:tab w:val="clear" w:pos="8306"/>
        </w:tabs>
        <w:spacing w:line="360" w:lineRule="auto"/>
        <w:jc w:val="both"/>
        <w:rPr>
          <w:rFonts w:ascii="TheSans-Plain" w:hAnsi="TheSans-Plain" w:cs="Arial"/>
          <w:color w:val="000000"/>
          <w:sz w:val="20"/>
          <w:szCs w:val="20"/>
        </w:rPr>
      </w:pPr>
    </w:p>
    <w:p w:rsidR="00296164" w:rsidRPr="00764188" w:rsidRDefault="001A50D8" w:rsidP="00B117C8">
      <w:pPr>
        <w:pStyle w:val="Heading2"/>
      </w:pPr>
      <w:r w:rsidRPr="00764188">
        <w:t xml:space="preserve"> </w:t>
      </w:r>
      <w:r w:rsidR="00296164" w:rsidRPr="00764188">
        <w:t>Oifig an Ombudsman</w:t>
      </w:r>
    </w:p>
    <w:p w:rsidR="001A50D8" w:rsidRDefault="00296164" w:rsidP="001A50D8">
      <w:pPr>
        <w:pStyle w:val="Header"/>
        <w:tabs>
          <w:tab w:val="clear" w:pos="4153"/>
          <w:tab w:val="clear" w:pos="8306"/>
        </w:tabs>
        <w:spacing w:line="360" w:lineRule="auto"/>
        <w:jc w:val="both"/>
        <w:rPr>
          <w:rFonts w:ascii="TheSans-Plain" w:hAnsi="TheSans-Plain" w:cs="Arial"/>
          <w:color w:val="000000"/>
          <w:sz w:val="20"/>
          <w:szCs w:val="20"/>
        </w:rPr>
      </w:pPr>
      <w:r w:rsidRPr="003A775C">
        <w:rPr>
          <w:rFonts w:ascii="TheSans-Plain" w:hAnsi="TheSans-Plain" w:cs="Arial"/>
          <w:color w:val="000000"/>
          <w:sz w:val="20"/>
          <w:szCs w:val="20"/>
        </w:rPr>
        <w:t xml:space="preserve">Faoin Acht um Achomhairc Talmhaíochta 2001, féadfaidh </w:t>
      </w:r>
      <w:r w:rsidRPr="00D71D25">
        <w:rPr>
          <w:rFonts w:ascii="TheSans-Plain" w:hAnsi="TheSans-Plain"/>
          <w:color w:val="000000"/>
          <w:sz w:val="20"/>
          <w:lang w:val="en-GB"/>
        </w:rPr>
        <w:t>a</w:t>
      </w:r>
      <w:r>
        <w:rPr>
          <w:rFonts w:ascii="TheSans-Plain" w:hAnsi="TheSans-Plain"/>
          <w:color w:val="000000"/>
          <w:sz w:val="20"/>
          <w:lang w:val="en-GB"/>
        </w:rPr>
        <w:t>cho</w:t>
      </w:r>
      <w:r w:rsidRPr="00D71D25">
        <w:rPr>
          <w:rFonts w:ascii="TheSans-Plain" w:hAnsi="TheSans-Plain"/>
          <w:color w:val="000000"/>
          <w:sz w:val="20"/>
          <w:lang w:val="en-GB"/>
        </w:rPr>
        <w:t xml:space="preserve">mharcóirí, </w:t>
      </w:r>
      <w:proofErr w:type="gramStart"/>
      <w:r w:rsidRPr="00D71D25">
        <w:rPr>
          <w:rFonts w:ascii="TheSans-Plain" w:hAnsi="TheSans-Plain"/>
          <w:color w:val="000000"/>
          <w:sz w:val="20"/>
          <w:lang w:val="en-GB"/>
        </w:rPr>
        <w:t>a</w:t>
      </w:r>
      <w:proofErr w:type="gramEnd"/>
      <w:r w:rsidRPr="00D71D25">
        <w:rPr>
          <w:rFonts w:ascii="TheSans-Plain" w:hAnsi="TheSans-Plain"/>
          <w:color w:val="000000"/>
          <w:sz w:val="20"/>
          <w:lang w:val="en-GB"/>
        </w:rPr>
        <w:t xml:space="preserve"> mbeidh achomharc curtha acu </w:t>
      </w:r>
      <w:r w:rsidRPr="003A775C">
        <w:rPr>
          <w:rFonts w:ascii="TheSans-Plain" w:hAnsi="TheSans-Plain" w:cs="Arial"/>
          <w:color w:val="000000"/>
          <w:sz w:val="20"/>
          <w:szCs w:val="20"/>
        </w:rPr>
        <w:t xml:space="preserve">chuig an </w:t>
      </w:r>
      <w:r>
        <w:rPr>
          <w:rFonts w:ascii="TheSans-Plain" w:hAnsi="TheSans-Plain" w:cs="Arial"/>
          <w:color w:val="000000"/>
          <w:sz w:val="20"/>
          <w:szCs w:val="20"/>
        </w:rPr>
        <w:t>oi</w:t>
      </w:r>
      <w:r w:rsidRPr="003A775C">
        <w:rPr>
          <w:rFonts w:ascii="TheSans-Plain" w:hAnsi="TheSans-Plain" w:cs="Arial"/>
          <w:color w:val="000000"/>
          <w:sz w:val="20"/>
          <w:szCs w:val="20"/>
        </w:rPr>
        <w:t xml:space="preserve">fig seo, a iarraidh go ndéanfaidh Oifig an Ombudsman athbhreithniú ar a gcás. </w:t>
      </w:r>
      <w:r>
        <w:rPr>
          <w:rFonts w:ascii="TheSans-Plain" w:hAnsi="TheSans-Plain" w:cs="Arial"/>
          <w:color w:val="000000"/>
          <w:sz w:val="20"/>
          <w:szCs w:val="20"/>
        </w:rPr>
        <w:t xml:space="preserve"> Rinneadh dhá achomharc déag a fuarthas i</w:t>
      </w:r>
      <w:r w:rsidRPr="003A775C">
        <w:rPr>
          <w:rFonts w:ascii="TheSans-Plain" w:hAnsi="TheSans-Plain" w:cs="Arial"/>
          <w:color w:val="000000"/>
          <w:sz w:val="20"/>
          <w:szCs w:val="20"/>
        </w:rPr>
        <w:t xml:space="preserve"> rith </w:t>
      </w:r>
      <w:proofErr w:type="gramStart"/>
      <w:r>
        <w:rPr>
          <w:rFonts w:ascii="TheSans-Plain" w:hAnsi="TheSans-Plain" w:cs="Arial"/>
          <w:color w:val="000000"/>
          <w:sz w:val="20"/>
          <w:szCs w:val="20"/>
        </w:rPr>
        <w:t>na</w:t>
      </w:r>
      <w:proofErr w:type="gramEnd"/>
      <w:r>
        <w:rPr>
          <w:rFonts w:ascii="TheSans-Plain" w:hAnsi="TheSans-Plain" w:cs="Arial"/>
          <w:color w:val="000000"/>
          <w:sz w:val="20"/>
          <w:szCs w:val="20"/>
        </w:rPr>
        <w:t xml:space="preserve"> bliana 2012 a</w:t>
      </w:r>
      <w:r w:rsidRPr="003A775C">
        <w:rPr>
          <w:rFonts w:ascii="TheSans-Plain" w:hAnsi="TheSans-Plain" w:cs="Arial"/>
          <w:color w:val="000000"/>
          <w:sz w:val="20"/>
          <w:szCs w:val="20"/>
        </w:rPr>
        <w:t xml:space="preserve"> tharchur chuig an Ombudsman sa bhliain</w:t>
      </w:r>
      <w:r>
        <w:rPr>
          <w:rFonts w:ascii="TheSans-Plain" w:hAnsi="TheSans-Plain" w:cs="Arial"/>
          <w:color w:val="000000"/>
          <w:sz w:val="20"/>
          <w:szCs w:val="20"/>
        </w:rPr>
        <w:t xml:space="preserve"> 2012, agus fuarthas ceithre chinneadh ar ais ina dtaobh sin.  </w:t>
      </w:r>
      <w:r w:rsidRPr="00926655">
        <w:rPr>
          <w:rFonts w:ascii="TheSans-Plain" w:hAnsi="TheSans-Plain" w:cs="Arial"/>
          <w:color w:val="000000"/>
          <w:sz w:val="20"/>
          <w:szCs w:val="20"/>
        </w:rPr>
        <w:t xml:space="preserve">Ní raibh aon achomharc </w:t>
      </w:r>
      <w:proofErr w:type="gramStart"/>
      <w:r w:rsidRPr="00926655">
        <w:rPr>
          <w:rFonts w:ascii="TheSans-Plain" w:hAnsi="TheSans-Plain" w:cs="Arial"/>
          <w:color w:val="000000"/>
          <w:sz w:val="20"/>
          <w:szCs w:val="20"/>
        </w:rPr>
        <w:t>sa</w:t>
      </w:r>
      <w:proofErr w:type="gramEnd"/>
      <w:r w:rsidRPr="00926655">
        <w:rPr>
          <w:rFonts w:ascii="TheSans-Plain" w:hAnsi="TheSans-Plain" w:cs="Arial"/>
          <w:color w:val="000000"/>
          <w:sz w:val="20"/>
          <w:szCs w:val="20"/>
        </w:rPr>
        <w:t xml:space="preserve"> bhliain</w:t>
      </w:r>
      <w:r>
        <w:rPr>
          <w:rFonts w:ascii="TheSans-Plain" w:hAnsi="TheSans-Plain" w:cs="Arial"/>
          <w:color w:val="000000"/>
          <w:sz w:val="20"/>
          <w:szCs w:val="20"/>
        </w:rPr>
        <w:t xml:space="preserve"> 2012</w:t>
      </w:r>
      <w:r w:rsidRPr="00926655">
        <w:rPr>
          <w:rFonts w:ascii="TheSans-Plain" w:hAnsi="TheSans-Plain" w:cs="Arial"/>
          <w:color w:val="000000"/>
          <w:sz w:val="20"/>
          <w:szCs w:val="20"/>
        </w:rPr>
        <w:t xml:space="preserve"> inar iarr an tOmbudsman ar an oifig seo a cinneadh ina leith a leasú.</w:t>
      </w:r>
    </w:p>
    <w:p w:rsidR="00296164" w:rsidRDefault="001A50D8" w:rsidP="001A50D8">
      <w:pPr>
        <w:pStyle w:val="Header"/>
        <w:tabs>
          <w:tab w:val="clear" w:pos="4153"/>
          <w:tab w:val="clear" w:pos="8306"/>
        </w:tabs>
        <w:spacing w:line="360" w:lineRule="auto"/>
        <w:jc w:val="both"/>
        <w:rPr>
          <w:rFonts w:ascii="TheSans-Plain" w:hAnsi="TheSans-Plain" w:cs="Arial"/>
          <w:color w:val="000000"/>
          <w:sz w:val="20"/>
          <w:szCs w:val="20"/>
        </w:rPr>
      </w:pPr>
      <w:r>
        <w:rPr>
          <w:rFonts w:ascii="TheSans-Plain" w:hAnsi="TheSans-Plain" w:cs="Arial"/>
          <w:color w:val="000000"/>
          <w:sz w:val="20"/>
          <w:szCs w:val="20"/>
        </w:rPr>
        <w:t xml:space="preserve"> </w:t>
      </w:r>
    </w:p>
    <w:p w:rsidR="00296164" w:rsidRPr="003A775C" w:rsidRDefault="00296164" w:rsidP="00296164">
      <w:pPr>
        <w:pStyle w:val="Header"/>
        <w:tabs>
          <w:tab w:val="clear" w:pos="4153"/>
          <w:tab w:val="clear" w:pos="8306"/>
        </w:tabs>
        <w:spacing w:line="360" w:lineRule="auto"/>
        <w:rPr>
          <w:rFonts w:ascii="TheSans-Plain" w:hAnsi="TheSans-Plain" w:cs="Arial"/>
          <w:color w:val="000000"/>
          <w:sz w:val="20"/>
          <w:szCs w:val="20"/>
        </w:rPr>
      </w:pPr>
      <w:r>
        <w:rPr>
          <w:rFonts w:ascii="TheSans-Plain" w:hAnsi="TheSans-Plain" w:cs="Arial"/>
          <w:color w:val="000000"/>
          <w:sz w:val="20"/>
          <w:szCs w:val="20"/>
        </w:rPr>
        <w:br w:type="page"/>
      </w:r>
    </w:p>
    <w:p w:rsidR="00296164" w:rsidRPr="00764188" w:rsidRDefault="00296164" w:rsidP="00B117C8">
      <w:pPr>
        <w:pStyle w:val="Heading1"/>
      </w:pPr>
      <w:r w:rsidRPr="00764188">
        <w:lastRenderedPageBreak/>
        <w:t>3.</w:t>
      </w:r>
      <w:r w:rsidRPr="00764188">
        <w:tab/>
        <w:t>An Nós Imeachta maidir le hAchomhairc agus Éisteachtaí ó</w:t>
      </w:r>
      <w:r w:rsidRPr="00764188">
        <w:br/>
        <w:t>Bhéal</w:t>
      </w:r>
    </w:p>
    <w:p w:rsidR="00296164" w:rsidRDefault="00296164" w:rsidP="00296164">
      <w:pPr>
        <w:pStyle w:val="Header"/>
        <w:tabs>
          <w:tab w:val="clear" w:pos="4153"/>
          <w:tab w:val="clear" w:pos="8306"/>
        </w:tabs>
        <w:spacing w:line="360" w:lineRule="auto"/>
        <w:jc w:val="both"/>
        <w:rPr>
          <w:rFonts w:ascii="TheSans-Plain" w:hAnsi="TheSans-Plain" w:cs="Arial"/>
          <w:color w:val="000000"/>
          <w:sz w:val="20"/>
          <w:szCs w:val="20"/>
        </w:rPr>
      </w:pPr>
    </w:p>
    <w:p w:rsidR="00296164" w:rsidRDefault="00296164" w:rsidP="00296164">
      <w:pPr>
        <w:spacing w:line="360" w:lineRule="auto"/>
        <w:jc w:val="both"/>
        <w:rPr>
          <w:rFonts w:ascii="TheSans-Plain" w:hAnsi="TheSans-Plain" w:cs="Arial"/>
          <w:color w:val="000000"/>
          <w:sz w:val="20"/>
          <w:szCs w:val="20"/>
        </w:rPr>
      </w:pPr>
      <w:r>
        <w:rPr>
          <w:rFonts w:ascii="TheSans-Plain" w:hAnsi="TheSans-Plain" w:cs="Arial"/>
          <w:color w:val="000000"/>
          <w:sz w:val="20"/>
          <w:szCs w:val="20"/>
        </w:rPr>
        <w:t>Tionóladh 298 n-</w:t>
      </w:r>
      <w:r w:rsidRPr="00D71D25">
        <w:rPr>
          <w:rFonts w:ascii="TheSans-Plain" w:hAnsi="TheSans-Plain"/>
          <w:color w:val="000000"/>
          <w:sz w:val="20"/>
          <w:lang w:val="en-GB"/>
        </w:rPr>
        <w:t>éisteacht ó bhéal</w:t>
      </w:r>
      <w:r>
        <w:rPr>
          <w:rFonts w:ascii="TheSans-Plain" w:hAnsi="TheSans-Plain" w:cs="Arial"/>
          <w:color w:val="000000"/>
          <w:sz w:val="20"/>
          <w:szCs w:val="20"/>
        </w:rPr>
        <w:t xml:space="preserve"> </w:t>
      </w:r>
      <w:proofErr w:type="gramStart"/>
      <w:r>
        <w:rPr>
          <w:rFonts w:ascii="TheSans-Plain" w:hAnsi="TheSans-Plain" w:cs="Arial"/>
          <w:color w:val="000000"/>
          <w:sz w:val="20"/>
          <w:szCs w:val="20"/>
        </w:rPr>
        <w:t>sa</w:t>
      </w:r>
      <w:proofErr w:type="gramEnd"/>
      <w:r>
        <w:rPr>
          <w:rFonts w:ascii="TheSans-Plain" w:hAnsi="TheSans-Plain" w:cs="Arial"/>
          <w:color w:val="000000"/>
          <w:sz w:val="20"/>
          <w:szCs w:val="20"/>
        </w:rPr>
        <w:t xml:space="preserve"> bhliain 2012.  Phléigh 189 díobh seo le hachomhairc a cuireadh isteach sa bhliain 2012, bhain 108 le hachomhairc a cuireadh isteach sa bhliain 2011 agus bhain ceann amháin le hachomharc a cuireadh isteach sa bhliain 2010.</w:t>
      </w:r>
    </w:p>
    <w:p w:rsidR="00296164" w:rsidRDefault="00296164" w:rsidP="00296164">
      <w:pPr>
        <w:spacing w:line="360" w:lineRule="auto"/>
        <w:jc w:val="both"/>
        <w:rPr>
          <w:rFonts w:ascii="TheSans-Plain" w:hAnsi="TheSans-Plain" w:cs="Arial"/>
          <w:color w:val="000000"/>
          <w:sz w:val="20"/>
          <w:szCs w:val="20"/>
        </w:rPr>
      </w:pPr>
    </w:p>
    <w:p w:rsidR="00296164" w:rsidRDefault="00296164" w:rsidP="00296164">
      <w:pPr>
        <w:spacing w:line="360" w:lineRule="auto"/>
        <w:jc w:val="both"/>
        <w:rPr>
          <w:rFonts w:ascii="TheSans-Plain" w:hAnsi="TheSans-Plain" w:cs="Arial"/>
          <w:color w:val="000000"/>
          <w:sz w:val="20"/>
          <w:szCs w:val="20"/>
        </w:rPr>
      </w:pPr>
      <w:r>
        <w:rPr>
          <w:rFonts w:ascii="TheSans-Plain" w:hAnsi="TheSans-Plain" w:cs="Arial"/>
          <w:color w:val="000000"/>
          <w:sz w:val="20"/>
          <w:szCs w:val="20"/>
        </w:rPr>
        <w:t xml:space="preserve">Pléitear </w:t>
      </w:r>
      <w:r w:rsidRPr="00D71D25">
        <w:rPr>
          <w:rFonts w:ascii="TheSans-Plain" w:hAnsi="TheSans-Plain"/>
          <w:color w:val="000000"/>
          <w:sz w:val="20"/>
          <w:lang w:val="en-GB"/>
        </w:rPr>
        <w:t xml:space="preserve">le hachomhairc san ord </w:t>
      </w:r>
      <w:proofErr w:type="gramStart"/>
      <w:r w:rsidRPr="00D71D25">
        <w:rPr>
          <w:rFonts w:ascii="TheSans-Plain" w:hAnsi="TheSans-Plain"/>
          <w:color w:val="000000"/>
          <w:sz w:val="20"/>
          <w:lang w:val="en-GB"/>
        </w:rPr>
        <w:t>ina</w:t>
      </w:r>
      <w:proofErr w:type="gramEnd"/>
      <w:r w:rsidRPr="00D71D25">
        <w:rPr>
          <w:rFonts w:ascii="TheSans-Plain" w:hAnsi="TheSans-Plain"/>
          <w:color w:val="000000"/>
          <w:sz w:val="20"/>
          <w:lang w:val="en-GB"/>
        </w:rPr>
        <w:t xml:space="preserve"> bhfaightear iad</w:t>
      </w:r>
      <w:r>
        <w:rPr>
          <w:rFonts w:ascii="TheSans-Plain" w:hAnsi="TheSans-Plain" w:cs="Arial"/>
          <w:color w:val="000000"/>
          <w:sz w:val="20"/>
          <w:szCs w:val="20"/>
        </w:rPr>
        <w:t xml:space="preserve">. Nuair </w:t>
      </w:r>
      <w:proofErr w:type="gramStart"/>
      <w:r>
        <w:rPr>
          <w:rFonts w:ascii="TheSans-Plain" w:hAnsi="TheSans-Plain" w:cs="Arial"/>
          <w:color w:val="000000"/>
          <w:sz w:val="20"/>
          <w:szCs w:val="20"/>
        </w:rPr>
        <w:t>a</w:t>
      </w:r>
      <w:proofErr w:type="gramEnd"/>
      <w:r>
        <w:rPr>
          <w:rFonts w:ascii="TheSans-Plain" w:hAnsi="TheSans-Plain" w:cs="Arial"/>
          <w:color w:val="000000"/>
          <w:sz w:val="20"/>
          <w:szCs w:val="20"/>
        </w:rPr>
        <w:t xml:space="preserve"> fhaightear achomharc, déanann an oifig é seo a leanas:</w:t>
      </w:r>
    </w:p>
    <w:p w:rsidR="00296164" w:rsidRPr="003A775C" w:rsidRDefault="00296164" w:rsidP="00296164">
      <w:pPr>
        <w:numPr>
          <w:ilvl w:val="0"/>
          <w:numId w:val="2"/>
        </w:numPr>
        <w:spacing w:line="360" w:lineRule="auto"/>
        <w:jc w:val="both"/>
        <w:rPr>
          <w:rFonts w:ascii="TheSans-Plain" w:hAnsi="TheSans-Plain" w:cs="Arial"/>
          <w:color w:val="000000"/>
          <w:sz w:val="20"/>
          <w:szCs w:val="20"/>
        </w:rPr>
      </w:pPr>
      <w:r w:rsidRPr="00D71D25">
        <w:rPr>
          <w:rFonts w:ascii="TheSans-Plain" w:hAnsi="TheSans-Plain"/>
          <w:color w:val="000000"/>
          <w:sz w:val="20"/>
          <w:lang w:val="en-GB"/>
        </w:rPr>
        <w:t>Iarrann sí an comhad ábhartha ar an Roinn Talmhaíochta, Bia agus Mara</w:t>
      </w:r>
    </w:p>
    <w:p w:rsidR="00296164" w:rsidRPr="003A775C" w:rsidRDefault="00296164" w:rsidP="00296164">
      <w:pPr>
        <w:numPr>
          <w:ilvl w:val="0"/>
          <w:numId w:val="2"/>
        </w:numPr>
        <w:spacing w:line="360" w:lineRule="auto"/>
        <w:jc w:val="both"/>
        <w:rPr>
          <w:rFonts w:ascii="TheSans-Plain" w:hAnsi="TheSans-Plain" w:cs="Arial"/>
          <w:color w:val="000000"/>
          <w:sz w:val="20"/>
          <w:szCs w:val="20"/>
        </w:rPr>
      </w:pPr>
      <w:r w:rsidRPr="00D71D25">
        <w:rPr>
          <w:rFonts w:ascii="TheSans-Plain" w:hAnsi="TheSans-Plain"/>
          <w:color w:val="000000"/>
          <w:sz w:val="20"/>
          <w:lang w:val="en-GB"/>
        </w:rPr>
        <w:t xml:space="preserve">Iarrann sí go ndéanfaidh Rannán ábhartha </w:t>
      </w:r>
      <w:proofErr w:type="gramStart"/>
      <w:r w:rsidRPr="00D71D25">
        <w:rPr>
          <w:rFonts w:ascii="TheSans-Plain" w:hAnsi="TheSans-Plain"/>
          <w:color w:val="000000"/>
          <w:sz w:val="20"/>
          <w:lang w:val="en-GB"/>
        </w:rPr>
        <w:t>na</w:t>
      </w:r>
      <w:proofErr w:type="gramEnd"/>
      <w:r w:rsidRPr="00D71D25">
        <w:rPr>
          <w:rFonts w:ascii="TheSans-Plain" w:hAnsi="TheSans-Plain"/>
          <w:color w:val="000000"/>
          <w:sz w:val="20"/>
          <w:lang w:val="en-GB"/>
        </w:rPr>
        <w:t xml:space="preserve"> Roinne ráiteas a sholáthar ina dtaispeántar a mhéid a admhaítear na fíricí agus na háitimh atá á gcur chun cinn ag an achomharcóir nó a mhéid a chuirtear ina n-aghaidh</w:t>
      </w:r>
      <w:r w:rsidRPr="003A775C">
        <w:rPr>
          <w:rFonts w:ascii="TheSans-Plain" w:hAnsi="TheSans-Plain" w:cs="Arial"/>
          <w:color w:val="000000"/>
          <w:sz w:val="20"/>
          <w:szCs w:val="20"/>
        </w:rPr>
        <w:t xml:space="preserve">. </w:t>
      </w:r>
    </w:p>
    <w:p w:rsidR="00296164" w:rsidRPr="003A775C" w:rsidRDefault="00296164" w:rsidP="00296164">
      <w:pPr>
        <w:spacing w:line="360" w:lineRule="auto"/>
        <w:rPr>
          <w:rFonts w:ascii="TheSans-Plain" w:hAnsi="TheSans-Plain" w:cs="Arial"/>
          <w:color w:val="000000"/>
          <w:sz w:val="20"/>
          <w:szCs w:val="20"/>
        </w:rPr>
      </w:pPr>
    </w:p>
    <w:p w:rsidR="00296164" w:rsidRPr="003A775C" w:rsidRDefault="00296164" w:rsidP="00296164">
      <w:pPr>
        <w:spacing w:line="360" w:lineRule="auto"/>
        <w:jc w:val="both"/>
        <w:rPr>
          <w:rFonts w:ascii="TheSans-Plain" w:hAnsi="TheSans-Plain" w:cs="Arial"/>
          <w:color w:val="000000"/>
          <w:sz w:val="20"/>
          <w:szCs w:val="20"/>
        </w:rPr>
      </w:pPr>
      <w:r w:rsidRPr="003A775C">
        <w:rPr>
          <w:rFonts w:ascii="TheSans-Plain" w:hAnsi="TheSans-Plain" w:cs="Arial"/>
          <w:color w:val="000000"/>
          <w:sz w:val="20"/>
          <w:szCs w:val="20"/>
        </w:rPr>
        <w:t xml:space="preserve">Nuair </w:t>
      </w:r>
      <w:proofErr w:type="gramStart"/>
      <w:r w:rsidRPr="003A775C">
        <w:rPr>
          <w:rFonts w:ascii="TheSans-Plain" w:hAnsi="TheSans-Plain" w:cs="Arial"/>
          <w:color w:val="000000"/>
          <w:sz w:val="20"/>
          <w:szCs w:val="20"/>
        </w:rPr>
        <w:t>a</w:t>
      </w:r>
      <w:proofErr w:type="gramEnd"/>
      <w:r w:rsidRPr="003A775C">
        <w:rPr>
          <w:rFonts w:ascii="TheSans-Plain" w:hAnsi="TheSans-Plain" w:cs="Arial"/>
          <w:color w:val="000000"/>
          <w:sz w:val="20"/>
          <w:szCs w:val="20"/>
        </w:rPr>
        <w:t xml:space="preserve"> fhaightear an comhad ón Roinn, sannann an Stiúrthóir an cás </w:t>
      </w:r>
      <w:r>
        <w:rPr>
          <w:rFonts w:ascii="TheSans-Plain" w:hAnsi="TheSans-Plain" w:cs="Arial"/>
          <w:color w:val="000000"/>
          <w:sz w:val="20"/>
          <w:szCs w:val="20"/>
        </w:rPr>
        <w:t>d</w:t>
      </w:r>
      <w:r>
        <w:rPr>
          <w:rFonts w:ascii="TheSans-Plain" w:hAnsi="TheSans-Plain" w:cs="Arial" w:hint="eastAsia"/>
          <w:color w:val="000000"/>
          <w:sz w:val="20"/>
          <w:szCs w:val="20"/>
        </w:rPr>
        <w:t>’</w:t>
      </w:r>
      <w:r>
        <w:rPr>
          <w:rFonts w:ascii="TheSans-Plain" w:hAnsi="TheSans-Plain" w:cs="Arial"/>
          <w:color w:val="000000"/>
          <w:sz w:val="20"/>
          <w:szCs w:val="20"/>
        </w:rPr>
        <w:t xml:space="preserve">Oifigeach Achomharc. </w:t>
      </w:r>
      <w:r w:rsidRPr="00D71D25">
        <w:rPr>
          <w:rFonts w:ascii="TheSans-Plain" w:hAnsi="TheSans-Plain"/>
          <w:color w:val="000000"/>
          <w:sz w:val="20"/>
          <w:lang w:val="en-GB"/>
        </w:rPr>
        <w:t xml:space="preserve">Déanann </w:t>
      </w:r>
      <w:proofErr w:type="gramStart"/>
      <w:r w:rsidRPr="00D71D25">
        <w:rPr>
          <w:rFonts w:ascii="TheSans-Plain" w:hAnsi="TheSans-Plain"/>
          <w:color w:val="000000"/>
          <w:sz w:val="20"/>
          <w:lang w:val="en-GB"/>
        </w:rPr>
        <w:t>an</w:t>
      </w:r>
      <w:proofErr w:type="gramEnd"/>
      <w:r w:rsidRPr="00D71D25">
        <w:rPr>
          <w:rFonts w:ascii="TheSans-Plain" w:hAnsi="TheSans-Plain"/>
          <w:color w:val="000000"/>
          <w:sz w:val="20"/>
          <w:lang w:val="en-GB"/>
        </w:rPr>
        <w:t xml:space="preserve"> tOifigeach Achomhairc teagmháil leis an achomharcóir an tráth sin mar gheall ar an gcás agus d’fhonn socruithe a dhéanamh d’éisteacht ó bhéal</w:t>
      </w:r>
      <w:r w:rsidRPr="003A775C">
        <w:rPr>
          <w:rFonts w:ascii="TheSans-Plain" w:hAnsi="TheSans-Plain" w:cs="Arial"/>
          <w:color w:val="000000"/>
          <w:sz w:val="20"/>
          <w:szCs w:val="20"/>
        </w:rPr>
        <w:t>, má iarrann an t-</w:t>
      </w:r>
      <w:r w:rsidRPr="00D71D25">
        <w:rPr>
          <w:rFonts w:ascii="TheSans-Plain" w:hAnsi="TheSans-Plain"/>
          <w:color w:val="000000"/>
          <w:sz w:val="20"/>
          <w:lang w:val="en-GB"/>
        </w:rPr>
        <w:t>achomharcóir a leithéid d</w:t>
      </w:r>
      <w:r w:rsidRPr="00D71D25">
        <w:rPr>
          <w:rFonts w:ascii="TheSans-Plain" w:hAnsi="TheSans-Plain" w:hint="eastAsia"/>
          <w:color w:val="000000"/>
          <w:sz w:val="20"/>
          <w:lang w:val="en-GB"/>
        </w:rPr>
        <w:t>’</w:t>
      </w:r>
      <w:r w:rsidRPr="003A775C">
        <w:rPr>
          <w:rFonts w:ascii="TheSans-Plain" w:hAnsi="TheSans-Plain" w:cs="Arial"/>
          <w:color w:val="000000"/>
          <w:sz w:val="20"/>
          <w:szCs w:val="20"/>
        </w:rPr>
        <w:t xml:space="preserve">éisteacht nó má </w:t>
      </w:r>
      <w:r w:rsidRPr="00D71D25">
        <w:rPr>
          <w:rFonts w:ascii="TheSans-Plain" w:hAnsi="TheSans-Plain"/>
          <w:color w:val="000000"/>
          <w:sz w:val="20"/>
          <w:lang w:val="en-GB"/>
        </w:rPr>
        <w:t xml:space="preserve">mheasann an tOifigeach </w:t>
      </w:r>
      <w:r>
        <w:rPr>
          <w:rFonts w:ascii="TheSans-Plain" w:hAnsi="TheSans-Plain" w:cs="Arial"/>
          <w:color w:val="000000"/>
          <w:sz w:val="20"/>
          <w:szCs w:val="20"/>
        </w:rPr>
        <w:t>Achomharc</w:t>
      </w:r>
      <w:r w:rsidRPr="00D71D25">
        <w:rPr>
          <w:rFonts w:ascii="TheSans-Plain" w:hAnsi="TheSans-Plain"/>
          <w:color w:val="000000"/>
          <w:sz w:val="20"/>
          <w:lang w:val="en-GB"/>
        </w:rPr>
        <w:t xml:space="preserve"> go bhfuil gá lena leithéid d</w:t>
      </w:r>
      <w:r w:rsidRPr="00D71D25">
        <w:rPr>
          <w:rFonts w:ascii="TheSans-Plain" w:hAnsi="TheSans-Plain" w:hint="eastAsia"/>
          <w:color w:val="000000"/>
          <w:sz w:val="20"/>
          <w:lang w:val="en-GB"/>
        </w:rPr>
        <w:t>’</w:t>
      </w:r>
      <w:r>
        <w:rPr>
          <w:rFonts w:ascii="TheSans-Plain" w:hAnsi="TheSans-Plain"/>
          <w:color w:val="000000"/>
          <w:sz w:val="20"/>
          <w:lang w:val="en-GB"/>
        </w:rPr>
        <w:t>é</w:t>
      </w:r>
      <w:r w:rsidRPr="00D71D25">
        <w:rPr>
          <w:rFonts w:ascii="TheSans-Plain" w:hAnsi="TheSans-Plain"/>
          <w:color w:val="000000"/>
          <w:sz w:val="20"/>
          <w:lang w:val="en-GB"/>
        </w:rPr>
        <w:t>isteacht</w:t>
      </w:r>
      <w:r w:rsidRPr="003A775C">
        <w:rPr>
          <w:rFonts w:ascii="TheSans-Plain" w:hAnsi="TheSans-Plain" w:cs="Arial"/>
          <w:color w:val="000000"/>
          <w:sz w:val="20"/>
          <w:szCs w:val="20"/>
        </w:rPr>
        <w:t>.</w:t>
      </w:r>
    </w:p>
    <w:p w:rsidR="00296164" w:rsidRPr="003A775C" w:rsidRDefault="00296164" w:rsidP="00296164">
      <w:pPr>
        <w:spacing w:line="360" w:lineRule="auto"/>
        <w:jc w:val="both"/>
        <w:rPr>
          <w:rFonts w:ascii="TheSans-Plain" w:hAnsi="TheSans-Plain" w:cs="Arial"/>
          <w:color w:val="000000"/>
          <w:sz w:val="20"/>
          <w:szCs w:val="20"/>
        </w:rPr>
      </w:pPr>
    </w:p>
    <w:p w:rsidR="00296164" w:rsidRPr="003A775C" w:rsidRDefault="00296164" w:rsidP="00296164">
      <w:pPr>
        <w:spacing w:line="360" w:lineRule="auto"/>
        <w:jc w:val="both"/>
        <w:rPr>
          <w:rFonts w:ascii="TheSans-Plain" w:hAnsi="TheSans-Plain" w:cs="Arial"/>
          <w:color w:val="000000"/>
          <w:sz w:val="20"/>
          <w:szCs w:val="20"/>
        </w:rPr>
      </w:pPr>
      <w:r w:rsidRPr="00D71D25">
        <w:rPr>
          <w:rFonts w:ascii="TheSans-Plain" w:hAnsi="TheSans-Plain"/>
          <w:color w:val="000000"/>
          <w:sz w:val="20"/>
          <w:lang w:val="en-GB"/>
        </w:rPr>
        <w:t xml:space="preserve">Tar éis fíricí iomlána an cháis a scrúdú agus a bhreithniú, déanann an tOifigeach </w:t>
      </w:r>
      <w:r>
        <w:rPr>
          <w:rFonts w:ascii="TheSans-Plain" w:hAnsi="TheSans-Plain" w:cs="Arial"/>
          <w:color w:val="000000"/>
          <w:sz w:val="20"/>
          <w:szCs w:val="20"/>
        </w:rPr>
        <w:t>Achomharc</w:t>
      </w:r>
      <w:r w:rsidRPr="00D71D25">
        <w:rPr>
          <w:rFonts w:ascii="TheSans-Plain" w:hAnsi="TheSans-Plain"/>
          <w:color w:val="000000"/>
          <w:sz w:val="20"/>
          <w:lang w:val="en-GB"/>
        </w:rPr>
        <w:t xml:space="preserve"> cinneadh agus eisíonn sé/sí litir chuig an achomharcóir ina leagtar amach toradh an achomhairc agus ina liostaítear na fáthanna leis an gcinneadh</w:t>
      </w:r>
      <w:r w:rsidRPr="003A775C">
        <w:rPr>
          <w:rFonts w:ascii="TheSans-Plain" w:hAnsi="TheSans-Plain" w:cs="Arial"/>
          <w:color w:val="000000"/>
          <w:sz w:val="20"/>
          <w:szCs w:val="20"/>
        </w:rPr>
        <w:t>.</w:t>
      </w:r>
    </w:p>
    <w:p w:rsidR="00296164" w:rsidRPr="003A775C" w:rsidRDefault="00296164" w:rsidP="00296164">
      <w:pPr>
        <w:pStyle w:val="Header"/>
        <w:tabs>
          <w:tab w:val="clear" w:pos="4153"/>
          <w:tab w:val="clear" w:pos="8306"/>
        </w:tabs>
        <w:spacing w:line="360" w:lineRule="auto"/>
        <w:rPr>
          <w:rFonts w:ascii="TheSans-Plain" w:hAnsi="TheSans-Plain" w:cs="Arial"/>
          <w:color w:val="000000"/>
          <w:sz w:val="20"/>
          <w:szCs w:val="20"/>
        </w:rPr>
      </w:pPr>
    </w:p>
    <w:p w:rsidR="00296164" w:rsidRPr="003A775C" w:rsidRDefault="00296164" w:rsidP="00296164">
      <w:pPr>
        <w:pStyle w:val="Header"/>
        <w:tabs>
          <w:tab w:val="clear" w:pos="4153"/>
          <w:tab w:val="clear" w:pos="8306"/>
        </w:tabs>
        <w:spacing w:line="360" w:lineRule="auto"/>
        <w:jc w:val="both"/>
        <w:rPr>
          <w:rFonts w:ascii="TheSans-Plain" w:hAnsi="TheSans-Plain" w:cs="Arial"/>
          <w:color w:val="000000"/>
          <w:sz w:val="20"/>
          <w:szCs w:val="20"/>
        </w:rPr>
      </w:pPr>
      <w:r w:rsidRPr="00D71D25">
        <w:rPr>
          <w:rFonts w:ascii="TheSans-Plain" w:hAnsi="TheSans-Plain"/>
          <w:color w:val="000000"/>
          <w:sz w:val="20"/>
          <w:lang w:val="en-GB"/>
        </w:rPr>
        <w:t xml:space="preserve">Tá sé ar cheann de ghnéithe sainiúla </w:t>
      </w:r>
      <w:proofErr w:type="gramStart"/>
      <w:r w:rsidRPr="00D71D25">
        <w:rPr>
          <w:rFonts w:ascii="TheSans-Plain" w:hAnsi="TheSans-Plain"/>
          <w:color w:val="000000"/>
          <w:sz w:val="20"/>
          <w:lang w:val="en-GB"/>
        </w:rPr>
        <w:t>na</w:t>
      </w:r>
      <w:proofErr w:type="gramEnd"/>
      <w:r w:rsidRPr="00D71D25">
        <w:rPr>
          <w:rFonts w:ascii="TheSans-Plain" w:hAnsi="TheSans-Plain"/>
          <w:color w:val="000000"/>
          <w:sz w:val="20"/>
          <w:lang w:val="en-GB"/>
        </w:rPr>
        <w:t xml:space="preserve"> hOifige go bhfuil sé de cheart ag an achomharcóir éisteacht ó bhéal a éileamh</w:t>
      </w:r>
      <w:r>
        <w:rPr>
          <w:rFonts w:ascii="TheSans-Plain" w:hAnsi="TheSans-Plain" w:cs="Arial"/>
          <w:color w:val="000000"/>
          <w:sz w:val="20"/>
          <w:szCs w:val="20"/>
        </w:rPr>
        <w:t>.</w:t>
      </w:r>
      <w:r w:rsidRPr="003A775C">
        <w:rPr>
          <w:rFonts w:ascii="TheSans-Plain" w:hAnsi="TheSans-Plain" w:cs="Arial"/>
          <w:color w:val="000000"/>
          <w:sz w:val="20"/>
          <w:szCs w:val="20"/>
        </w:rPr>
        <w:t xml:space="preserve"> Is iad seo a leanas </w:t>
      </w:r>
      <w:proofErr w:type="gramStart"/>
      <w:r w:rsidRPr="003A775C">
        <w:rPr>
          <w:rFonts w:ascii="TheSans-Plain" w:hAnsi="TheSans-Plain" w:cs="Arial"/>
          <w:color w:val="000000"/>
          <w:sz w:val="20"/>
          <w:szCs w:val="20"/>
        </w:rPr>
        <w:t>na</w:t>
      </w:r>
      <w:proofErr w:type="gramEnd"/>
      <w:r w:rsidRPr="003A775C">
        <w:rPr>
          <w:rFonts w:ascii="TheSans-Plain" w:hAnsi="TheSans-Plain" w:cs="Arial"/>
          <w:color w:val="000000"/>
          <w:sz w:val="20"/>
          <w:szCs w:val="20"/>
        </w:rPr>
        <w:t xml:space="preserve"> príomhthréithe a </w:t>
      </w:r>
      <w:r w:rsidRPr="00D71D25">
        <w:rPr>
          <w:rFonts w:ascii="TheSans-Plain" w:hAnsi="TheSans-Plain"/>
          <w:color w:val="000000"/>
          <w:sz w:val="20"/>
          <w:lang w:val="en-GB"/>
        </w:rPr>
        <w:t>bhaineann le héisteacht ó bhéal</w:t>
      </w:r>
      <w:r>
        <w:rPr>
          <w:rFonts w:ascii="TheSans-Plain" w:hAnsi="TheSans-Plain" w:cs="Arial"/>
          <w:color w:val="000000"/>
          <w:sz w:val="20"/>
          <w:szCs w:val="20"/>
        </w:rPr>
        <w:t>:</w:t>
      </w:r>
    </w:p>
    <w:p w:rsidR="00296164" w:rsidRPr="003A775C" w:rsidRDefault="00296164" w:rsidP="00296164">
      <w:pPr>
        <w:pStyle w:val="Header"/>
        <w:numPr>
          <w:ilvl w:val="0"/>
          <w:numId w:val="3"/>
        </w:numPr>
        <w:tabs>
          <w:tab w:val="clear" w:pos="4153"/>
          <w:tab w:val="clear" w:pos="8306"/>
        </w:tabs>
        <w:spacing w:line="360" w:lineRule="auto"/>
        <w:jc w:val="both"/>
        <w:rPr>
          <w:rFonts w:ascii="TheSans-Plain" w:hAnsi="TheSans-Plain" w:cs="Arial"/>
          <w:color w:val="000000"/>
          <w:sz w:val="20"/>
          <w:szCs w:val="20"/>
        </w:rPr>
      </w:pPr>
      <w:r w:rsidRPr="00D71D25">
        <w:rPr>
          <w:rFonts w:ascii="TheSans-Plain" w:hAnsi="TheSans-Plain"/>
          <w:color w:val="000000"/>
          <w:sz w:val="20"/>
          <w:lang w:val="en-GB"/>
        </w:rPr>
        <w:t>Reáchtáiltear</w:t>
      </w:r>
      <w:r w:rsidRPr="003A775C">
        <w:rPr>
          <w:rFonts w:ascii="TheSans-Plain" w:hAnsi="TheSans-Plain" w:cs="Arial"/>
          <w:color w:val="000000"/>
          <w:sz w:val="20"/>
          <w:szCs w:val="20"/>
        </w:rPr>
        <w:t xml:space="preserve"> </w:t>
      </w:r>
      <w:r w:rsidRPr="00D71D25">
        <w:rPr>
          <w:rFonts w:ascii="TheSans-Plain" w:hAnsi="TheSans-Plain"/>
          <w:color w:val="000000"/>
          <w:sz w:val="20"/>
          <w:lang w:val="en-GB"/>
        </w:rPr>
        <w:t xml:space="preserve">go príobháideach í agus bíonn </w:t>
      </w:r>
      <w:proofErr w:type="gramStart"/>
      <w:r w:rsidRPr="00D71D25">
        <w:rPr>
          <w:rFonts w:ascii="TheSans-Plain" w:hAnsi="TheSans-Plain"/>
          <w:color w:val="000000"/>
          <w:sz w:val="20"/>
          <w:lang w:val="en-GB"/>
        </w:rPr>
        <w:t>an</w:t>
      </w:r>
      <w:proofErr w:type="gramEnd"/>
      <w:r w:rsidRPr="00D71D25">
        <w:rPr>
          <w:rFonts w:ascii="TheSans-Plain" w:hAnsi="TheSans-Plain"/>
          <w:color w:val="000000"/>
          <w:sz w:val="20"/>
          <w:lang w:val="en-GB"/>
        </w:rPr>
        <w:t xml:space="preserve"> leagan amach neamh</w:t>
      </w:r>
      <w:r w:rsidRPr="003A775C">
        <w:rPr>
          <w:rFonts w:ascii="TheSans-Plain" w:hAnsi="TheSans-Plain" w:cs="Arial"/>
          <w:color w:val="000000"/>
          <w:sz w:val="20"/>
          <w:szCs w:val="20"/>
        </w:rPr>
        <w:t>fhoirmiúil</w:t>
      </w:r>
      <w:r>
        <w:rPr>
          <w:rFonts w:ascii="TheSans-Plain" w:hAnsi="TheSans-Plain" w:cs="Arial"/>
          <w:color w:val="000000"/>
          <w:sz w:val="20"/>
          <w:szCs w:val="20"/>
        </w:rPr>
        <w:t>.</w:t>
      </w:r>
    </w:p>
    <w:p w:rsidR="00296164" w:rsidRPr="003A775C" w:rsidRDefault="00296164" w:rsidP="00296164">
      <w:pPr>
        <w:pStyle w:val="Header"/>
        <w:numPr>
          <w:ilvl w:val="0"/>
          <w:numId w:val="3"/>
        </w:numPr>
        <w:tabs>
          <w:tab w:val="clear" w:pos="4153"/>
          <w:tab w:val="clear" w:pos="8306"/>
        </w:tabs>
        <w:spacing w:line="360" w:lineRule="auto"/>
        <w:jc w:val="both"/>
        <w:rPr>
          <w:rFonts w:ascii="TheSans-Plain" w:hAnsi="TheSans-Plain" w:cs="Arial"/>
          <w:color w:val="000000"/>
          <w:sz w:val="20"/>
          <w:szCs w:val="20"/>
        </w:rPr>
      </w:pPr>
      <w:r w:rsidRPr="00D71D25">
        <w:rPr>
          <w:rFonts w:ascii="TheSans-Plain" w:hAnsi="TheSans-Plain"/>
          <w:color w:val="000000"/>
          <w:sz w:val="20"/>
          <w:lang w:val="en-GB"/>
        </w:rPr>
        <w:t xml:space="preserve">Bíonn ceart </w:t>
      </w:r>
      <w:proofErr w:type="gramStart"/>
      <w:r w:rsidRPr="00D71D25">
        <w:rPr>
          <w:rFonts w:ascii="TheSans-Plain" w:hAnsi="TheSans-Plain"/>
          <w:color w:val="000000"/>
          <w:sz w:val="20"/>
          <w:lang w:val="en-GB"/>
        </w:rPr>
        <w:t>ag</w:t>
      </w:r>
      <w:proofErr w:type="gramEnd"/>
      <w:r w:rsidRPr="00D71D25">
        <w:rPr>
          <w:rFonts w:ascii="TheSans-Plain" w:hAnsi="TheSans-Plain"/>
          <w:color w:val="000000"/>
          <w:sz w:val="20"/>
          <w:lang w:val="en-GB"/>
        </w:rPr>
        <w:t xml:space="preserve"> an achomharcóir ionadaí a bheith i láthair ach ní mór don achomharcóir féin a bheith i láthair ag an éisteacht</w:t>
      </w:r>
      <w:r>
        <w:rPr>
          <w:rFonts w:ascii="TheSans-Plain" w:hAnsi="TheSans-Plain" w:cs="Arial"/>
          <w:color w:val="000000"/>
          <w:sz w:val="20"/>
          <w:szCs w:val="20"/>
        </w:rPr>
        <w:t>.</w:t>
      </w:r>
    </w:p>
    <w:p w:rsidR="00296164" w:rsidRPr="003A775C" w:rsidRDefault="00296164" w:rsidP="00296164">
      <w:pPr>
        <w:pStyle w:val="Header"/>
        <w:tabs>
          <w:tab w:val="clear" w:pos="4153"/>
          <w:tab w:val="clear" w:pos="8306"/>
        </w:tabs>
        <w:spacing w:line="360" w:lineRule="auto"/>
        <w:jc w:val="both"/>
        <w:rPr>
          <w:rFonts w:ascii="TheSans-Plain" w:hAnsi="TheSans-Plain" w:cs="Arial"/>
          <w:color w:val="000000"/>
          <w:sz w:val="20"/>
          <w:szCs w:val="20"/>
        </w:rPr>
      </w:pPr>
    </w:p>
    <w:p w:rsidR="00296164" w:rsidRPr="003A775C" w:rsidRDefault="00296164" w:rsidP="00296164">
      <w:pPr>
        <w:pStyle w:val="Header"/>
        <w:tabs>
          <w:tab w:val="clear" w:pos="4153"/>
          <w:tab w:val="clear" w:pos="8306"/>
        </w:tabs>
        <w:spacing w:line="360" w:lineRule="auto"/>
        <w:jc w:val="both"/>
        <w:rPr>
          <w:rFonts w:ascii="TheSans-Plain" w:hAnsi="TheSans-Plain" w:cs="Arial"/>
          <w:color w:val="000000"/>
          <w:sz w:val="20"/>
          <w:szCs w:val="20"/>
        </w:rPr>
      </w:pPr>
      <w:r w:rsidRPr="00D71D25">
        <w:rPr>
          <w:rFonts w:ascii="TheSans-Plain" w:hAnsi="TheSans-Plain"/>
          <w:color w:val="000000"/>
          <w:sz w:val="20"/>
          <w:lang w:val="en-GB"/>
        </w:rPr>
        <w:t>Reáchtáladh éisteachtaí ó bhéal i ngach contae</w:t>
      </w:r>
      <w:r>
        <w:rPr>
          <w:rFonts w:ascii="TheSans-Plain" w:hAnsi="TheSans-Plain" w:cs="Arial"/>
          <w:color w:val="000000"/>
          <w:sz w:val="20"/>
          <w:szCs w:val="20"/>
        </w:rPr>
        <w:t xml:space="preserve"> </w:t>
      </w:r>
      <w:proofErr w:type="gramStart"/>
      <w:r>
        <w:rPr>
          <w:rFonts w:ascii="TheSans-Plain" w:hAnsi="TheSans-Plain" w:cs="Arial"/>
          <w:color w:val="000000"/>
          <w:sz w:val="20"/>
          <w:szCs w:val="20"/>
        </w:rPr>
        <w:t>sa</w:t>
      </w:r>
      <w:proofErr w:type="gramEnd"/>
      <w:r>
        <w:rPr>
          <w:rFonts w:ascii="TheSans-Plain" w:hAnsi="TheSans-Plain" w:cs="Arial"/>
          <w:color w:val="000000"/>
          <w:sz w:val="20"/>
          <w:szCs w:val="20"/>
        </w:rPr>
        <w:t xml:space="preserve"> bhliain 2012. </w:t>
      </w:r>
      <w:r w:rsidRPr="00D71D25">
        <w:rPr>
          <w:rFonts w:ascii="TheSans-Plain" w:hAnsi="TheSans-Plain"/>
          <w:color w:val="000000"/>
          <w:sz w:val="20"/>
          <w:lang w:val="en-GB"/>
        </w:rPr>
        <w:t>Ós feasach di an gá atá le feidhmiú go héifeachtúil, féachann an Oifig Achomharc Talmhaíochta le héisteachtaí ó bhéal a thionól</w:t>
      </w:r>
      <w:r>
        <w:rPr>
          <w:rFonts w:ascii="TheSans-Plain" w:hAnsi="TheSans-Plain" w:cs="Arial"/>
          <w:color w:val="000000"/>
          <w:sz w:val="20"/>
          <w:szCs w:val="20"/>
        </w:rPr>
        <w:t xml:space="preserve"> in áit atá áisiúil don </w:t>
      </w:r>
      <w:r w:rsidRPr="00D71D25">
        <w:rPr>
          <w:rFonts w:ascii="TheSans-Plain" w:hAnsi="TheSans-Plain"/>
          <w:color w:val="000000"/>
          <w:sz w:val="20"/>
          <w:lang w:val="en-GB"/>
        </w:rPr>
        <w:t>achomharcóir</w:t>
      </w:r>
      <w:r>
        <w:rPr>
          <w:rFonts w:ascii="TheSans-Plain" w:hAnsi="TheSans-Plain" w:cs="Arial"/>
          <w:color w:val="000000"/>
          <w:sz w:val="20"/>
          <w:szCs w:val="20"/>
        </w:rPr>
        <w:t xml:space="preserve">, </w:t>
      </w:r>
      <w:r>
        <w:rPr>
          <w:rFonts w:ascii="TheSans-Plain" w:hAnsi="TheSans-Plain" w:cs="Arial" w:hint="eastAsia"/>
          <w:color w:val="000000"/>
          <w:sz w:val="20"/>
          <w:szCs w:val="20"/>
        </w:rPr>
        <w:t>i</w:t>
      </w:r>
      <w:r>
        <w:rPr>
          <w:rFonts w:ascii="TheSans-Plain" w:hAnsi="TheSans-Plain" w:cs="Arial"/>
          <w:color w:val="000000"/>
          <w:sz w:val="20"/>
          <w:szCs w:val="20"/>
        </w:rPr>
        <w:t xml:space="preserve"> gcás inar féidir sin, agus le </w:t>
      </w:r>
      <w:r w:rsidRPr="00D71D25">
        <w:rPr>
          <w:rFonts w:ascii="TheSans-Plain" w:hAnsi="TheSans-Plain"/>
          <w:color w:val="000000"/>
          <w:sz w:val="20"/>
          <w:lang w:val="en-GB"/>
        </w:rPr>
        <w:t>héisteachtaí ó bhéal a ghrúpáil sa chaoi</w:t>
      </w:r>
      <w:r w:rsidRPr="003A775C">
        <w:rPr>
          <w:rFonts w:ascii="TheSans-Plain" w:hAnsi="TheSans-Plain" w:cs="Arial"/>
          <w:color w:val="000000"/>
          <w:sz w:val="20"/>
          <w:szCs w:val="20"/>
        </w:rPr>
        <w:t xml:space="preserve"> go </w:t>
      </w:r>
      <w:r w:rsidRPr="00D71D25">
        <w:rPr>
          <w:rFonts w:ascii="TheSans-Plain" w:hAnsi="TheSans-Plain"/>
          <w:color w:val="000000"/>
          <w:sz w:val="20"/>
          <w:lang w:val="en-GB"/>
        </w:rPr>
        <w:t>seolfaidh Oifigeach Achomharc roinnt éisteachtaí ar an lá céanna i réigiún ar leith</w:t>
      </w:r>
      <w:r>
        <w:rPr>
          <w:rFonts w:ascii="TheSans-Plain" w:hAnsi="TheSans-Plain" w:cs="Arial"/>
          <w:color w:val="000000"/>
          <w:sz w:val="20"/>
          <w:szCs w:val="20"/>
        </w:rPr>
        <w:t xml:space="preserve">.  Sanntar réigiúin ar </w:t>
      </w:r>
      <w:proofErr w:type="gramStart"/>
      <w:r>
        <w:rPr>
          <w:rFonts w:ascii="TheSans-Plain" w:hAnsi="TheSans-Plain" w:cs="Arial"/>
          <w:color w:val="000000"/>
          <w:sz w:val="20"/>
          <w:szCs w:val="20"/>
        </w:rPr>
        <w:t>leith</w:t>
      </w:r>
      <w:proofErr w:type="gramEnd"/>
      <w:r>
        <w:rPr>
          <w:rFonts w:ascii="TheSans-Plain" w:hAnsi="TheSans-Plain" w:cs="Arial"/>
          <w:color w:val="000000"/>
          <w:sz w:val="20"/>
          <w:szCs w:val="20"/>
        </w:rPr>
        <w:t xml:space="preserve"> den tír d</w:t>
      </w:r>
      <w:r>
        <w:rPr>
          <w:rFonts w:ascii="TheSans-Plain" w:hAnsi="TheSans-Plain" w:cs="Arial" w:hint="eastAsia"/>
          <w:color w:val="000000"/>
          <w:sz w:val="20"/>
          <w:szCs w:val="20"/>
        </w:rPr>
        <w:t>’</w:t>
      </w:r>
      <w:r>
        <w:rPr>
          <w:rFonts w:ascii="TheSans-Plain" w:hAnsi="TheSans-Plain" w:cs="Arial"/>
          <w:color w:val="000000"/>
          <w:sz w:val="20"/>
          <w:szCs w:val="20"/>
        </w:rPr>
        <w:t xml:space="preserve">Oifigigh </w:t>
      </w:r>
      <w:r w:rsidRPr="00D71D25">
        <w:rPr>
          <w:rFonts w:ascii="TheSans-Plain" w:hAnsi="TheSans-Plain"/>
          <w:color w:val="000000"/>
          <w:sz w:val="20"/>
          <w:lang w:val="en-GB"/>
        </w:rPr>
        <w:t>Achomharc</w:t>
      </w:r>
      <w:r w:rsidRPr="003A775C">
        <w:rPr>
          <w:rFonts w:ascii="TheSans-Plain" w:hAnsi="TheSans-Plain" w:cs="Arial"/>
          <w:color w:val="000000"/>
          <w:sz w:val="20"/>
          <w:szCs w:val="20"/>
        </w:rPr>
        <w:t xml:space="preserve"> agus déantar uainíocht ar na </w:t>
      </w:r>
      <w:r>
        <w:rPr>
          <w:rFonts w:ascii="TheSans-Plain" w:hAnsi="TheSans-Plain" w:cs="Arial"/>
          <w:color w:val="000000"/>
          <w:sz w:val="20"/>
          <w:szCs w:val="20"/>
        </w:rPr>
        <w:t xml:space="preserve">réigiúin seo </w:t>
      </w:r>
      <w:r w:rsidRPr="003A775C">
        <w:rPr>
          <w:rFonts w:ascii="TheSans-Plain" w:hAnsi="TheSans-Plain" w:cs="Arial"/>
          <w:color w:val="000000"/>
          <w:sz w:val="20"/>
          <w:szCs w:val="20"/>
        </w:rPr>
        <w:t>go tráthrialta.</w:t>
      </w:r>
    </w:p>
    <w:p w:rsidR="00296164" w:rsidRDefault="00296164" w:rsidP="00296164">
      <w:pPr>
        <w:pStyle w:val="Header"/>
        <w:tabs>
          <w:tab w:val="clear" w:pos="4153"/>
          <w:tab w:val="clear" w:pos="8306"/>
        </w:tabs>
        <w:jc w:val="both"/>
        <w:rPr>
          <w:rFonts w:ascii="TheSans-Plain" w:hAnsi="TheSans-Plain" w:cs="Arial"/>
          <w:color w:val="000000"/>
          <w:sz w:val="20"/>
          <w:szCs w:val="20"/>
        </w:rPr>
      </w:pPr>
    </w:p>
    <w:p w:rsidR="00296164" w:rsidRDefault="00296164" w:rsidP="00B117C8">
      <w:pPr>
        <w:pStyle w:val="Heading1"/>
      </w:pPr>
      <w:r w:rsidRPr="003A775C">
        <w:rPr>
          <w:color w:val="000000"/>
          <w:sz w:val="20"/>
          <w:szCs w:val="20"/>
        </w:rPr>
        <w:br w:type="page"/>
      </w:r>
      <w:r w:rsidRPr="00764188">
        <w:lastRenderedPageBreak/>
        <w:t>4.</w:t>
      </w:r>
      <w:r w:rsidRPr="00764188">
        <w:tab/>
        <w:t>Staitisticí – 2012</w:t>
      </w:r>
    </w:p>
    <w:p w:rsidR="00296164" w:rsidRDefault="00296164" w:rsidP="00296164">
      <w:pPr>
        <w:rPr>
          <w:rFonts w:ascii="TheSans-Plain" w:hAnsi="TheSans-Plain" w:cs="Arial"/>
          <w:color w:val="000000"/>
          <w:sz w:val="20"/>
          <w:szCs w:val="20"/>
        </w:rPr>
      </w:pPr>
    </w:p>
    <w:p w:rsidR="00296164" w:rsidRDefault="00296164" w:rsidP="00296164">
      <w:pPr>
        <w:rPr>
          <w:rFonts w:ascii="TheSans-Plain" w:hAnsi="TheSans-Plain" w:cs="Arial"/>
          <w:color w:val="000000"/>
          <w:sz w:val="20"/>
          <w:szCs w:val="20"/>
        </w:rPr>
      </w:pPr>
      <w:r>
        <w:rPr>
          <w:rFonts w:ascii="TheSans-Plain" w:hAnsi="TheSans-Plain" w:cs="Arial"/>
          <w:color w:val="000000"/>
          <w:sz w:val="20"/>
          <w:szCs w:val="20"/>
        </w:rPr>
        <w:t xml:space="preserve">Fuarthas 1036 </w:t>
      </w:r>
      <w:r w:rsidRPr="003A775C">
        <w:rPr>
          <w:rFonts w:ascii="TheSans-Plain" w:hAnsi="TheSans-Plain" w:cs="Arial"/>
          <w:color w:val="000000"/>
          <w:sz w:val="20"/>
          <w:szCs w:val="20"/>
        </w:rPr>
        <w:t xml:space="preserve">chás </w:t>
      </w:r>
      <w:proofErr w:type="gramStart"/>
      <w:r w:rsidRPr="003A775C">
        <w:rPr>
          <w:rFonts w:ascii="TheSans-Plain" w:hAnsi="TheSans-Plain" w:cs="Arial"/>
          <w:color w:val="000000"/>
          <w:sz w:val="20"/>
          <w:szCs w:val="20"/>
        </w:rPr>
        <w:t>sa</w:t>
      </w:r>
      <w:proofErr w:type="gramEnd"/>
      <w:r>
        <w:rPr>
          <w:rFonts w:ascii="TheSans-Plain" w:hAnsi="TheSans-Plain" w:cs="Arial"/>
          <w:color w:val="000000"/>
          <w:sz w:val="20"/>
          <w:szCs w:val="20"/>
        </w:rPr>
        <w:t xml:space="preserve"> bhliain</w:t>
      </w:r>
      <w:r w:rsidRPr="003A775C">
        <w:rPr>
          <w:rFonts w:ascii="TheSans-Plain" w:hAnsi="TheSans-Plain" w:cs="Arial"/>
          <w:color w:val="000000"/>
          <w:sz w:val="20"/>
          <w:szCs w:val="20"/>
        </w:rPr>
        <w:t xml:space="preserve"> </w:t>
      </w:r>
      <w:r>
        <w:rPr>
          <w:rFonts w:ascii="TheSans-Plain" w:hAnsi="TheSans-Plain" w:cs="Arial"/>
          <w:color w:val="000000"/>
          <w:sz w:val="20"/>
          <w:szCs w:val="20"/>
        </w:rPr>
        <w:t>2012 i gcomparáid le 736 chás sa bhliain 2011</w:t>
      </w:r>
      <w:r w:rsidRPr="003A775C">
        <w:rPr>
          <w:rFonts w:ascii="TheSans-Plain" w:hAnsi="TheSans-Plain" w:cs="Arial"/>
          <w:color w:val="000000"/>
          <w:sz w:val="20"/>
          <w:szCs w:val="20"/>
        </w:rPr>
        <w:t>, arbh éard a bhí an</w:t>
      </w:r>
      <w:r>
        <w:rPr>
          <w:rFonts w:ascii="TheSans-Plain" w:hAnsi="TheSans-Plain" w:cs="Arial"/>
          <w:color w:val="000000"/>
          <w:sz w:val="20"/>
          <w:szCs w:val="20"/>
        </w:rPr>
        <w:t>n ná méadú 40%.</w:t>
      </w:r>
    </w:p>
    <w:p w:rsidR="00296164" w:rsidRDefault="00296164" w:rsidP="00296164">
      <w:pPr>
        <w:rPr>
          <w:rFonts w:ascii="TheSans-Plain" w:hAnsi="TheSans-Plain" w:cs="Arial"/>
          <w:color w:val="000000"/>
          <w:sz w:val="20"/>
          <w:szCs w:val="20"/>
        </w:rPr>
      </w:pPr>
    </w:p>
    <w:p w:rsidR="00296164" w:rsidRPr="00764188" w:rsidRDefault="00296164" w:rsidP="00B117C8">
      <w:pPr>
        <w:pStyle w:val="Heading2"/>
      </w:pPr>
      <w:r w:rsidRPr="00764188">
        <w:t xml:space="preserve">4(a) Achomhairc a fuarthas de réir </w:t>
      </w:r>
      <w:proofErr w:type="gramStart"/>
      <w:r w:rsidRPr="00764188">
        <w:t>na</w:t>
      </w:r>
      <w:proofErr w:type="gramEnd"/>
      <w:r w:rsidRPr="00764188">
        <w:t xml:space="preserve"> míosa</w:t>
      </w:r>
    </w:p>
    <w:p w:rsidR="00296164" w:rsidRDefault="00296164" w:rsidP="00296164">
      <w:pPr>
        <w:pStyle w:val="Header"/>
        <w:tabs>
          <w:tab w:val="clear" w:pos="4153"/>
          <w:tab w:val="clear" w:pos="8306"/>
        </w:tabs>
        <w:jc w:val="both"/>
        <w:rPr>
          <w:rFonts w:ascii="TheSans-Plain" w:hAnsi="TheSans-Plain" w:cs="Arial"/>
          <w:b/>
          <w:color w:val="5F497A"/>
          <w:sz w:val="20"/>
          <w:szCs w:val="20"/>
        </w:rPr>
      </w:pPr>
    </w:p>
    <w:p w:rsidR="00B117C8" w:rsidRDefault="009E391B" w:rsidP="00296164">
      <w:pPr>
        <w:pStyle w:val="Header"/>
        <w:tabs>
          <w:tab w:val="clear" w:pos="4153"/>
          <w:tab w:val="clear" w:pos="8306"/>
        </w:tabs>
        <w:jc w:val="both"/>
        <w:rPr>
          <w:rFonts w:ascii="TheSans-Plain" w:hAnsi="TheSans-Plain" w:cs="Arial"/>
          <w:b/>
          <w:color w:val="943634"/>
          <w:sz w:val="20"/>
          <w:szCs w:val="20"/>
        </w:rPr>
      </w:pPr>
      <w:r w:rsidRPr="00466BDA">
        <w:rPr>
          <w:rFonts w:ascii="TheSans-Plain" w:hAnsi="TheSans-Plain" w:cs="Arial"/>
          <w:b/>
          <w:noProof/>
          <w:color w:val="5F497A"/>
          <w:sz w:val="20"/>
          <w:szCs w:val="20"/>
          <w:lang w:eastAsia="en-IE"/>
        </w:rPr>
        <w:drawing>
          <wp:inline distT="0" distB="0" distL="0" distR="0">
            <wp:extent cx="4572635" cy="2746375"/>
            <wp:effectExtent l="0" t="0" r="18415" b="15875"/>
            <wp:docPr id="1" name="Chart 3" descr="4(a) Achomhairc a fuarthas de réir na míosa" title="Staitisticí – 20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117C8" w:rsidRDefault="00B117C8" w:rsidP="00296164">
      <w:pPr>
        <w:pStyle w:val="Header"/>
        <w:tabs>
          <w:tab w:val="clear" w:pos="4153"/>
          <w:tab w:val="clear" w:pos="8306"/>
        </w:tabs>
        <w:jc w:val="both"/>
        <w:rPr>
          <w:rFonts w:ascii="TheSans-Plain" w:hAnsi="TheSans-Plain" w:cs="Arial"/>
          <w:b/>
          <w:color w:val="943634"/>
          <w:sz w:val="20"/>
          <w:szCs w:val="20"/>
        </w:rPr>
      </w:pPr>
    </w:p>
    <w:p w:rsidR="00B117C8" w:rsidRDefault="00296164" w:rsidP="00B117C8">
      <w:pPr>
        <w:pStyle w:val="Heading2"/>
      </w:pPr>
      <w:r>
        <w:t xml:space="preserve">4(b) </w:t>
      </w:r>
      <w:r w:rsidRPr="00764188">
        <w:t>Achomhairc a fuarthas de réir an</w:t>
      </w:r>
      <w:r>
        <w:t xml:space="preserve"> ch</w:t>
      </w:r>
      <w:r w:rsidRPr="00764188">
        <w:t>ontae</w:t>
      </w:r>
    </w:p>
    <w:p w:rsidR="00B117C8" w:rsidRDefault="00B117C8" w:rsidP="00296164">
      <w:pPr>
        <w:pStyle w:val="Header"/>
        <w:tabs>
          <w:tab w:val="clear" w:pos="4153"/>
          <w:tab w:val="clear" w:pos="8306"/>
        </w:tabs>
        <w:jc w:val="both"/>
        <w:rPr>
          <w:rFonts w:ascii="TheSans-Plain" w:hAnsi="TheSans-Plain" w:cs="Arial"/>
          <w:b/>
          <w:color w:val="943634"/>
          <w:sz w:val="20"/>
          <w:szCs w:val="20"/>
        </w:rPr>
      </w:pPr>
    </w:p>
    <w:p w:rsidR="00296164" w:rsidRPr="00B117C8" w:rsidRDefault="009E391B" w:rsidP="00296164">
      <w:pPr>
        <w:pStyle w:val="Header"/>
        <w:tabs>
          <w:tab w:val="clear" w:pos="4153"/>
          <w:tab w:val="clear" w:pos="8306"/>
        </w:tabs>
        <w:jc w:val="both"/>
        <w:rPr>
          <w:rStyle w:val="Heading2Char"/>
        </w:rPr>
      </w:pPr>
      <w:r w:rsidRPr="00466BDA">
        <w:rPr>
          <w:rFonts w:ascii="TheSans-Plain" w:hAnsi="TheSans-Plain" w:cs="Arial"/>
          <w:b/>
          <w:noProof/>
          <w:color w:val="5F497A"/>
          <w:sz w:val="20"/>
          <w:szCs w:val="20"/>
          <w:lang w:eastAsia="en-IE"/>
        </w:rPr>
        <w:drawing>
          <wp:inline distT="0" distB="0" distL="0" distR="0">
            <wp:extent cx="5384165" cy="4048125"/>
            <wp:effectExtent l="0" t="0" r="6985" b="9525"/>
            <wp:docPr id="2" name="Chart 1" descr="4(b) Achomhairc a fuarthas de réir an chontae" title="Staitisticí – 20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296164">
        <w:rPr>
          <w:rFonts w:ascii="TheSans-Plain" w:hAnsi="TheSans-Plain" w:cs="Arial"/>
          <w:b/>
          <w:color w:val="5F497A"/>
          <w:sz w:val="20"/>
          <w:szCs w:val="20"/>
        </w:rPr>
        <w:br w:type="page"/>
      </w:r>
      <w:r w:rsidR="00296164" w:rsidRPr="00B117C8">
        <w:rPr>
          <w:rStyle w:val="Heading2Char"/>
        </w:rPr>
        <w:lastRenderedPageBreak/>
        <w:t xml:space="preserve">4(c) Achomhairc a fuarthas de réir </w:t>
      </w:r>
      <w:proofErr w:type="gramStart"/>
      <w:r w:rsidR="00296164" w:rsidRPr="00B117C8">
        <w:rPr>
          <w:rStyle w:val="Heading2Char"/>
        </w:rPr>
        <w:t>na</w:t>
      </w:r>
      <w:proofErr w:type="gramEnd"/>
      <w:r w:rsidR="00296164" w:rsidRPr="00B117C8">
        <w:rPr>
          <w:rStyle w:val="Heading2Char"/>
        </w:rPr>
        <w:t xml:space="preserve"> scéime 2012</w:t>
      </w:r>
    </w:p>
    <w:p w:rsidR="00296164" w:rsidRDefault="00296164" w:rsidP="00296164">
      <w:pPr>
        <w:pStyle w:val="Header"/>
        <w:tabs>
          <w:tab w:val="clear" w:pos="4153"/>
          <w:tab w:val="clear" w:pos="8306"/>
        </w:tabs>
        <w:jc w:val="both"/>
        <w:rPr>
          <w:rFonts w:ascii="TheSans-Plain" w:hAnsi="TheSans-Plain" w:cs="Arial"/>
          <w:b/>
          <w:color w:val="5F497A"/>
          <w:sz w:val="20"/>
          <w:szCs w:val="20"/>
        </w:rPr>
      </w:pPr>
    </w:p>
    <w:p w:rsidR="00296164" w:rsidRPr="00360EB5" w:rsidRDefault="009E391B" w:rsidP="00296164">
      <w:pPr>
        <w:pStyle w:val="Header"/>
        <w:tabs>
          <w:tab w:val="clear" w:pos="4153"/>
          <w:tab w:val="clear" w:pos="8306"/>
        </w:tabs>
        <w:jc w:val="both"/>
        <w:rPr>
          <w:rFonts w:ascii="TheSans-Plain" w:hAnsi="TheSans-Plain" w:cs="Arial"/>
          <w:b/>
          <w:color w:val="5F497A"/>
          <w:sz w:val="20"/>
          <w:szCs w:val="20"/>
        </w:rPr>
      </w:pPr>
      <w:r w:rsidRPr="00466BDA">
        <w:rPr>
          <w:rFonts w:ascii="TheSans-Plain" w:hAnsi="TheSans-Plain" w:cs="Arial"/>
          <w:b/>
          <w:noProof/>
          <w:color w:val="5F497A"/>
          <w:sz w:val="20"/>
          <w:szCs w:val="20"/>
          <w:lang w:eastAsia="en-IE"/>
        </w:rPr>
        <w:drawing>
          <wp:inline distT="0" distB="0" distL="0" distR="0">
            <wp:extent cx="5599430" cy="3556000"/>
            <wp:effectExtent l="0" t="0" r="1270" b="6350"/>
            <wp:docPr id="3" name="Chart 2" descr="Achomhairc a fuarthas de réir na scéime 2012" title="Staitisticí – 20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96164" w:rsidRDefault="00296164" w:rsidP="00296164">
      <w:pPr>
        <w:pStyle w:val="Header"/>
        <w:tabs>
          <w:tab w:val="clear" w:pos="4153"/>
          <w:tab w:val="clear" w:pos="8306"/>
        </w:tabs>
        <w:spacing w:line="360" w:lineRule="auto"/>
        <w:rPr>
          <w:rFonts w:ascii="TheSans-Plain" w:hAnsi="TheSans-Plain" w:cs="Arial"/>
          <w:b/>
          <w:color w:val="5F497A"/>
          <w:sz w:val="20"/>
          <w:szCs w:val="20"/>
        </w:rPr>
      </w:pPr>
    </w:p>
    <w:p w:rsidR="00296164" w:rsidRPr="003D1E51" w:rsidRDefault="00296164" w:rsidP="003D1E51">
      <w:pPr>
        <w:pStyle w:val="Heading2"/>
      </w:pPr>
      <w:r w:rsidRPr="003D1E51">
        <w:t xml:space="preserve">4(d)  </w:t>
      </w:r>
      <w:r w:rsidRPr="003D1E51">
        <w:tab/>
        <w:t xml:space="preserve">Iarratais ar scéimeanna </w:t>
      </w:r>
      <w:proofErr w:type="gramStart"/>
      <w:r w:rsidRPr="003D1E51">
        <w:t>na</w:t>
      </w:r>
      <w:proofErr w:type="gramEnd"/>
      <w:r w:rsidRPr="003D1E51">
        <w:t xml:space="preserve"> Roinne Talmhaíochta, Bia agus Mara sa bhliain 2011</w:t>
      </w:r>
    </w:p>
    <w:p w:rsidR="00296164" w:rsidRPr="004A5C5A" w:rsidRDefault="00296164" w:rsidP="00296164">
      <w:pPr>
        <w:pStyle w:val="Header"/>
        <w:tabs>
          <w:tab w:val="clear" w:pos="4153"/>
          <w:tab w:val="clear" w:pos="8306"/>
        </w:tabs>
        <w:jc w:val="both"/>
        <w:rPr>
          <w:rFonts w:ascii="TheSans-Plain" w:hAnsi="TheSans-Plain" w:cs="Arial"/>
          <w:color w:val="000000"/>
          <w:sz w:val="20"/>
          <w:szCs w:val="20"/>
        </w:rPr>
      </w:pPr>
      <w:r w:rsidRPr="004A5C5A">
        <w:rPr>
          <w:rFonts w:ascii="TheSans-Plain" w:hAnsi="TheSans-Plain" w:cs="Arial"/>
          <w:color w:val="000000"/>
          <w:sz w:val="20"/>
          <w:szCs w:val="20"/>
        </w:rPr>
        <w:t xml:space="preserve">Ní raibh an fhaisnéis ar Scéimeanna </w:t>
      </w:r>
      <w:proofErr w:type="gramStart"/>
      <w:r w:rsidRPr="004A5C5A">
        <w:rPr>
          <w:rFonts w:ascii="TheSans-Plain" w:hAnsi="TheSans-Plain" w:cs="Arial"/>
          <w:color w:val="000000"/>
          <w:sz w:val="20"/>
          <w:szCs w:val="20"/>
        </w:rPr>
        <w:t>na</w:t>
      </w:r>
      <w:proofErr w:type="gramEnd"/>
      <w:r w:rsidRPr="004A5C5A">
        <w:rPr>
          <w:rFonts w:ascii="TheSans-Plain" w:hAnsi="TheSans-Plain" w:cs="Arial"/>
          <w:color w:val="000000"/>
          <w:sz w:val="20"/>
          <w:szCs w:val="20"/>
        </w:rPr>
        <w:t xml:space="preserve"> bliana 2012 a d</w:t>
      </w:r>
      <w:r w:rsidRPr="004A5C5A">
        <w:rPr>
          <w:rFonts w:ascii="TheSans-Plain" w:hAnsi="TheSans-Plain" w:cs="Arial" w:hint="eastAsia"/>
          <w:color w:val="000000"/>
          <w:sz w:val="20"/>
          <w:szCs w:val="20"/>
        </w:rPr>
        <w:t>’</w:t>
      </w:r>
      <w:r w:rsidRPr="004A5C5A">
        <w:rPr>
          <w:rFonts w:ascii="TheSans-Plain" w:hAnsi="TheSans-Plain" w:cs="Arial"/>
          <w:color w:val="000000"/>
          <w:sz w:val="20"/>
          <w:szCs w:val="20"/>
        </w:rPr>
        <w:t xml:space="preserve">oibrigh an Roinn ar fáil nuair a bhí an tuarascáil seo á tabhairt chun críche.  </w:t>
      </w:r>
      <w:r>
        <w:rPr>
          <w:rFonts w:ascii="TheSans-Plain" w:hAnsi="TheSans-Plain" w:cs="Arial"/>
          <w:color w:val="000000"/>
          <w:sz w:val="20"/>
          <w:szCs w:val="20"/>
        </w:rPr>
        <w:t xml:space="preserve">Chun críocha faisnéise, tá figiúirí </w:t>
      </w:r>
      <w:proofErr w:type="gramStart"/>
      <w:r>
        <w:rPr>
          <w:rFonts w:ascii="TheSans-Plain" w:hAnsi="TheSans-Plain" w:cs="Arial"/>
          <w:color w:val="000000"/>
          <w:sz w:val="20"/>
          <w:szCs w:val="20"/>
        </w:rPr>
        <w:t>na</w:t>
      </w:r>
      <w:proofErr w:type="gramEnd"/>
      <w:r>
        <w:rPr>
          <w:rFonts w:ascii="TheSans-Plain" w:hAnsi="TheSans-Plain" w:cs="Arial"/>
          <w:color w:val="000000"/>
          <w:sz w:val="20"/>
          <w:szCs w:val="20"/>
        </w:rPr>
        <w:t xml:space="preserve"> bliana 2011 curtha san áireamh.</w:t>
      </w:r>
    </w:p>
    <w:p w:rsidR="00296164" w:rsidRDefault="00296164" w:rsidP="00296164">
      <w:pPr>
        <w:pStyle w:val="Header"/>
        <w:tabs>
          <w:tab w:val="clear" w:pos="4153"/>
          <w:tab w:val="clear" w:pos="8306"/>
        </w:tabs>
        <w:rPr>
          <w:rFonts w:ascii="TheSans-Plain" w:hAnsi="TheSans-Plain" w:cs="Arial"/>
          <w:b/>
          <w:color w:val="5F497A"/>
          <w:sz w:val="20"/>
          <w:szCs w:val="20"/>
        </w:rPr>
      </w:pPr>
    </w:p>
    <w:p w:rsidR="003D1E51" w:rsidRDefault="009E391B" w:rsidP="00296164">
      <w:pPr>
        <w:pStyle w:val="Header"/>
        <w:tabs>
          <w:tab w:val="clear" w:pos="4153"/>
          <w:tab w:val="clear" w:pos="8306"/>
        </w:tabs>
        <w:spacing w:line="360" w:lineRule="auto"/>
        <w:rPr>
          <w:rFonts w:ascii="TheSans-Plain" w:hAnsi="TheSans-Plain" w:cs="Arial"/>
          <w:color w:val="000000"/>
          <w:sz w:val="16"/>
          <w:szCs w:val="16"/>
        </w:rPr>
      </w:pPr>
      <w:r w:rsidRPr="00FF49EC">
        <w:rPr>
          <w:rFonts w:ascii="TheSans-Plain" w:hAnsi="TheSans-Plain" w:cs="Arial"/>
          <w:noProof/>
          <w:color w:val="000000"/>
          <w:sz w:val="16"/>
          <w:szCs w:val="16"/>
          <w:lang w:eastAsia="en-IE"/>
        </w:rPr>
        <w:drawing>
          <wp:inline distT="0" distB="0" distL="0" distR="0">
            <wp:extent cx="5448300" cy="3448050"/>
            <wp:effectExtent l="0" t="0" r="0" b="0"/>
            <wp:docPr id="4" name="Chart 1" descr="Iarratais ar scéimeanna na Roinne Talmhaíochta, Bia agus Mara sa bhliain 2011" title="Staitisticí – 20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D1E51" w:rsidRDefault="003D1E51">
      <w:pPr>
        <w:rPr>
          <w:rFonts w:ascii="TheSans-Plain" w:hAnsi="TheSans-Plain" w:cs="Arial"/>
          <w:color w:val="000000"/>
          <w:sz w:val="16"/>
          <w:szCs w:val="16"/>
        </w:rPr>
      </w:pPr>
      <w:r>
        <w:rPr>
          <w:rFonts w:ascii="TheSans-Plain" w:hAnsi="TheSans-Plain" w:cs="Arial"/>
          <w:color w:val="000000"/>
          <w:sz w:val="16"/>
          <w:szCs w:val="16"/>
        </w:rPr>
        <w:br w:type="page"/>
      </w:r>
    </w:p>
    <w:p w:rsidR="00B117C8" w:rsidRDefault="00B117C8" w:rsidP="00296164">
      <w:pPr>
        <w:pStyle w:val="Header"/>
        <w:tabs>
          <w:tab w:val="clear" w:pos="4153"/>
          <w:tab w:val="clear" w:pos="8306"/>
        </w:tabs>
        <w:spacing w:line="360" w:lineRule="auto"/>
        <w:rPr>
          <w:rFonts w:ascii="TheSans-Plain" w:hAnsi="TheSans-Plain" w:cs="Arial"/>
          <w:color w:val="000000"/>
          <w:sz w:val="16"/>
          <w:szCs w:val="16"/>
        </w:rPr>
      </w:pPr>
    </w:p>
    <w:p w:rsidR="00296164" w:rsidRPr="003D1E51" w:rsidRDefault="00296164" w:rsidP="003D1E51">
      <w:pPr>
        <w:pStyle w:val="Heading2"/>
        <w:rPr>
          <w:rStyle w:val="Heading2Char"/>
          <w:b/>
          <w:bCs/>
          <w:i/>
          <w:iCs/>
        </w:rPr>
      </w:pPr>
      <w:r w:rsidRPr="003D1E51">
        <w:rPr>
          <w:rStyle w:val="Heading2Char"/>
          <w:b/>
          <w:bCs/>
          <w:i/>
          <w:iCs/>
        </w:rPr>
        <w:t>4(e)</w:t>
      </w:r>
      <w:r w:rsidRPr="003D1E51">
        <w:rPr>
          <w:rStyle w:val="Heading2Char"/>
          <w:b/>
          <w:bCs/>
          <w:i/>
          <w:iCs/>
        </w:rPr>
        <w:tab/>
        <w:t xml:space="preserve">Toradh </w:t>
      </w:r>
      <w:proofErr w:type="gramStart"/>
      <w:r w:rsidRPr="003D1E51">
        <w:rPr>
          <w:rStyle w:val="Heading2Char"/>
          <w:b/>
          <w:bCs/>
          <w:i/>
          <w:iCs/>
        </w:rPr>
        <w:t>na</w:t>
      </w:r>
      <w:proofErr w:type="gramEnd"/>
      <w:r w:rsidRPr="003D1E51">
        <w:rPr>
          <w:rStyle w:val="Heading2Char"/>
          <w:b/>
          <w:bCs/>
          <w:i/>
          <w:iCs/>
        </w:rPr>
        <w:t xml:space="preserve"> n-achomharc a fuarthas sa bhliain 2012.</w:t>
      </w:r>
    </w:p>
    <w:p w:rsidR="00296164" w:rsidRDefault="00296164" w:rsidP="00296164">
      <w:pPr>
        <w:pStyle w:val="Header"/>
        <w:tabs>
          <w:tab w:val="clear" w:pos="4153"/>
          <w:tab w:val="clear" w:pos="8306"/>
        </w:tabs>
        <w:spacing w:line="360" w:lineRule="auto"/>
        <w:rPr>
          <w:rFonts w:ascii="TheSans-Plain" w:hAnsi="TheSans-Plain" w:cs="Arial"/>
          <w:b/>
          <w:color w:val="000000"/>
          <w:sz w:val="20"/>
          <w:szCs w:val="20"/>
        </w:rPr>
      </w:pPr>
    </w:p>
    <w:p w:rsidR="003D1E51" w:rsidRDefault="003D1E51" w:rsidP="00296164">
      <w:pPr>
        <w:pStyle w:val="Header"/>
        <w:tabs>
          <w:tab w:val="clear" w:pos="4153"/>
          <w:tab w:val="clear" w:pos="8306"/>
        </w:tabs>
        <w:spacing w:line="360" w:lineRule="auto"/>
        <w:rPr>
          <w:rFonts w:ascii="TheSans-Plain" w:hAnsi="TheSans-Plain" w:cs="Arial"/>
          <w:b/>
          <w:color w:val="000000"/>
          <w:sz w:val="20"/>
          <w:szCs w:val="20"/>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685"/>
      </w:tblGrid>
      <w:tr w:rsidR="00296164" w:rsidRPr="00BE1647">
        <w:trPr>
          <w:trHeight w:val="654"/>
        </w:trPr>
        <w:tc>
          <w:tcPr>
            <w:tcW w:w="4503" w:type="dxa"/>
            <w:shd w:val="clear" w:color="auto" w:fill="943634"/>
          </w:tcPr>
          <w:p w:rsidR="00296164" w:rsidRDefault="00296164" w:rsidP="00296164">
            <w:pPr>
              <w:jc w:val="center"/>
              <w:rPr>
                <w:rFonts w:ascii="TheSans-Plain" w:hAnsi="TheSans-Plain" w:cs="Arial"/>
                <w:b/>
                <w:bCs/>
                <w:color w:val="000000"/>
                <w:sz w:val="20"/>
                <w:szCs w:val="20"/>
              </w:rPr>
            </w:pPr>
          </w:p>
          <w:p w:rsidR="00296164" w:rsidRDefault="00296164" w:rsidP="00296164">
            <w:pPr>
              <w:jc w:val="center"/>
              <w:rPr>
                <w:rFonts w:ascii="TheSans-Plain" w:hAnsi="TheSans-Plain" w:cs="Arial"/>
                <w:b/>
                <w:bCs/>
                <w:color w:val="000000"/>
                <w:sz w:val="20"/>
                <w:szCs w:val="20"/>
              </w:rPr>
            </w:pPr>
            <w:r>
              <w:rPr>
                <w:rFonts w:ascii="TheSans-Plain" w:hAnsi="TheSans-Plain" w:cs="Arial"/>
                <w:b/>
                <w:bCs/>
                <w:color w:val="000000"/>
                <w:sz w:val="20"/>
                <w:szCs w:val="20"/>
              </w:rPr>
              <w:t>Toradh</w:t>
            </w:r>
          </w:p>
        </w:tc>
        <w:tc>
          <w:tcPr>
            <w:tcW w:w="3685" w:type="dxa"/>
            <w:shd w:val="clear" w:color="auto" w:fill="943634"/>
          </w:tcPr>
          <w:p w:rsidR="00296164" w:rsidRDefault="00296164" w:rsidP="00296164">
            <w:pPr>
              <w:jc w:val="center"/>
              <w:rPr>
                <w:rFonts w:ascii="TheSans-Plain" w:hAnsi="TheSans-Plain" w:cs="Arial"/>
                <w:b/>
                <w:color w:val="000000"/>
                <w:sz w:val="20"/>
                <w:szCs w:val="20"/>
              </w:rPr>
            </w:pPr>
          </w:p>
          <w:p w:rsidR="00296164" w:rsidRPr="009239C5" w:rsidRDefault="00296164" w:rsidP="00296164">
            <w:pPr>
              <w:jc w:val="center"/>
              <w:rPr>
                <w:rFonts w:ascii="TheSans-Plain" w:hAnsi="TheSans-Plain" w:cs="Arial"/>
                <w:b/>
                <w:color w:val="000000"/>
                <w:sz w:val="20"/>
                <w:szCs w:val="20"/>
              </w:rPr>
            </w:pPr>
            <w:r>
              <w:rPr>
                <w:rFonts w:ascii="TheSans-Plain" w:hAnsi="TheSans-Plain" w:cs="Arial"/>
                <w:b/>
                <w:color w:val="000000"/>
                <w:sz w:val="20"/>
                <w:szCs w:val="20"/>
              </w:rPr>
              <w:t>Céatadán</w:t>
            </w:r>
          </w:p>
        </w:tc>
      </w:tr>
      <w:tr w:rsidR="00296164" w:rsidRPr="00BE1647">
        <w:trPr>
          <w:trHeight w:val="654"/>
        </w:trPr>
        <w:tc>
          <w:tcPr>
            <w:tcW w:w="4503" w:type="dxa"/>
            <w:shd w:val="clear" w:color="auto" w:fill="C4BC96"/>
          </w:tcPr>
          <w:p w:rsidR="00296164" w:rsidRPr="00BE1647" w:rsidRDefault="00296164" w:rsidP="00296164">
            <w:pPr>
              <w:rPr>
                <w:rFonts w:ascii="TheSans-Plain" w:hAnsi="TheSans-Plain" w:cs="Arial"/>
                <w:b/>
                <w:bCs/>
                <w:color w:val="000000"/>
                <w:sz w:val="20"/>
                <w:szCs w:val="20"/>
              </w:rPr>
            </w:pPr>
            <w:r w:rsidRPr="00BE1647">
              <w:rPr>
                <w:rFonts w:ascii="TheSans-Plain" w:hAnsi="TheSans-Plain" w:cs="Arial"/>
                <w:b/>
                <w:bCs/>
                <w:color w:val="000000"/>
                <w:sz w:val="20"/>
                <w:szCs w:val="20"/>
              </w:rPr>
              <w:t xml:space="preserve">Achomhairc a Ceadaíodh agus a Ceadaíodh i </w:t>
            </w:r>
            <w:r w:rsidRPr="00BE1647">
              <w:rPr>
                <w:rFonts w:ascii="TheSans-Plain" w:hAnsi="TheSans-Plain" w:cs="Arial"/>
                <w:b/>
                <w:bCs/>
                <w:color w:val="000000"/>
                <w:sz w:val="20"/>
                <w:szCs w:val="20"/>
              </w:rPr>
              <w:br/>
              <w:t xml:space="preserve"> bPáirt </w:t>
            </w:r>
          </w:p>
        </w:tc>
        <w:tc>
          <w:tcPr>
            <w:tcW w:w="3685" w:type="dxa"/>
            <w:shd w:val="clear" w:color="auto" w:fill="C4BC96"/>
          </w:tcPr>
          <w:p w:rsidR="00296164" w:rsidRDefault="00296164" w:rsidP="00296164">
            <w:pPr>
              <w:jc w:val="center"/>
              <w:rPr>
                <w:rFonts w:ascii="TheSans-Plain" w:hAnsi="TheSans-Plain" w:cs="Arial"/>
                <w:color w:val="000000"/>
                <w:sz w:val="20"/>
                <w:szCs w:val="20"/>
              </w:rPr>
            </w:pPr>
          </w:p>
          <w:p w:rsidR="00296164" w:rsidRPr="00BE1647" w:rsidRDefault="00296164" w:rsidP="00296164">
            <w:pPr>
              <w:jc w:val="center"/>
              <w:rPr>
                <w:rFonts w:ascii="TheSans-Plain" w:hAnsi="TheSans-Plain" w:cs="Arial"/>
                <w:color w:val="000000"/>
                <w:sz w:val="20"/>
                <w:szCs w:val="20"/>
              </w:rPr>
            </w:pPr>
            <w:r>
              <w:rPr>
                <w:rFonts w:ascii="TheSans-Plain" w:hAnsi="TheSans-Plain" w:cs="Arial"/>
                <w:color w:val="000000"/>
                <w:sz w:val="20"/>
                <w:szCs w:val="20"/>
              </w:rPr>
              <w:t>7%</w:t>
            </w:r>
          </w:p>
        </w:tc>
      </w:tr>
      <w:tr w:rsidR="00296164" w:rsidRPr="00BE1647">
        <w:trPr>
          <w:trHeight w:val="654"/>
        </w:trPr>
        <w:tc>
          <w:tcPr>
            <w:tcW w:w="4503" w:type="dxa"/>
            <w:shd w:val="clear" w:color="auto" w:fill="C4BC96"/>
          </w:tcPr>
          <w:p w:rsidR="00296164" w:rsidRPr="00BE1647" w:rsidRDefault="00296164" w:rsidP="00296164">
            <w:pPr>
              <w:rPr>
                <w:rFonts w:ascii="TheSans-Plain" w:hAnsi="TheSans-Plain" w:cs="Arial"/>
                <w:b/>
                <w:bCs/>
                <w:color w:val="000000"/>
                <w:sz w:val="20"/>
                <w:szCs w:val="20"/>
              </w:rPr>
            </w:pPr>
            <w:r w:rsidRPr="00D71D25">
              <w:rPr>
                <w:rFonts w:ascii="TheSans-Plain" w:hAnsi="TheSans-Plain"/>
                <w:b/>
                <w:color w:val="000000"/>
                <w:sz w:val="20"/>
                <w:lang w:val="en-GB"/>
              </w:rPr>
              <w:t>ásanna a d'athbhreithnigh an Roinn nuair a</w:t>
            </w:r>
            <w:r w:rsidRPr="00D71D25">
              <w:rPr>
                <w:rFonts w:ascii="TheSans-Plain" w:hAnsi="TheSans-Plain"/>
                <w:b/>
                <w:color w:val="000000"/>
                <w:sz w:val="20"/>
                <w:lang w:val="en-GB"/>
              </w:rPr>
              <w:br/>
              <w:t xml:space="preserve"> fuarthas </w:t>
            </w:r>
            <w:r>
              <w:rPr>
                <w:rFonts w:ascii="TheSans-Plain" w:hAnsi="TheSans-Plain" w:cs="Arial"/>
                <w:b/>
                <w:bCs/>
                <w:color w:val="000000"/>
                <w:sz w:val="20"/>
                <w:szCs w:val="20"/>
              </w:rPr>
              <w:t>achomharc</w:t>
            </w:r>
          </w:p>
        </w:tc>
        <w:tc>
          <w:tcPr>
            <w:tcW w:w="3685" w:type="dxa"/>
            <w:shd w:val="clear" w:color="auto" w:fill="C4BC96"/>
          </w:tcPr>
          <w:p w:rsidR="00296164" w:rsidRDefault="00296164" w:rsidP="00296164">
            <w:pPr>
              <w:jc w:val="center"/>
              <w:rPr>
                <w:rFonts w:ascii="TheSans-Plain" w:hAnsi="TheSans-Plain" w:cs="Arial"/>
                <w:color w:val="000000"/>
                <w:sz w:val="20"/>
                <w:szCs w:val="20"/>
              </w:rPr>
            </w:pPr>
          </w:p>
          <w:p w:rsidR="00296164" w:rsidRPr="00BE1647" w:rsidRDefault="00296164" w:rsidP="00296164">
            <w:pPr>
              <w:jc w:val="center"/>
              <w:rPr>
                <w:rFonts w:ascii="TheSans-Plain" w:hAnsi="TheSans-Plain" w:cs="Arial"/>
                <w:color w:val="000000"/>
                <w:sz w:val="20"/>
                <w:szCs w:val="20"/>
              </w:rPr>
            </w:pPr>
            <w:r>
              <w:rPr>
                <w:rFonts w:ascii="TheSans-Plain" w:hAnsi="TheSans-Plain" w:cs="Arial"/>
                <w:color w:val="000000"/>
                <w:sz w:val="20"/>
                <w:szCs w:val="20"/>
              </w:rPr>
              <w:t>25%</w:t>
            </w:r>
          </w:p>
        </w:tc>
      </w:tr>
      <w:tr w:rsidR="00296164" w:rsidRPr="00BE1647">
        <w:trPr>
          <w:trHeight w:val="654"/>
        </w:trPr>
        <w:tc>
          <w:tcPr>
            <w:tcW w:w="4503" w:type="dxa"/>
            <w:shd w:val="clear" w:color="auto" w:fill="C4BC96"/>
          </w:tcPr>
          <w:p w:rsidR="00296164" w:rsidRDefault="00296164" w:rsidP="00296164">
            <w:pPr>
              <w:rPr>
                <w:rFonts w:ascii="TheSans-Plain" w:hAnsi="TheSans-Plain" w:cs="Arial"/>
                <w:b/>
                <w:bCs/>
                <w:color w:val="000000"/>
                <w:sz w:val="20"/>
                <w:szCs w:val="20"/>
              </w:rPr>
            </w:pPr>
          </w:p>
          <w:p w:rsidR="00296164" w:rsidRPr="00BE1647" w:rsidRDefault="00296164" w:rsidP="00296164">
            <w:pPr>
              <w:rPr>
                <w:rFonts w:ascii="TheSans-Plain" w:hAnsi="TheSans-Plain" w:cs="Arial"/>
                <w:b/>
                <w:bCs/>
                <w:color w:val="000000"/>
                <w:sz w:val="20"/>
                <w:szCs w:val="20"/>
              </w:rPr>
            </w:pPr>
            <w:r w:rsidRPr="00D71D25">
              <w:rPr>
                <w:rFonts w:ascii="TheSans-Plain" w:hAnsi="TheSans-Plain"/>
                <w:b/>
                <w:color w:val="000000"/>
                <w:sz w:val="20"/>
                <w:lang w:val="en-GB"/>
              </w:rPr>
              <w:t>Cásanna a d'athbhreithnigh an Roinn</w:t>
            </w:r>
            <w:r>
              <w:rPr>
                <w:rFonts w:ascii="TheSans-Plain" w:hAnsi="TheSans-Plain" w:cs="Arial"/>
                <w:b/>
                <w:bCs/>
                <w:color w:val="000000"/>
                <w:sz w:val="20"/>
                <w:szCs w:val="20"/>
              </w:rPr>
              <w:t xml:space="preserve"> tar éis ionchur an Oifigigh Achomharc</w:t>
            </w:r>
          </w:p>
        </w:tc>
        <w:tc>
          <w:tcPr>
            <w:tcW w:w="3685" w:type="dxa"/>
            <w:shd w:val="clear" w:color="auto" w:fill="C4BC96"/>
          </w:tcPr>
          <w:p w:rsidR="00296164" w:rsidRDefault="00296164" w:rsidP="00296164">
            <w:pPr>
              <w:jc w:val="center"/>
              <w:rPr>
                <w:rFonts w:ascii="TheSans-Plain" w:hAnsi="TheSans-Plain" w:cs="Arial"/>
                <w:color w:val="000000"/>
                <w:sz w:val="20"/>
                <w:szCs w:val="20"/>
              </w:rPr>
            </w:pPr>
          </w:p>
          <w:p w:rsidR="00296164" w:rsidRDefault="00296164" w:rsidP="00296164">
            <w:pPr>
              <w:jc w:val="center"/>
              <w:rPr>
                <w:rFonts w:ascii="TheSans-Plain" w:hAnsi="TheSans-Plain" w:cs="Arial"/>
                <w:color w:val="000000"/>
                <w:sz w:val="20"/>
                <w:szCs w:val="20"/>
              </w:rPr>
            </w:pPr>
            <w:r>
              <w:rPr>
                <w:rFonts w:ascii="TheSans-Plain" w:hAnsi="TheSans-Plain" w:cs="Arial"/>
                <w:color w:val="000000"/>
                <w:sz w:val="20"/>
                <w:szCs w:val="20"/>
              </w:rPr>
              <w:t>6%</w:t>
            </w:r>
          </w:p>
        </w:tc>
      </w:tr>
      <w:tr w:rsidR="00296164" w:rsidRPr="00BE1647">
        <w:trPr>
          <w:trHeight w:val="654"/>
        </w:trPr>
        <w:tc>
          <w:tcPr>
            <w:tcW w:w="4503" w:type="dxa"/>
            <w:shd w:val="clear" w:color="auto" w:fill="C4BC96"/>
          </w:tcPr>
          <w:p w:rsidR="00296164" w:rsidRPr="00BE1647" w:rsidRDefault="00296164" w:rsidP="00296164">
            <w:pPr>
              <w:rPr>
                <w:rFonts w:ascii="TheSans-Plain" w:hAnsi="TheSans-Plain" w:cs="Arial"/>
                <w:b/>
                <w:bCs/>
                <w:color w:val="000000"/>
                <w:sz w:val="20"/>
                <w:szCs w:val="20"/>
              </w:rPr>
            </w:pPr>
            <w:r w:rsidRPr="00BE1647">
              <w:rPr>
                <w:rFonts w:ascii="TheSans-Plain" w:hAnsi="TheSans-Plain" w:cs="Arial"/>
                <w:b/>
                <w:bCs/>
                <w:color w:val="000000"/>
                <w:sz w:val="20"/>
                <w:szCs w:val="20"/>
              </w:rPr>
              <w:t>chomhairc a Tarraingíodh Siar, a Bhí Neamhbhailí agus Nach nDearnadh In Am</w:t>
            </w:r>
          </w:p>
        </w:tc>
        <w:tc>
          <w:tcPr>
            <w:tcW w:w="3685" w:type="dxa"/>
            <w:shd w:val="clear" w:color="auto" w:fill="C4BC96"/>
          </w:tcPr>
          <w:p w:rsidR="00296164" w:rsidRDefault="00296164" w:rsidP="00296164">
            <w:pPr>
              <w:jc w:val="center"/>
              <w:rPr>
                <w:rFonts w:ascii="TheSans-Plain" w:hAnsi="TheSans-Plain" w:cs="Arial"/>
                <w:color w:val="000000"/>
                <w:sz w:val="20"/>
                <w:szCs w:val="20"/>
              </w:rPr>
            </w:pPr>
          </w:p>
          <w:p w:rsidR="00296164" w:rsidRPr="00BE1647" w:rsidRDefault="00296164" w:rsidP="00296164">
            <w:pPr>
              <w:jc w:val="center"/>
              <w:rPr>
                <w:rFonts w:ascii="TheSans-Plain" w:hAnsi="TheSans-Plain" w:cs="Arial"/>
                <w:color w:val="000000"/>
                <w:sz w:val="20"/>
                <w:szCs w:val="20"/>
              </w:rPr>
            </w:pPr>
            <w:r>
              <w:rPr>
                <w:rFonts w:ascii="TheSans-Plain" w:hAnsi="TheSans-Plain" w:cs="Arial"/>
                <w:color w:val="000000"/>
                <w:sz w:val="20"/>
                <w:szCs w:val="20"/>
              </w:rPr>
              <w:t>15%</w:t>
            </w:r>
          </w:p>
        </w:tc>
      </w:tr>
      <w:tr w:rsidR="00296164" w:rsidRPr="00BE1647">
        <w:trPr>
          <w:trHeight w:val="654"/>
        </w:trPr>
        <w:tc>
          <w:tcPr>
            <w:tcW w:w="4503" w:type="dxa"/>
            <w:shd w:val="clear" w:color="auto" w:fill="C4BC96"/>
          </w:tcPr>
          <w:p w:rsidR="00296164" w:rsidRPr="00BE1647" w:rsidRDefault="00296164" w:rsidP="00296164">
            <w:pPr>
              <w:rPr>
                <w:rFonts w:ascii="TheSans-Plain" w:hAnsi="TheSans-Plain" w:cs="Arial"/>
                <w:b/>
                <w:bCs/>
                <w:color w:val="000000"/>
                <w:sz w:val="20"/>
                <w:szCs w:val="20"/>
              </w:rPr>
            </w:pPr>
            <w:r w:rsidRPr="00BE1647">
              <w:rPr>
                <w:rFonts w:ascii="TheSans-Plain" w:hAnsi="TheSans-Plain" w:cs="Arial"/>
                <w:b/>
                <w:bCs/>
                <w:color w:val="000000"/>
                <w:sz w:val="20"/>
                <w:szCs w:val="20"/>
              </w:rPr>
              <w:t xml:space="preserve">  </w:t>
            </w:r>
          </w:p>
          <w:p w:rsidR="00296164" w:rsidRPr="00BE1647" w:rsidRDefault="00296164" w:rsidP="00296164">
            <w:pPr>
              <w:rPr>
                <w:rFonts w:ascii="TheSans-Plain" w:hAnsi="TheSans-Plain" w:cs="Arial"/>
                <w:b/>
                <w:bCs/>
                <w:color w:val="000000"/>
                <w:sz w:val="20"/>
                <w:szCs w:val="20"/>
              </w:rPr>
            </w:pPr>
            <w:r w:rsidRPr="00D71D25">
              <w:rPr>
                <w:rFonts w:ascii="TheSans-Plain" w:hAnsi="TheSans-Plain"/>
                <w:b/>
                <w:color w:val="000000"/>
                <w:sz w:val="20"/>
                <w:lang w:val="en-GB"/>
              </w:rPr>
              <w:t>Achomhairc a Dícheadaíodh</w:t>
            </w:r>
          </w:p>
        </w:tc>
        <w:tc>
          <w:tcPr>
            <w:tcW w:w="3685" w:type="dxa"/>
            <w:shd w:val="clear" w:color="auto" w:fill="C4BC96"/>
          </w:tcPr>
          <w:p w:rsidR="00296164" w:rsidRDefault="00296164" w:rsidP="00296164">
            <w:pPr>
              <w:jc w:val="center"/>
              <w:rPr>
                <w:rFonts w:ascii="TheSans-Plain" w:hAnsi="TheSans-Plain" w:cs="Arial"/>
                <w:color w:val="000000"/>
                <w:sz w:val="20"/>
                <w:szCs w:val="20"/>
              </w:rPr>
            </w:pPr>
          </w:p>
          <w:p w:rsidR="00296164" w:rsidRPr="00BE1647" w:rsidRDefault="00296164" w:rsidP="00296164">
            <w:pPr>
              <w:jc w:val="center"/>
              <w:rPr>
                <w:rFonts w:ascii="TheSans-Plain" w:hAnsi="TheSans-Plain" w:cs="Arial"/>
                <w:color w:val="000000"/>
                <w:sz w:val="20"/>
                <w:szCs w:val="20"/>
              </w:rPr>
            </w:pPr>
            <w:r>
              <w:rPr>
                <w:rFonts w:ascii="TheSans-Plain" w:hAnsi="TheSans-Plain" w:cs="Arial"/>
                <w:color w:val="000000"/>
                <w:sz w:val="20"/>
                <w:szCs w:val="20"/>
              </w:rPr>
              <w:t>15%</w:t>
            </w:r>
          </w:p>
        </w:tc>
      </w:tr>
      <w:tr w:rsidR="00296164" w:rsidRPr="00BE1647">
        <w:trPr>
          <w:trHeight w:val="654"/>
        </w:trPr>
        <w:tc>
          <w:tcPr>
            <w:tcW w:w="4503" w:type="dxa"/>
            <w:shd w:val="clear" w:color="auto" w:fill="C4BC96"/>
          </w:tcPr>
          <w:p w:rsidR="00296164" w:rsidRDefault="00296164" w:rsidP="00296164">
            <w:pPr>
              <w:rPr>
                <w:rFonts w:ascii="TheSans-Plain" w:hAnsi="TheSans-Plain" w:cs="Arial"/>
                <w:b/>
                <w:bCs/>
                <w:color w:val="000000"/>
                <w:sz w:val="20"/>
                <w:szCs w:val="20"/>
              </w:rPr>
            </w:pPr>
          </w:p>
          <w:p w:rsidR="00296164" w:rsidRPr="00BE1647" w:rsidRDefault="00296164" w:rsidP="00296164">
            <w:pPr>
              <w:rPr>
                <w:rFonts w:ascii="TheSans-Plain" w:hAnsi="TheSans-Plain" w:cs="Arial"/>
                <w:b/>
                <w:bCs/>
                <w:color w:val="000000"/>
                <w:sz w:val="20"/>
                <w:szCs w:val="20"/>
              </w:rPr>
            </w:pPr>
            <w:r>
              <w:rPr>
                <w:rFonts w:ascii="TheSans-Plain" w:hAnsi="TheSans-Plain" w:cs="Arial"/>
                <w:b/>
                <w:bCs/>
                <w:color w:val="000000"/>
                <w:sz w:val="20"/>
                <w:szCs w:val="20"/>
              </w:rPr>
              <w:t>Cinneadh ar feitheamh ag 31 Nollaig 2012</w:t>
            </w:r>
          </w:p>
        </w:tc>
        <w:tc>
          <w:tcPr>
            <w:tcW w:w="3685" w:type="dxa"/>
            <w:shd w:val="clear" w:color="auto" w:fill="C4BC96"/>
          </w:tcPr>
          <w:p w:rsidR="00296164" w:rsidRDefault="00296164" w:rsidP="00296164">
            <w:pPr>
              <w:jc w:val="center"/>
              <w:rPr>
                <w:rFonts w:ascii="TheSans-Plain" w:hAnsi="TheSans-Plain" w:cs="Arial"/>
                <w:color w:val="000000"/>
                <w:sz w:val="20"/>
                <w:szCs w:val="20"/>
              </w:rPr>
            </w:pPr>
          </w:p>
          <w:p w:rsidR="00296164" w:rsidRDefault="00296164" w:rsidP="00296164">
            <w:pPr>
              <w:jc w:val="center"/>
              <w:rPr>
                <w:rFonts w:ascii="TheSans-Plain" w:hAnsi="TheSans-Plain" w:cs="Arial"/>
                <w:color w:val="000000"/>
                <w:sz w:val="20"/>
                <w:szCs w:val="20"/>
              </w:rPr>
            </w:pPr>
            <w:r>
              <w:rPr>
                <w:rFonts w:ascii="TheSans-Plain" w:hAnsi="TheSans-Plain" w:cs="Arial"/>
                <w:color w:val="000000"/>
                <w:sz w:val="20"/>
                <w:szCs w:val="20"/>
              </w:rPr>
              <w:t>32%</w:t>
            </w:r>
          </w:p>
        </w:tc>
      </w:tr>
    </w:tbl>
    <w:p w:rsidR="00296164" w:rsidRPr="002A4A29" w:rsidRDefault="00296164" w:rsidP="00296164">
      <w:pPr>
        <w:pStyle w:val="Header"/>
        <w:tabs>
          <w:tab w:val="clear" w:pos="4153"/>
          <w:tab w:val="clear" w:pos="8306"/>
        </w:tabs>
        <w:spacing w:line="360" w:lineRule="auto"/>
        <w:rPr>
          <w:rFonts w:ascii="TheSans-Plain" w:hAnsi="TheSans-Plain" w:cs="Arial"/>
          <w:color w:val="CC6600"/>
          <w:sz w:val="20"/>
          <w:szCs w:val="20"/>
        </w:rPr>
      </w:pPr>
    </w:p>
    <w:p w:rsidR="00296164" w:rsidRPr="00764188" w:rsidRDefault="00296164" w:rsidP="00B117C8">
      <w:pPr>
        <w:pStyle w:val="Heading3"/>
      </w:pPr>
      <w:r w:rsidRPr="00764188">
        <w:t>Téarmaíocht</w:t>
      </w:r>
      <w:r w:rsidRPr="00764188">
        <w:cr/>
      </w:r>
    </w:p>
    <w:p w:rsidR="00296164" w:rsidRPr="00764188" w:rsidRDefault="00296164" w:rsidP="00B117C8">
      <w:pPr>
        <w:pStyle w:val="Heading3"/>
      </w:pPr>
      <w:r w:rsidRPr="00764188">
        <w:t xml:space="preserve">Achomharc a Ceadaíodh </w:t>
      </w:r>
    </w:p>
    <w:p w:rsidR="00296164" w:rsidRDefault="00296164" w:rsidP="00296164">
      <w:pPr>
        <w:pStyle w:val="Header"/>
        <w:tabs>
          <w:tab w:val="clear" w:pos="4153"/>
          <w:tab w:val="clear" w:pos="8306"/>
        </w:tabs>
        <w:jc w:val="both"/>
        <w:rPr>
          <w:rFonts w:ascii="TheSans-Plain" w:hAnsi="TheSans-Plain" w:cs="Arial"/>
          <w:color w:val="000000"/>
          <w:sz w:val="20"/>
          <w:szCs w:val="20"/>
        </w:rPr>
      </w:pPr>
      <w:r w:rsidRPr="003A775C">
        <w:rPr>
          <w:rFonts w:ascii="TheSans-Plain" w:hAnsi="TheSans-Plain" w:cs="Arial"/>
          <w:color w:val="000000"/>
          <w:sz w:val="20"/>
          <w:szCs w:val="20"/>
        </w:rPr>
        <w:t xml:space="preserve">Mar a gcinneann </w:t>
      </w:r>
      <w:r w:rsidRPr="00D71D25">
        <w:rPr>
          <w:rFonts w:ascii="TheSans-Plain" w:hAnsi="TheSans-Plain"/>
          <w:color w:val="000000"/>
          <w:sz w:val="20"/>
          <w:lang w:val="en-GB"/>
        </w:rPr>
        <w:t>an tOifigeach Achomhairc</w:t>
      </w:r>
      <w:r>
        <w:rPr>
          <w:rFonts w:ascii="TheSans-Plain" w:hAnsi="TheSans-Plain" w:cs="Arial"/>
          <w:color w:val="000000"/>
          <w:sz w:val="20"/>
          <w:szCs w:val="20"/>
        </w:rPr>
        <w:t>, tar éis breithniú a dhéanamh ar an gcás a áitítear, gur cóir cealú a dhéanamh ar chinneadh na Roinne ó thaobh pionós a ghearradh</w:t>
      </w:r>
      <w:r w:rsidRPr="003A775C">
        <w:rPr>
          <w:rFonts w:ascii="TheSans-Plain" w:hAnsi="TheSans-Plain" w:cs="Arial"/>
          <w:color w:val="000000"/>
          <w:sz w:val="20"/>
          <w:szCs w:val="20"/>
        </w:rPr>
        <w:t>.</w:t>
      </w:r>
      <w:r w:rsidRPr="003A775C">
        <w:rPr>
          <w:rFonts w:ascii="TheSans-Plain" w:hAnsi="TheSans-Plain" w:cs="Arial"/>
          <w:color w:val="000000"/>
          <w:sz w:val="20"/>
          <w:szCs w:val="20"/>
        </w:rPr>
        <w:cr/>
      </w:r>
    </w:p>
    <w:p w:rsidR="00296164" w:rsidRPr="00764188" w:rsidRDefault="00296164" w:rsidP="00B117C8">
      <w:pPr>
        <w:pStyle w:val="Heading3"/>
      </w:pPr>
      <w:r w:rsidRPr="00764188">
        <w:t xml:space="preserve">Achomharc a Ceadaíodh i bPáirt </w:t>
      </w:r>
    </w:p>
    <w:p w:rsidR="00296164" w:rsidRDefault="00296164" w:rsidP="00296164">
      <w:pPr>
        <w:pStyle w:val="Header"/>
        <w:tabs>
          <w:tab w:val="clear" w:pos="4153"/>
          <w:tab w:val="clear" w:pos="8306"/>
        </w:tabs>
        <w:jc w:val="both"/>
        <w:rPr>
          <w:rFonts w:ascii="TheSans-Plain" w:hAnsi="TheSans-Plain" w:cs="Arial"/>
          <w:color w:val="000000"/>
          <w:sz w:val="20"/>
          <w:szCs w:val="20"/>
        </w:rPr>
      </w:pPr>
      <w:r w:rsidRPr="003A775C">
        <w:rPr>
          <w:rFonts w:ascii="TheSans-Plain" w:hAnsi="TheSans-Plain" w:cs="Arial"/>
          <w:color w:val="000000"/>
          <w:sz w:val="20"/>
          <w:szCs w:val="20"/>
        </w:rPr>
        <w:t>Áirítear leis an gcatagóir seo</w:t>
      </w:r>
      <w:r>
        <w:rPr>
          <w:rFonts w:ascii="TheSans-Plain" w:hAnsi="TheSans-Plain" w:cs="Arial"/>
          <w:color w:val="000000"/>
          <w:sz w:val="20"/>
          <w:szCs w:val="20"/>
        </w:rPr>
        <w:t xml:space="preserve"> </w:t>
      </w:r>
      <w:r w:rsidRPr="00D71D25">
        <w:rPr>
          <w:rFonts w:ascii="TheSans-Plain" w:hAnsi="TheSans-Plain"/>
          <w:color w:val="000000"/>
          <w:sz w:val="20"/>
          <w:lang w:val="en-GB"/>
        </w:rPr>
        <w:t xml:space="preserve">cásanna </w:t>
      </w:r>
      <w:proofErr w:type="gramStart"/>
      <w:r w:rsidRPr="00D71D25">
        <w:rPr>
          <w:rFonts w:ascii="TheSans-Plain" w:hAnsi="TheSans-Plain"/>
          <w:color w:val="000000"/>
          <w:sz w:val="20"/>
          <w:lang w:val="en-GB"/>
        </w:rPr>
        <w:t>ina</w:t>
      </w:r>
      <w:proofErr w:type="gramEnd"/>
      <w:r w:rsidRPr="00D71D25">
        <w:rPr>
          <w:rFonts w:ascii="TheSans-Plain" w:hAnsi="TheSans-Plain"/>
          <w:color w:val="000000"/>
          <w:sz w:val="20"/>
          <w:lang w:val="en-GB"/>
        </w:rPr>
        <w:t xml:space="preserve"> gcinneann Oifigeach Achomharc gur ceart pionós laghdaithe nó pionós níos lú a bheith ann</w:t>
      </w:r>
      <w:r>
        <w:rPr>
          <w:rFonts w:ascii="TheSans-Plain" w:hAnsi="TheSans-Plain" w:cs="Arial"/>
          <w:color w:val="000000"/>
          <w:sz w:val="20"/>
          <w:szCs w:val="20"/>
        </w:rPr>
        <w:t>.</w:t>
      </w:r>
      <w:r w:rsidRPr="003A775C">
        <w:rPr>
          <w:rFonts w:ascii="TheSans-Plain" w:hAnsi="TheSans-Plain" w:cs="Arial"/>
          <w:color w:val="000000"/>
          <w:sz w:val="20"/>
          <w:szCs w:val="20"/>
        </w:rPr>
        <w:cr/>
      </w:r>
    </w:p>
    <w:p w:rsidR="00296164" w:rsidRPr="00C87578" w:rsidRDefault="00296164" w:rsidP="00B117C8">
      <w:pPr>
        <w:pStyle w:val="Heading3"/>
      </w:pPr>
      <w:r w:rsidRPr="00C87578">
        <w:t>Cásanna a d</w:t>
      </w:r>
      <w:r w:rsidRPr="00C87578">
        <w:rPr>
          <w:rFonts w:hint="eastAsia"/>
        </w:rPr>
        <w:t>’</w:t>
      </w:r>
      <w:r w:rsidRPr="00C87578">
        <w:t>athbhreithnigh an Roinn nuair a fuarthas achomharc</w:t>
      </w:r>
    </w:p>
    <w:p w:rsidR="00296164" w:rsidRDefault="00296164" w:rsidP="00296164">
      <w:pPr>
        <w:pStyle w:val="Header"/>
        <w:tabs>
          <w:tab w:val="clear" w:pos="4153"/>
          <w:tab w:val="clear" w:pos="8306"/>
        </w:tabs>
        <w:jc w:val="both"/>
        <w:rPr>
          <w:rFonts w:ascii="TheSans-Plain" w:hAnsi="TheSans-Plain" w:cs="Arial"/>
          <w:color w:val="000000"/>
          <w:sz w:val="20"/>
          <w:szCs w:val="20"/>
        </w:rPr>
      </w:pPr>
      <w:r w:rsidRPr="003A775C">
        <w:rPr>
          <w:rFonts w:ascii="TheSans-Plain" w:hAnsi="TheSans-Plain" w:cs="Arial"/>
          <w:color w:val="000000"/>
          <w:sz w:val="20"/>
          <w:szCs w:val="20"/>
        </w:rPr>
        <w:t xml:space="preserve">Áirítear leis an gcatagóir seo cásanna </w:t>
      </w:r>
      <w:proofErr w:type="gramStart"/>
      <w:r w:rsidRPr="00D71D25">
        <w:rPr>
          <w:rFonts w:ascii="TheSans-Plain" w:hAnsi="TheSans-Plain"/>
          <w:color w:val="000000"/>
          <w:sz w:val="20"/>
          <w:lang w:val="en-GB"/>
        </w:rPr>
        <w:t>ina</w:t>
      </w:r>
      <w:proofErr w:type="gramEnd"/>
      <w:r w:rsidRPr="003A775C">
        <w:rPr>
          <w:rFonts w:ascii="TheSans-Plain" w:hAnsi="TheSans-Plain" w:cs="Arial"/>
          <w:color w:val="000000"/>
          <w:sz w:val="20"/>
          <w:szCs w:val="20"/>
        </w:rPr>
        <w:t xml:space="preserve"> n-athbhreithníonn an Roinn a cinneadh bunaidh </w:t>
      </w:r>
      <w:r w:rsidRPr="00D71D25">
        <w:rPr>
          <w:rFonts w:ascii="TheSans-Plain" w:hAnsi="TheSans-Plain"/>
          <w:color w:val="000000"/>
          <w:sz w:val="20"/>
          <w:lang w:val="en-GB"/>
        </w:rPr>
        <w:t>ar bhonn faisnéise nua a chuireann an t-achomharcóir faoi bhr</w:t>
      </w:r>
      <w:r>
        <w:rPr>
          <w:rFonts w:ascii="TheSans-Plain" w:hAnsi="TheSans-Plain"/>
          <w:color w:val="000000"/>
          <w:sz w:val="20"/>
          <w:lang w:val="en-GB"/>
        </w:rPr>
        <w:t>áid</w:t>
      </w:r>
      <w:r w:rsidRPr="00D71D25">
        <w:rPr>
          <w:rFonts w:ascii="TheSans-Plain" w:hAnsi="TheSans-Plain"/>
          <w:color w:val="000000"/>
          <w:sz w:val="20"/>
          <w:lang w:val="en-GB"/>
        </w:rPr>
        <w:t xml:space="preserve"> na hOifige Achomharc Talmhaíochta</w:t>
      </w:r>
      <w:r w:rsidRPr="003A775C">
        <w:rPr>
          <w:rFonts w:ascii="TheSans-Plain" w:hAnsi="TheSans-Plain" w:cs="Arial"/>
          <w:color w:val="000000"/>
          <w:sz w:val="20"/>
          <w:szCs w:val="20"/>
        </w:rPr>
        <w:t>.</w:t>
      </w:r>
      <w:r w:rsidRPr="003A775C">
        <w:rPr>
          <w:rFonts w:ascii="TheSans-Plain" w:hAnsi="TheSans-Plain" w:cs="Arial"/>
          <w:color w:val="000000"/>
          <w:sz w:val="20"/>
          <w:szCs w:val="20"/>
        </w:rPr>
        <w:cr/>
      </w:r>
    </w:p>
    <w:p w:rsidR="00296164" w:rsidRPr="00C87578" w:rsidRDefault="00296164" w:rsidP="00B117C8">
      <w:pPr>
        <w:pStyle w:val="Heading3"/>
      </w:pPr>
      <w:r w:rsidRPr="00C87578">
        <w:t>Cásanna a d</w:t>
      </w:r>
      <w:r w:rsidRPr="00C87578">
        <w:rPr>
          <w:rFonts w:hint="eastAsia"/>
        </w:rPr>
        <w:t>’</w:t>
      </w:r>
      <w:r w:rsidRPr="00C87578">
        <w:t xml:space="preserve">athbhreithnigh an Roinn tar éis ionchur an </w:t>
      </w:r>
      <w:r>
        <w:t>Oifigigh Achomharc</w:t>
      </w:r>
    </w:p>
    <w:p w:rsidR="00296164" w:rsidRDefault="00296164" w:rsidP="00296164">
      <w:pPr>
        <w:pStyle w:val="Header"/>
        <w:tabs>
          <w:tab w:val="clear" w:pos="4153"/>
          <w:tab w:val="clear" w:pos="8306"/>
        </w:tabs>
        <w:jc w:val="both"/>
        <w:rPr>
          <w:rFonts w:ascii="TheSans-Plain" w:hAnsi="TheSans-Plain" w:cs="Arial"/>
          <w:color w:val="000000"/>
          <w:sz w:val="20"/>
          <w:szCs w:val="20"/>
        </w:rPr>
      </w:pPr>
      <w:r w:rsidRPr="003A775C">
        <w:rPr>
          <w:rFonts w:ascii="TheSans-Plain" w:hAnsi="TheSans-Plain" w:cs="Arial"/>
          <w:color w:val="000000"/>
          <w:sz w:val="20"/>
          <w:szCs w:val="20"/>
        </w:rPr>
        <w:t>Áirítear leis an gcatagóir seo</w:t>
      </w:r>
      <w:r>
        <w:rPr>
          <w:rFonts w:ascii="TheSans-Plain" w:hAnsi="TheSans-Plain" w:cs="Arial"/>
          <w:color w:val="000000"/>
          <w:sz w:val="20"/>
          <w:szCs w:val="20"/>
        </w:rPr>
        <w:t xml:space="preserve"> </w:t>
      </w:r>
      <w:r w:rsidRPr="00D71D25">
        <w:rPr>
          <w:rFonts w:ascii="TheSans-Plain" w:hAnsi="TheSans-Plain"/>
          <w:color w:val="000000"/>
          <w:sz w:val="20"/>
          <w:lang w:val="en-GB"/>
        </w:rPr>
        <w:t>cásanna ina</w:t>
      </w:r>
      <w:r w:rsidRPr="003A775C">
        <w:rPr>
          <w:rFonts w:ascii="TheSans-Plain" w:hAnsi="TheSans-Plain" w:cs="Arial"/>
          <w:color w:val="000000"/>
          <w:sz w:val="20"/>
          <w:szCs w:val="20"/>
        </w:rPr>
        <w:t xml:space="preserve"> n-athbhreithníonn an Roinn a cinneadh bunaidh tar éis ionchur an Oifigigh Achomharc</w:t>
      </w:r>
      <w:r>
        <w:rPr>
          <w:rFonts w:ascii="TheSans-Plain" w:hAnsi="TheSans-Plain" w:cs="Arial"/>
          <w:color w:val="000000"/>
          <w:sz w:val="20"/>
          <w:szCs w:val="20"/>
        </w:rPr>
        <w:t xml:space="preserve"> a fhéadann a bheith bunaithe ar</w:t>
      </w:r>
      <w:r w:rsidRPr="003A775C">
        <w:rPr>
          <w:rFonts w:ascii="TheSans-Plain" w:hAnsi="TheSans-Plain" w:cs="Arial"/>
          <w:color w:val="000000"/>
          <w:sz w:val="20"/>
          <w:szCs w:val="20"/>
        </w:rPr>
        <w:t xml:space="preserve"> fhaisnéis nua </w:t>
      </w:r>
      <w:r>
        <w:rPr>
          <w:rFonts w:ascii="TheSans-Plain" w:hAnsi="TheSans-Plain" w:cs="Arial"/>
          <w:color w:val="000000"/>
          <w:sz w:val="20"/>
          <w:szCs w:val="20"/>
        </w:rPr>
        <w:t>a chuirtear ar fáil in éisteacht ó bhéal</w:t>
      </w:r>
      <w:r w:rsidRPr="003A775C">
        <w:rPr>
          <w:rFonts w:ascii="TheSans-Plain" w:hAnsi="TheSans-Plain" w:cs="Arial"/>
          <w:color w:val="000000"/>
          <w:sz w:val="20"/>
          <w:szCs w:val="20"/>
        </w:rPr>
        <w:t>.</w:t>
      </w:r>
      <w:r w:rsidRPr="003A775C">
        <w:rPr>
          <w:rFonts w:ascii="TheSans-Plain" w:hAnsi="TheSans-Plain" w:cs="Arial"/>
          <w:color w:val="000000"/>
          <w:sz w:val="20"/>
          <w:szCs w:val="20"/>
        </w:rPr>
        <w:cr/>
      </w:r>
    </w:p>
    <w:p w:rsidR="00296164" w:rsidRPr="00764188" w:rsidRDefault="00296164" w:rsidP="00B117C8">
      <w:pPr>
        <w:pStyle w:val="Heading3"/>
      </w:pPr>
      <w:r w:rsidRPr="00764188">
        <w:t>Neamhbhailí</w:t>
      </w:r>
    </w:p>
    <w:p w:rsidR="00296164" w:rsidRPr="003A775C" w:rsidRDefault="00296164" w:rsidP="00296164">
      <w:pPr>
        <w:pStyle w:val="Header"/>
        <w:tabs>
          <w:tab w:val="clear" w:pos="4153"/>
          <w:tab w:val="clear" w:pos="8306"/>
        </w:tabs>
        <w:jc w:val="both"/>
        <w:rPr>
          <w:rFonts w:ascii="TheSans-Plain" w:hAnsi="TheSans-Plain" w:cs="Arial"/>
          <w:color w:val="000000"/>
          <w:sz w:val="20"/>
          <w:szCs w:val="20"/>
        </w:rPr>
      </w:pPr>
      <w:r w:rsidRPr="003A775C">
        <w:rPr>
          <w:rFonts w:ascii="TheSans-Plain" w:hAnsi="TheSans-Plain" w:cs="Arial"/>
          <w:color w:val="000000"/>
          <w:sz w:val="20"/>
          <w:szCs w:val="20"/>
        </w:rPr>
        <w:t>Áirítear leis an gcatagóir seo</w:t>
      </w:r>
      <w:r>
        <w:rPr>
          <w:rFonts w:ascii="TheSans-Plain" w:hAnsi="TheSans-Plain" w:cs="Arial"/>
          <w:color w:val="000000"/>
          <w:sz w:val="20"/>
          <w:szCs w:val="20"/>
        </w:rPr>
        <w:t xml:space="preserve"> </w:t>
      </w:r>
      <w:r w:rsidRPr="00D71D25">
        <w:rPr>
          <w:rFonts w:ascii="TheSans-Plain" w:hAnsi="TheSans-Plain"/>
          <w:color w:val="000000"/>
          <w:sz w:val="20"/>
          <w:lang w:val="en-GB"/>
        </w:rPr>
        <w:t xml:space="preserve">achomhairc ar cheisteanna nach mbaineann leis an oifig (i.e. scéimeanna nach liostaítear </w:t>
      </w:r>
      <w:proofErr w:type="gramStart"/>
      <w:r w:rsidRPr="00D71D25">
        <w:rPr>
          <w:rFonts w:ascii="TheSans-Plain" w:hAnsi="TheSans-Plain"/>
          <w:color w:val="000000"/>
          <w:sz w:val="20"/>
          <w:lang w:val="en-GB"/>
        </w:rPr>
        <w:t>sa</w:t>
      </w:r>
      <w:proofErr w:type="gramEnd"/>
      <w:r w:rsidRPr="00D71D25">
        <w:rPr>
          <w:rFonts w:ascii="TheSans-Plain" w:hAnsi="TheSans-Plain"/>
          <w:color w:val="000000"/>
          <w:sz w:val="20"/>
          <w:lang w:val="en-GB"/>
        </w:rPr>
        <w:t xml:space="preserve"> Sceideal a ghabhann leis an Acht um Achomhairc Talmhaíochta), cásanna roimh an 13 </w:t>
      </w:r>
      <w:r w:rsidRPr="00D71D25">
        <w:rPr>
          <w:rFonts w:ascii="TheSans-Plain" w:hAnsi="TheSans-Plain"/>
          <w:color w:val="000000"/>
          <w:sz w:val="20"/>
          <w:lang w:val="en-GB"/>
        </w:rPr>
        <w:lastRenderedPageBreak/>
        <w:t>Bealtaine 2002, achomhairc a dhéantar faoi dhó agus cásanna nach bhfuil aon chinneadh orthu déanta ag an Roinn Talmhaíochta, Bia agus Mara</w:t>
      </w:r>
      <w:r w:rsidRPr="003A775C">
        <w:rPr>
          <w:rFonts w:ascii="TheSans-Plain" w:hAnsi="TheSans-Plain" w:cs="Arial"/>
          <w:color w:val="000000"/>
          <w:sz w:val="20"/>
          <w:szCs w:val="20"/>
        </w:rPr>
        <w:t>.</w:t>
      </w:r>
    </w:p>
    <w:p w:rsidR="00296164" w:rsidRDefault="00296164" w:rsidP="00296164">
      <w:pPr>
        <w:pStyle w:val="Header"/>
        <w:tabs>
          <w:tab w:val="clear" w:pos="4153"/>
          <w:tab w:val="clear" w:pos="8306"/>
        </w:tabs>
        <w:jc w:val="both"/>
        <w:rPr>
          <w:rFonts w:ascii="TheSans-Plain" w:hAnsi="TheSans-Plain" w:cs="Arial"/>
          <w:color w:val="000000"/>
          <w:sz w:val="20"/>
          <w:szCs w:val="20"/>
        </w:rPr>
      </w:pPr>
    </w:p>
    <w:p w:rsidR="00296164" w:rsidRPr="00764188" w:rsidRDefault="00296164" w:rsidP="00B117C8">
      <w:pPr>
        <w:pStyle w:val="Heading3"/>
      </w:pPr>
      <w:r w:rsidRPr="00764188">
        <w:t>Ní dhearnadh in am</w:t>
      </w:r>
    </w:p>
    <w:p w:rsidR="00296164" w:rsidRPr="003A775C" w:rsidRDefault="00296164" w:rsidP="00296164">
      <w:pPr>
        <w:pStyle w:val="Header"/>
        <w:tabs>
          <w:tab w:val="clear" w:pos="4153"/>
          <w:tab w:val="clear" w:pos="8306"/>
        </w:tabs>
        <w:jc w:val="both"/>
        <w:rPr>
          <w:rFonts w:ascii="TheSans-Plain" w:hAnsi="TheSans-Plain" w:cs="Arial"/>
          <w:color w:val="000000"/>
          <w:sz w:val="20"/>
          <w:szCs w:val="20"/>
        </w:rPr>
      </w:pPr>
      <w:r w:rsidRPr="00D71D25">
        <w:rPr>
          <w:rFonts w:ascii="TheSans-Plain" w:hAnsi="TheSans-Plain"/>
          <w:color w:val="000000"/>
          <w:sz w:val="20"/>
          <w:lang w:val="en-GB"/>
        </w:rPr>
        <w:t xml:space="preserve">Ní mór d’iarratasóirí achomharc a dhéanamh laistigh de thrí mhí tar éis cinneadh </w:t>
      </w:r>
      <w:proofErr w:type="gramStart"/>
      <w:r w:rsidRPr="00D71D25">
        <w:rPr>
          <w:rFonts w:ascii="TheSans-Plain" w:hAnsi="TheSans-Plain"/>
          <w:color w:val="000000"/>
          <w:sz w:val="20"/>
          <w:lang w:val="en-GB"/>
        </w:rPr>
        <w:t>na</w:t>
      </w:r>
      <w:proofErr w:type="gramEnd"/>
      <w:r w:rsidRPr="00D71D25">
        <w:rPr>
          <w:rFonts w:ascii="TheSans-Plain" w:hAnsi="TheSans-Plain"/>
          <w:color w:val="000000"/>
          <w:sz w:val="20"/>
          <w:lang w:val="en-GB"/>
        </w:rPr>
        <w:t xml:space="preserve"> Roinne a fháil agus ní ghlactar le hachomhairc a fhaightear tar éis an trátha sin. I gcás </w:t>
      </w:r>
      <w:proofErr w:type="gramStart"/>
      <w:r w:rsidRPr="00D71D25">
        <w:rPr>
          <w:rFonts w:ascii="TheSans-Plain" w:hAnsi="TheSans-Plain"/>
          <w:color w:val="000000"/>
          <w:sz w:val="20"/>
          <w:lang w:val="en-GB"/>
        </w:rPr>
        <w:t>ina</w:t>
      </w:r>
      <w:proofErr w:type="gramEnd"/>
      <w:r w:rsidRPr="00D71D25">
        <w:rPr>
          <w:rFonts w:ascii="TheSans-Plain" w:hAnsi="TheSans-Plain"/>
          <w:color w:val="000000"/>
          <w:sz w:val="20"/>
          <w:lang w:val="en-GB"/>
        </w:rPr>
        <w:t xml:space="preserve"> bhfuil imthosca maolaitheacha ann, áfach, féadfaidh an Stiúrthóir cead a thabhairt cás a bhreithniú má thaisctear tar éis trí mhí é</w:t>
      </w:r>
      <w:r w:rsidRPr="003A775C">
        <w:rPr>
          <w:rFonts w:ascii="TheSans-Plain" w:hAnsi="TheSans-Plain" w:cs="Arial"/>
          <w:color w:val="000000"/>
          <w:sz w:val="20"/>
          <w:szCs w:val="20"/>
        </w:rPr>
        <w:t>.</w:t>
      </w:r>
    </w:p>
    <w:p w:rsidR="00296164" w:rsidRPr="00764188" w:rsidRDefault="00296164" w:rsidP="00296164">
      <w:pPr>
        <w:autoSpaceDE w:val="0"/>
        <w:autoSpaceDN w:val="0"/>
        <w:adjustRightInd w:val="0"/>
        <w:jc w:val="both"/>
        <w:rPr>
          <w:rFonts w:ascii="TheSans-Plain" w:hAnsi="TheSans-Plain" w:cs="Arial"/>
          <w:color w:val="943634"/>
          <w:sz w:val="20"/>
          <w:szCs w:val="20"/>
        </w:rPr>
      </w:pPr>
    </w:p>
    <w:p w:rsidR="00296164" w:rsidRPr="00764188" w:rsidRDefault="00296164" w:rsidP="00B117C8">
      <w:pPr>
        <w:pStyle w:val="Heading3"/>
      </w:pPr>
      <w:r w:rsidRPr="00764188">
        <w:t>Achomharc a Dícheadaíodh</w:t>
      </w:r>
    </w:p>
    <w:p w:rsidR="00296164" w:rsidRDefault="00296164" w:rsidP="00296164">
      <w:pPr>
        <w:pStyle w:val="Header"/>
        <w:tabs>
          <w:tab w:val="clear" w:pos="4153"/>
          <w:tab w:val="clear" w:pos="8306"/>
        </w:tabs>
        <w:jc w:val="both"/>
        <w:rPr>
          <w:rFonts w:ascii="TheSans-Plain" w:hAnsi="TheSans-Plain" w:cs="Arial"/>
          <w:color w:val="000000"/>
          <w:sz w:val="20"/>
          <w:szCs w:val="20"/>
        </w:rPr>
      </w:pPr>
      <w:r w:rsidRPr="003A775C">
        <w:rPr>
          <w:rFonts w:ascii="TheSans-Plain" w:hAnsi="TheSans-Plain" w:cs="Arial"/>
          <w:color w:val="000000"/>
          <w:sz w:val="20"/>
          <w:szCs w:val="20"/>
        </w:rPr>
        <w:t xml:space="preserve">Mar a gcinneann </w:t>
      </w:r>
      <w:r w:rsidRPr="00D71D25">
        <w:rPr>
          <w:rFonts w:ascii="TheSans-Plain" w:hAnsi="TheSans-Plain"/>
          <w:color w:val="000000"/>
          <w:sz w:val="20"/>
          <w:lang w:val="en-GB"/>
        </w:rPr>
        <w:t>an tOifigeach Achomharc</w:t>
      </w:r>
      <w:r>
        <w:rPr>
          <w:rFonts w:ascii="TheSans-Plain" w:hAnsi="TheSans-Plain" w:cs="Arial"/>
          <w:color w:val="000000"/>
          <w:sz w:val="20"/>
          <w:szCs w:val="20"/>
        </w:rPr>
        <w:t xml:space="preserve">, tar éis breithniú a dhéanamh ar an gcás, nach ndlíonn na forais achomhairc an cinneadh a chur ar ceal </w:t>
      </w:r>
      <w:r w:rsidRPr="003A775C">
        <w:rPr>
          <w:rFonts w:ascii="TheSans-Plain" w:hAnsi="TheSans-Plain" w:cs="Arial"/>
          <w:color w:val="000000"/>
          <w:sz w:val="20"/>
          <w:szCs w:val="20"/>
        </w:rPr>
        <w:t>agus go bhfuil</w:t>
      </w:r>
      <w:r w:rsidRPr="00D71D25">
        <w:rPr>
          <w:rFonts w:ascii="TheSans-Plain" w:hAnsi="TheSans-Plain"/>
          <w:color w:val="000000"/>
          <w:sz w:val="20"/>
          <w:lang w:val="en-GB"/>
        </w:rPr>
        <w:t xml:space="preserve"> an </w:t>
      </w:r>
      <w:r>
        <w:rPr>
          <w:rFonts w:ascii="TheSans-Plain" w:hAnsi="TheSans-Plain"/>
          <w:color w:val="000000"/>
          <w:sz w:val="20"/>
          <w:lang w:val="en-GB"/>
        </w:rPr>
        <w:t>pi</w:t>
      </w:r>
      <w:r w:rsidRPr="00D71D25">
        <w:rPr>
          <w:rFonts w:ascii="TheSans-Plain" w:hAnsi="TheSans-Plain"/>
          <w:color w:val="000000"/>
          <w:sz w:val="20"/>
          <w:lang w:val="en-GB"/>
        </w:rPr>
        <w:t>onós a ghearr an Roinn Talmhaíochta, Bia agus Mara ceart</w:t>
      </w:r>
      <w:r w:rsidRPr="003A775C">
        <w:rPr>
          <w:rFonts w:ascii="TheSans-Plain" w:hAnsi="TheSans-Plain" w:cs="Arial"/>
          <w:color w:val="000000"/>
          <w:sz w:val="20"/>
          <w:szCs w:val="20"/>
        </w:rPr>
        <w:t>.</w:t>
      </w:r>
    </w:p>
    <w:p w:rsidR="00296164" w:rsidRPr="003A775C" w:rsidRDefault="00296164" w:rsidP="00296164">
      <w:pPr>
        <w:pStyle w:val="Header"/>
        <w:tabs>
          <w:tab w:val="clear" w:pos="4153"/>
          <w:tab w:val="clear" w:pos="8306"/>
        </w:tabs>
        <w:spacing w:line="360" w:lineRule="auto"/>
        <w:rPr>
          <w:rFonts w:ascii="TheSans-Plain" w:hAnsi="TheSans-Plain" w:cs="Arial"/>
          <w:color w:val="000000"/>
          <w:sz w:val="20"/>
          <w:szCs w:val="20"/>
        </w:rPr>
        <w:sectPr w:rsidR="00296164" w:rsidRPr="003A775C" w:rsidSect="00296164">
          <w:headerReference w:type="default" r:id="rId17"/>
          <w:footerReference w:type="even" r:id="rId18"/>
          <w:footerReference w:type="default" r:id="rId19"/>
          <w:pgSz w:w="11906" w:h="16838" w:code="9"/>
          <w:pgMar w:top="1134" w:right="1701" w:bottom="284" w:left="1701" w:header="709" w:footer="709" w:gutter="0"/>
          <w:pgNumType w:start="0"/>
          <w:cols w:space="708"/>
          <w:titlePg/>
          <w:docGrid w:linePitch="360"/>
        </w:sectPr>
      </w:pPr>
    </w:p>
    <w:p w:rsidR="00296164" w:rsidRPr="00764188" w:rsidRDefault="00296164" w:rsidP="00B117C8">
      <w:pPr>
        <w:pStyle w:val="Heading2"/>
      </w:pPr>
      <w:r w:rsidRPr="00764188">
        <w:lastRenderedPageBreak/>
        <w:t xml:space="preserve">4(f) Toradh de réir </w:t>
      </w:r>
      <w:proofErr w:type="gramStart"/>
      <w:r w:rsidRPr="00764188">
        <w:t>na</w:t>
      </w:r>
      <w:proofErr w:type="gramEnd"/>
      <w:r w:rsidRPr="00764188">
        <w:t xml:space="preserve"> scéime a fuarthas ag 31 Nollaig 2012</w:t>
      </w:r>
      <w:r>
        <w:t xml:space="preserve"> </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070"/>
        <w:gridCol w:w="482"/>
        <w:gridCol w:w="482"/>
        <w:gridCol w:w="710"/>
        <w:gridCol w:w="482"/>
        <w:gridCol w:w="710"/>
        <w:gridCol w:w="556"/>
        <w:gridCol w:w="636"/>
        <w:gridCol w:w="482"/>
        <w:gridCol w:w="710"/>
        <w:gridCol w:w="482"/>
        <w:gridCol w:w="710"/>
        <w:gridCol w:w="482"/>
        <w:gridCol w:w="710"/>
        <w:gridCol w:w="482"/>
        <w:gridCol w:w="710"/>
        <w:gridCol w:w="482"/>
        <w:gridCol w:w="710"/>
      </w:tblGrid>
      <w:tr w:rsidR="00296164" w:rsidRPr="00BE1647" w:rsidTr="003D1E51">
        <w:trPr>
          <w:trHeight w:val="300"/>
        </w:trPr>
        <w:tc>
          <w:tcPr>
            <w:tcW w:w="5070" w:type="dxa"/>
            <w:vMerge w:val="restart"/>
            <w:shd w:val="clear" w:color="auto" w:fill="943634"/>
            <w:noWrap/>
          </w:tcPr>
          <w:p w:rsidR="00296164" w:rsidRPr="00BE1647" w:rsidRDefault="00296164" w:rsidP="00296164">
            <w:pPr>
              <w:jc w:val="center"/>
              <w:rPr>
                <w:rFonts w:ascii="TheSans-Plain" w:hAnsi="TheSans-Plain" w:cs="Arial"/>
                <w:b/>
                <w:bCs/>
                <w:color w:val="FFFFFF"/>
              </w:rPr>
            </w:pPr>
            <w:r w:rsidRPr="00BE1647">
              <w:rPr>
                <w:rFonts w:ascii="TheSans-Plain" w:hAnsi="TheSans-Plain" w:cs="Arial"/>
                <w:b/>
                <w:bCs/>
                <w:color w:val="FFFFFF"/>
              </w:rPr>
              <w:t>SCÉIM</w:t>
            </w:r>
          </w:p>
        </w:tc>
        <w:tc>
          <w:tcPr>
            <w:tcW w:w="482" w:type="dxa"/>
            <w:vMerge w:val="restart"/>
            <w:shd w:val="clear" w:color="auto" w:fill="943634"/>
            <w:noWrap/>
            <w:textDirection w:val="btLr"/>
          </w:tcPr>
          <w:p w:rsidR="00296164" w:rsidRPr="00BE1647" w:rsidRDefault="00296164" w:rsidP="00296164">
            <w:pPr>
              <w:rPr>
                <w:rFonts w:ascii="TheSans-Plain" w:hAnsi="TheSans-Plain" w:cs="Arial"/>
                <w:b/>
                <w:color w:val="FFFFFF"/>
                <w:sz w:val="22"/>
                <w:szCs w:val="22"/>
              </w:rPr>
            </w:pPr>
            <w:r w:rsidRPr="00BE1647">
              <w:rPr>
                <w:rFonts w:ascii="TheSans-Plain" w:hAnsi="TheSans-Plain" w:cs="Arial"/>
                <w:b/>
                <w:color w:val="FFFFFF"/>
                <w:sz w:val="22"/>
                <w:szCs w:val="22"/>
              </w:rPr>
              <w:t>Fuarthas</w:t>
            </w:r>
          </w:p>
        </w:tc>
        <w:tc>
          <w:tcPr>
            <w:tcW w:w="482" w:type="dxa"/>
            <w:vMerge w:val="restart"/>
            <w:shd w:val="clear" w:color="auto" w:fill="943634"/>
            <w:noWrap/>
            <w:textDirection w:val="btLr"/>
          </w:tcPr>
          <w:p w:rsidR="00296164" w:rsidRPr="00BE1647" w:rsidRDefault="00296164" w:rsidP="00296164">
            <w:pPr>
              <w:rPr>
                <w:rFonts w:ascii="TheSans-Plain" w:hAnsi="TheSans-Plain" w:cs="Arial"/>
                <w:b/>
                <w:color w:val="FFFFFF"/>
                <w:sz w:val="16"/>
                <w:szCs w:val="16"/>
              </w:rPr>
            </w:pPr>
            <w:r w:rsidRPr="00BE1647">
              <w:rPr>
                <w:rFonts w:ascii="TheSans-Plain" w:hAnsi="TheSans-Plain" w:cs="Arial"/>
                <w:b/>
                <w:color w:val="FFFFFF"/>
                <w:sz w:val="22"/>
                <w:szCs w:val="22"/>
              </w:rPr>
              <w:t>Ceadaíodh</w:t>
            </w:r>
          </w:p>
        </w:tc>
        <w:tc>
          <w:tcPr>
            <w:tcW w:w="710" w:type="dxa"/>
            <w:vMerge w:val="restart"/>
            <w:shd w:val="clear" w:color="auto" w:fill="943634"/>
            <w:noWrap/>
          </w:tcPr>
          <w:p w:rsidR="00296164" w:rsidRPr="00BE1647" w:rsidRDefault="00296164" w:rsidP="00296164">
            <w:pPr>
              <w:jc w:val="center"/>
              <w:rPr>
                <w:rFonts w:ascii="TheSans-Plain" w:hAnsi="TheSans-Plain" w:cs="Arial"/>
                <w:b/>
                <w:color w:val="FFFFFF"/>
                <w:sz w:val="16"/>
                <w:szCs w:val="16"/>
              </w:rPr>
            </w:pPr>
            <w:r w:rsidRPr="00BE1647">
              <w:rPr>
                <w:rFonts w:ascii="TheSans-Plain" w:hAnsi="TheSans-Plain" w:cs="Arial"/>
                <w:b/>
                <w:color w:val="FFFFFF"/>
                <w:sz w:val="16"/>
                <w:szCs w:val="16"/>
              </w:rPr>
              <w:t>%</w:t>
            </w:r>
          </w:p>
        </w:tc>
        <w:tc>
          <w:tcPr>
            <w:tcW w:w="482" w:type="dxa"/>
            <w:vMerge w:val="restart"/>
            <w:shd w:val="clear" w:color="auto" w:fill="943634"/>
            <w:noWrap/>
            <w:textDirection w:val="btLr"/>
          </w:tcPr>
          <w:p w:rsidR="00296164" w:rsidRPr="00BE1647" w:rsidRDefault="00296164" w:rsidP="00296164">
            <w:pPr>
              <w:rPr>
                <w:rFonts w:ascii="TheSans-Plain" w:hAnsi="TheSans-Plain" w:cs="Arial"/>
                <w:b/>
                <w:color w:val="FFFFFF"/>
                <w:sz w:val="16"/>
                <w:szCs w:val="16"/>
              </w:rPr>
            </w:pPr>
            <w:r w:rsidRPr="00BE1647">
              <w:rPr>
                <w:rFonts w:ascii="TheSans-Plain" w:hAnsi="TheSans-Plain" w:cs="Arial"/>
                <w:b/>
                <w:color w:val="FFFFFF"/>
                <w:sz w:val="22"/>
                <w:szCs w:val="22"/>
              </w:rPr>
              <w:t xml:space="preserve">Ceadaíodh </w:t>
            </w:r>
            <w:r w:rsidRPr="00BE1647">
              <w:rPr>
                <w:rFonts w:ascii="TheSans-Plain" w:hAnsi="TheSans-Plain" w:cs="Arial" w:hint="eastAsia"/>
                <w:b/>
                <w:color w:val="FFFFFF"/>
                <w:sz w:val="22"/>
                <w:szCs w:val="22"/>
              </w:rPr>
              <w:t>i</w:t>
            </w:r>
            <w:r w:rsidRPr="00BE1647">
              <w:rPr>
                <w:rFonts w:ascii="TheSans-Plain" w:hAnsi="TheSans-Plain" w:cs="Arial"/>
                <w:b/>
                <w:color w:val="FFFFFF"/>
                <w:sz w:val="22"/>
                <w:szCs w:val="22"/>
              </w:rPr>
              <w:t xml:space="preserve"> bPáirt</w:t>
            </w:r>
          </w:p>
        </w:tc>
        <w:tc>
          <w:tcPr>
            <w:tcW w:w="710" w:type="dxa"/>
            <w:vMerge w:val="restart"/>
            <w:shd w:val="clear" w:color="auto" w:fill="943634"/>
            <w:noWrap/>
          </w:tcPr>
          <w:p w:rsidR="00296164" w:rsidRPr="00BE1647" w:rsidRDefault="00296164" w:rsidP="00296164">
            <w:pPr>
              <w:jc w:val="center"/>
              <w:rPr>
                <w:rFonts w:ascii="TheSans-Plain" w:hAnsi="TheSans-Plain" w:cs="Arial"/>
                <w:b/>
                <w:color w:val="FFFFFF"/>
                <w:sz w:val="16"/>
                <w:szCs w:val="16"/>
              </w:rPr>
            </w:pPr>
          </w:p>
        </w:tc>
        <w:tc>
          <w:tcPr>
            <w:tcW w:w="556" w:type="dxa"/>
            <w:vMerge w:val="restart"/>
            <w:shd w:val="clear" w:color="auto" w:fill="943634"/>
            <w:noWrap/>
            <w:textDirection w:val="btLr"/>
          </w:tcPr>
          <w:p w:rsidR="00296164" w:rsidRPr="00BE1647" w:rsidRDefault="00296164" w:rsidP="00296164">
            <w:pPr>
              <w:rPr>
                <w:rFonts w:ascii="TheSans-Plain" w:hAnsi="TheSans-Plain" w:cs="Arial"/>
                <w:b/>
                <w:color w:val="FFFFFF"/>
                <w:sz w:val="16"/>
                <w:szCs w:val="16"/>
              </w:rPr>
            </w:pPr>
            <w:r>
              <w:rPr>
                <w:rFonts w:ascii="TheSans-Plain" w:hAnsi="TheSans-Plain" w:cs="Arial"/>
                <w:b/>
                <w:color w:val="FFFFFF"/>
                <w:sz w:val="22"/>
                <w:szCs w:val="22"/>
              </w:rPr>
              <w:t xml:space="preserve"> D</w:t>
            </w:r>
            <w:r>
              <w:rPr>
                <w:rFonts w:ascii="TheSans-Plain" w:hAnsi="TheSans-Plain" w:cs="Arial" w:hint="eastAsia"/>
                <w:b/>
                <w:color w:val="FFFFFF"/>
                <w:sz w:val="22"/>
                <w:szCs w:val="22"/>
              </w:rPr>
              <w:t>’</w:t>
            </w:r>
            <w:r>
              <w:rPr>
                <w:rFonts w:ascii="TheSans-Plain" w:hAnsi="TheSans-Plain" w:cs="Arial"/>
                <w:b/>
                <w:color w:val="FFFFFF"/>
                <w:sz w:val="22"/>
                <w:szCs w:val="22"/>
              </w:rPr>
              <w:t xml:space="preserve">athbhreithnigh </w:t>
            </w:r>
            <w:proofErr w:type="gramStart"/>
            <w:r>
              <w:rPr>
                <w:rFonts w:ascii="TheSans-Plain" w:hAnsi="TheSans-Plain" w:cs="Arial"/>
                <w:b/>
                <w:color w:val="FFFFFF"/>
                <w:sz w:val="22"/>
                <w:szCs w:val="22"/>
              </w:rPr>
              <w:t>an</w:t>
            </w:r>
            <w:proofErr w:type="gramEnd"/>
            <w:r>
              <w:rPr>
                <w:rFonts w:ascii="TheSans-Plain" w:hAnsi="TheSans-Plain" w:cs="Arial"/>
                <w:b/>
                <w:color w:val="FFFFFF"/>
                <w:sz w:val="22"/>
                <w:szCs w:val="22"/>
              </w:rPr>
              <w:t xml:space="preserve"> Roinn</w:t>
            </w:r>
            <w:r w:rsidRPr="00BE1647">
              <w:rPr>
                <w:rFonts w:ascii="TheSans-Plain" w:hAnsi="TheSans-Plain" w:cs="Arial"/>
                <w:b/>
                <w:color w:val="FFFFFF"/>
                <w:sz w:val="16"/>
                <w:szCs w:val="16"/>
              </w:rPr>
              <w:t>.</w:t>
            </w:r>
          </w:p>
        </w:tc>
        <w:tc>
          <w:tcPr>
            <w:tcW w:w="636" w:type="dxa"/>
            <w:vMerge w:val="restart"/>
            <w:shd w:val="clear" w:color="auto" w:fill="943634"/>
            <w:noWrap/>
          </w:tcPr>
          <w:p w:rsidR="00296164" w:rsidRPr="00BE1647" w:rsidRDefault="00296164" w:rsidP="00296164">
            <w:pPr>
              <w:jc w:val="center"/>
              <w:rPr>
                <w:rFonts w:ascii="TheSans-Plain" w:hAnsi="TheSans-Plain" w:cs="Arial"/>
                <w:b/>
                <w:color w:val="FFFFFF"/>
                <w:sz w:val="16"/>
                <w:szCs w:val="16"/>
              </w:rPr>
            </w:pPr>
            <w:r w:rsidRPr="00BE1647">
              <w:rPr>
                <w:rFonts w:ascii="TheSans-Plain" w:hAnsi="TheSans-Plain" w:cs="Arial"/>
                <w:b/>
                <w:color w:val="FFFFFF"/>
                <w:sz w:val="16"/>
                <w:szCs w:val="16"/>
              </w:rPr>
              <w:t>%</w:t>
            </w:r>
          </w:p>
        </w:tc>
        <w:tc>
          <w:tcPr>
            <w:tcW w:w="482" w:type="dxa"/>
            <w:vMerge w:val="restart"/>
            <w:shd w:val="clear" w:color="auto" w:fill="943634"/>
            <w:noWrap/>
            <w:textDirection w:val="btLr"/>
          </w:tcPr>
          <w:p w:rsidR="00296164" w:rsidRPr="00BE1647" w:rsidRDefault="00296164" w:rsidP="00296164">
            <w:pPr>
              <w:rPr>
                <w:rFonts w:ascii="TheSans-Plain" w:hAnsi="TheSans-Plain" w:cs="Arial"/>
                <w:b/>
                <w:color w:val="FFFFFF"/>
                <w:sz w:val="16"/>
                <w:szCs w:val="16"/>
              </w:rPr>
            </w:pPr>
            <w:r w:rsidRPr="00BE1647">
              <w:rPr>
                <w:rFonts w:ascii="TheSans-Plain" w:hAnsi="TheSans-Plain" w:cs="Arial"/>
                <w:b/>
                <w:color w:val="FFFFFF"/>
                <w:sz w:val="22"/>
                <w:szCs w:val="22"/>
              </w:rPr>
              <w:t>Tarraingíodh siar</w:t>
            </w:r>
          </w:p>
        </w:tc>
        <w:tc>
          <w:tcPr>
            <w:tcW w:w="710" w:type="dxa"/>
            <w:vMerge w:val="restart"/>
            <w:shd w:val="clear" w:color="auto" w:fill="943634"/>
            <w:noWrap/>
          </w:tcPr>
          <w:p w:rsidR="00296164" w:rsidRPr="00BE1647" w:rsidRDefault="00296164" w:rsidP="00296164">
            <w:pPr>
              <w:jc w:val="center"/>
              <w:rPr>
                <w:rFonts w:ascii="TheSans-Plain" w:hAnsi="TheSans-Plain" w:cs="Arial"/>
                <w:b/>
                <w:color w:val="FFFFFF"/>
                <w:sz w:val="16"/>
                <w:szCs w:val="16"/>
              </w:rPr>
            </w:pPr>
            <w:r w:rsidRPr="00BE1647">
              <w:rPr>
                <w:rFonts w:ascii="TheSans-Plain" w:hAnsi="TheSans-Plain" w:cs="Arial"/>
                <w:b/>
                <w:color w:val="FFFFFF"/>
                <w:sz w:val="16"/>
                <w:szCs w:val="16"/>
              </w:rPr>
              <w:t>%</w:t>
            </w:r>
          </w:p>
        </w:tc>
        <w:tc>
          <w:tcPr>
            <w:tcW w:w="482" w:type="dxa"/>
            <w:vMerge w:val="restart"/>
            <w:shd w:val="clear" w:color="auto" w:fill="943634"/>
            <w:noWrap/>
            <w:textDirection w:val="btLr"/>
          </w:tcPr>
          <w:p w:rsidR="00296164" w:rsidRPr="00BE1647" w:rsidRDefault="00296164" w:rsidP="00296164">
            <w:pPr>
              <w:rPr>
                <w:rFonts w:ascii="TheSans-Plain" w:hAnsi="TheSans-Plain" w:cs="Arial"/>
                <w:b/>
                <w:color w:val="FFFFFF"/>
                <w:sz w:val="16"/>
                <w:szCs w:val="16"/>
              </w:rPr>
            </w:pPr>
            <w:r w:rsidRPr="00BE1647">
              <w:rPr>
                <w:rFonts w:ascii="TheSans-Plain" w:hAnsi="TheSans-Plain" w:cs="Arial"/>
                <w:b/>
                <w:color w:val="FFFFFF"/>
                <w:sz w:val="22"/>
                <w:szCs w:val="22"/>
              </w:rPr>
              <w:t>Neamhbhailí</w:t>
            </w:r>
          </w:p>
        </w:tc>
        <w:tc>
          <w:tcPr>
            <w:tcW w:w="710" w:type="dxa"/>
            <w:vMerge w:val="restart"/>
            <w:shd w:val="clear" w:color="auto" w:fill="943634"/>
            <w:noWrap/>
          </w:tcPr>
          <w:p w:rsidR="00296164" w:rsidRPr="00BE1647" w:rsidRDefault="00296164" w:rsidP="00296164">
            <w:pPr>
              <w:jc w:val="center"/>
              <w:rPr>
                <w:rFonts w:ascii="TheSans-Plain" w:hAnsi="TheSans-Plain" w:cs="Arial"/>
                <w:b/>
                <w:color w:val="FFFFFF"/>
                <w:sz w:val="16"/>
                <w:szCs w:val="16"/>
              </w:rPr>
            </w:pPr>
            <w:r w:rsidRPr="00BE1647">
              <w:rPr>
                <w:rFonts w:ascii="TheSans-Plain" w:hAnsi="TheSans-Plain" w:cs="Arial"/>
                <w:b/>
                <w:color w:val="FFFFFF"/>
                <w:sz w:val="16"/>
                <w:szCs w:val="16"/>
              </w:rPr>
              <w:t>%</w:t>
            </w:r>
          </w:p>
        </w:tc>
        <w:tc>
          <w:tcPr>
            <w:tcW w:w="482" w:type="dxa"/>
            <w:vMerge w:val="restart"/>
            <w:shd w:val="clear" w:color="auto" w:fill="943634"/>
            <w:noWrap/>
            <w:textDirection w:val="btLr"/>
          </w:tcPr>
          <w:p w:rsidR="00296164" w:rsidRPr="00BE1647" w:rsidRDefault="00296164" w:rsidP="00296164">
            <w:pPr>
              <w:rPr>
                <w:rFonts w:ascii="TheSans-Plain" w:hAnsi="TheSans-Plain" w:cs="Arial"/>
                <w:b/>
                <w:color w:val="FFFFFF"/>
                <w:sz w:val="16"/>
                <w:szCs w:val="16"/>
              </w:rPr>
            </w:pPr>
            <w:r w:rsidRPr="00526456">
              <w:rPr>
                <w:rFonts w:ascii="TheSans-Plain" w:hAnsi="TheSans-Plain" w:cs="Arial"/>
                <w:b/>
                <w:color w:val="FFFFFF"/>
                <w:sz w:val="22"/>
                <w:szCs w:val="22"/>
              </w:rPr>
              <w:t>Ní dhearnadh in a</w:t>
            </w:r>
            <w:r w:rsidRPr="00BE1647">
              <w:rPr>
                <w:rFonts w:ascii="TheSans-Plain" w:hAnsi="TheSans-Plain" w:cs="Arial"/>
                <w:b/>
                <w:color w:val="FFFFFF"/>
                <w:sz w:val="22"/>
                <w:szCs w:val="22"/>
              </w:rPr>
              <w:t>m</w:t>
            </w:r>
          </w:p>
        </w:tc>
        <w:tc>
          <w:tcPr>
            <w:tcW w:w="710" w:type="dxa"/>
            <w:vMerge w:val="restart"/>
            <w:shd w:val="clear" w:color="auto" w:fill="943634"/>
            <w:noWrap/>
          </w:tcPr>
          <w:p w:rsidR="00296164" w:rsidRPr="00BE1647" w:rsidRDefault="00296164" w:rsidP="00296164">
            <w:pPr>
              <w:jc w:val="center"/>
              <w:rPr>
                <w:rFonts w:ascii="TheSans-Plain" w:hAnsi="TheSans-Plain" w:cs="Arial"/>
                <w:b/>
                <w:color w:val="FFFFFF"/>
                <w:sz w:val="16"/>
                <w:szCs w:val="16"/>
              </w:rPr>
            </w:pPr>
            <w:r w:rsidRPr="00BE1647">
              <w:rPr>
                <w:rFonts w:ascii="TheSans-Plain" w:hAnsi="TheSans-Plain" w:cs="Arial"/>
                <w:b/>
                <w:color w:val="FFFFFF"/>
                <w:sz w:val="16"/>
                <w:szCs w:val="16"/>
              </w:rPr>
              <w:t>%</w:t>
            </w:r>
          </w:p>
        </w:tc>
        <w:tc>
          <w:tcPr>
            <w:tcW w:w="482" w:type="dxa"/>
            <w:vMerge w:val="restart"/>
            <w:shd w:val="clear" w:color="auto" w:fill="943634"/>
            <w:noWrap/>
            <w:textDirection w:val="btLr"/>
          </w:tcPr>
          <w:p w:rsidR="00296164" w:rsidRPr="00BE1647" w:rsidRDefault="00296164" w:rsidP="00296164">
            <w:pPr>
              <w:rPr>
                <w:rFonts w:ascii="TheSans-Plain" w:hAnsi="TheSans-Plain" w:cs="Arial"/>
                <w:b/>
                <w:color w:val="FFFFFF"/>
                <w:sz w:val="16"/>
                <w:szCs w:val="16"/>
              </w:rPr>
            </w:pPr>
            <w:r w:rsidRPr="00BE1647">
              <w:rPr>
                <w:rFonts w:ascii="TheSans-Plain" w:hAnsi="TheSans-Plain" w:cs="Arial"/>
                <w:b/>
                <w:color w:val="FFFFFF"/>
                <w:sz w:val="22"/>
                <w:szCs w:val="22"/>
              </w:rPr>
              <w:t>Dícheadaíodh</w:t>
            </w:r>
          </w:p>
        </w:tc>
        <w:tc>
          <w:tcPr>
            <w:tcW w:w="710" w:type="dxa"/>
            <w:vMerge w:val="restart"/>
            <w:shd w:val="clear" w:color="auto" w:fill="943634"/>
            <w:noWrap/>
          </w:tcPr>
          <w:p w:rsidR="00296164" w:rsidRPr="00BE1647" w:rsidRDefault="00296164" w:rsidP="00296164">
            <w:pPr>
              <w:jc w:val="center"/>
              <w:rPr>
                <w:rFonts w:ascii="TheSans-Plain" w:hAnsi="TheSans-Plain" w:cs="Arial"/>
                <w:b/>
                <w:color w:val="FFFFFF"/>
                <w:sz w:val="16"/>
                <w:szCs w:val="16"/>
              </w:rPr>
            </w:pPr>
            <w:r w:rsidRPr="00BE1647">
              <w:rPr>
                <w:rFonts w:ascii="TheSans-Plain" w:hAnsi="TheSans-Plain" w:cs="Arial"/>
                <w:b/>
                <w:color w:val="FFFFFF"/>
                <w:sz w:val="16"/>
                <w:szCs w:val="16"/>
              </w:rPr>
              <w:t>%</w:t>
            </w:r>
          </w:p>
        </w:tc>
        <w:tc>
          <w:tcPr>
            <w:tcW w:w="482" w:type="dxa"/>
            <w:vMerge w:val="restart"/>
            <w:shd w:val="clear" w:color="auto" w:fill="943634"/>
            <w:noWrap/>
            <w:textDirection w:val="btLr"/>
          </w:tcPr>
          <w:p w:rsidR="00296164" w:rsidRPr="00BE1647" w:rsidRDefault="00296164" w:rsidP="00296164">
            <w:pPr>
              <w:rPr>
                <w:rFonts w:ascii="TheSans-Plain" w:hAnsi="TheSans-Plain" w:cs="Arial"/>
                <w:b/>
                <w:color w:val="FFFFFF"/>
                <w:sz w:val="16"/>
                <w:szCs w:val="16"/>
              </w:rPr>
            </w:pPr>
            <w:r w:rsidRPr="00BE1647">
              <w:rPr>
                <w:rFonts w:ascii="TheSans-Plain" w:hAnsi="TheSans-Plain" w:cs="Arial"/>
                <w:b/>
                <w:color w:val="FFFFFF"/>
                <w:sz w:val="22"/>
                <w:szCs w:val="22"/>
              </w:rPr>
              <w:t>Ar siúl</w:t>
            </w:r>
          </w:p>
        </w:tc>
        <w:tc>
          <w:tcPr>
            <w:tcW w:w="710" w:type="dxa"/>
            <w:vMerge w:val="restart"/>
            <w:shd w:val="clear" w:color="auto" w:fill="943634"/>
            <w:noWrap/>
          </w:tcPr>
          <w:p w:rsidR="00296164" w:rsidRPr="00BE1647" w:rsidRDefault="00296164" w:rsidP="00296164">
            <w:pPr>
              <w:jc w:val="center"/>
              <w:rPr>
                <w:rFonts w:ascii="TheSans-Plain" w:hAnsi="TheSans-Plain" w:cs="Arial"/>
                <w:b/>
                <w:color w:val="FFFFFF"/>
                <w:sz w:val="16"/>
                <w:szCs w:val="16"/>
              </w:rPr>
            </w:pPr>
            <w:r w:rsidRPr="00BE1647">
              <w:rPr>
                <w:rFonts w:ascii="TheSans-Plain" w:hAnsi="TheSans-Plain" w:cs="Arial"/>
                <w:b/>
                <w:color w:val="FFFFFF"/>
                <w:sz w:val="16"/>
                <w:szCs w:val="16"/>
              </w:rPr>
              <w:t>%</w:t>
            </w:r>
          </w:p>
        </w:tc>
      </w:tr>
      <w:tr w:rsidR="00296164" w:rsidRPr="00BE1647" w:rsidTr="003D1E51">
        <w:trPr>
          <w:trHeight w:val="300"/>
        </w:trPr>
        <w:tc>
          <w:tcPr>
            <w:tcW w:w="5070" w:type="dxa"/>
            <w:vMerge/>
            <w:shd w:val="clear" w:color="auto" w:fill="943634"/>
          </w:tcPr>
          <w:p w:rsidR="00296164" w:rsidRPr="00BE1647" w:rsidRDefault="00296164" w:rsidP="00296164">
            <w:pPr>
              <w:rPr>
                <w:rFonts w:ascii="TheSans-Plain" w:hAnsi="TheSans-Plain" w:cs="Arial"/>
                <w:b/>
                <w:bCs/>
                <w:color w:val="FFFFFF"/>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556" w:type="dxa"/>
            <w:vMerge/>
            <w:shd w:val="clear" w:color="auto" w:fill="943634"/>
          </w:tcPr>
          <w:p w:rsidR="00296164" w:rsidRPr="00BE1647" w:rsidRDefault="00296164" w:rsidP="00296164">
            <w:pPr>
              <w:rPr>
                <w:rFonts w:ascii="TheSans-Plain" w:hAnsi="TheSans-Plain" w:cs="Arial"/>
                <w:color w:val="FFFFFF"/>
                <w:sz w:val="16"/>
                <w:szCs w:val="16"/>
              </w:rPr>
            </w:pPr>
          </w:p>
        </w:tc>
        <w:tc>
          <w:tcPr>
            <w:tcW w:w="636"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r>
      <w:tr w:rsidR="00296164" w:rsidRPr="00BE1647" w:rsidTr="003D1E51">
        <w:trPr>
          <w:trHeight w:val="300"/>
        </w:trPr>
        <w:tc>
          <w:tcPr>
            <w:tcW w:w="5070" w:type="dxa"/>
            <w:vMerge/>
            <w:shd w:val="clear" w:color="auto" w:fill="943634"/>
          </w:tcPr>
          <w:p w:rsidR="00296164" w:rsidRPr="00BE1647" w:rsidRDefault="00296164" w:rsidP="00296164">
            <w:pPr>
              <w:rPr>
                <w:rFonts w:ascii="TheSans-Plain" w:hAnsi="TheSans-Plain" w:cs="Arial"/>
                <w:b/>
                <w:bCs/>
                <w:color w:val="FFFFFF"/>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556" w:type="dxa"/>
            <w:vMerge/>
            <w:shd w:val="clear" w:color="auto" w:fill="943634"/>
          </w:tcPr>
          <w:p w:rsidR="00296164" w:rsidRPr="00BE1647" w:rsidRDefault="00296164" w:rsidP="00296164">
            <w:pPr>
              <w:rPr>
                <w:rFonts w:ascii="TheSans-Plain" w:hAnsi="TheSans-Plain" w:cs="Arial"/>
                <w:color w:val="FFFFFF"/>
                <w:sz w:val="16"/>
                <w:szCs w:val="16"/>
              </w:rPr>
            </w:pPr>
          </w:p>
        </w:tc>
        <w:tc>
          <w:tcPr>
            <w:tcW w:w="636"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r>
      <w:tr w:rsidR="00296164" w:rsidRPr="00BE1647" w:rsidTr="003D1E51">
        <w:trPr>
          <w:trHeight w:val="300"/>
        </w:trPr>
        <w:tc>
          <w:tcPr>
            <w:tcW w:w="5070" w:type="dxa"/>
            <w:vMerge/>
            <w:shd w:val="clear" w:color="auto" w:fill="943634"/>
          </w:tcPr>
          <w:p w:rsidR="00296164" w:rsidRPr="00BE1647" w:rsidRDefault="00296164" w:rsidP="00296164">
            <w:pPr>
              <w:rPr>
                <w:rFonts w:ascii="TheSans-Plain" w:hAnsi="TheSans-Plain" w:cs="Arial"/>
                <w:b/>
                <w:bCs/>
                <w:color w:val="FFFFFF"/>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556" w:type="dxa"/>
            <w:vMerge/>
            <w:shd w:val="clear" w:color="auto" w:fill="943634"/>
          </w:tcPr>
          <w:p w:rsidR="00296164" w:rsidRPr="00BE1647" w:rsidRDefault="00296164" w:rsidP="00296164">
            <w:pPr>
              <w:rPr>
                <w:rFonts w:ascii="TheSans-Plain" w:hAnsi="TheSans-Plain" w:cs="Arial"/>
                <w:color w:val="FFFFFF"/>
                <w:sz w:val="16"/>
                <w:szCs w:val="16"/>
              </w:rPr>
            </w:pPr>
          </w:p>
        </w:tc>
        <w:tc>
          <w:tcPr>
            <w:tcW w:w="636"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r>
      <w:tr w:rsidR="00296164" w:rsidRPr="00BE1647" w:rsidTr="003D1E51">
        <w:trPr>
          <w:trHeight w:val="300"/>
        </w:trPr>
        <w:tc>
          <w:tcPr>
            <w:tcW w:w="5070" w:type="dxa"/>
            <w:vMerge/>
            <w:shd w:val="clear" w:color="auto" w:fill="943634"/>
          </w:tcPr>
          <w:p w:rsidR="00296164" w:rsidRPr="00BE1647" w:rsidRDefault="00296164" w:rsidP="00296164">
            <w:pPr>
              <w:rPr>
                <w:rFonts w:ascii="TheSans-Plain" w:hAnsi="TheSans-Plain" w:cs="Arial"/>
                <w:b/>
                <w:bCs/>
                <w:color w:val="FFFFFF"/>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556" w:type="dxa"/>
            <w:vMerge/>
            <w:shd w:val="clear" w:color="auto" w:fill="943634"/>
          </w:tcPr>
          <w:p w:rsidR="00296164" w:rsidRPr="00BE1647" w:rsidRDefault="00296164" w:rsidP="00296164">
            <w:pPr>
              <w:rPr>
                <w:rFonts w:ascii="TheSans-Plain" w:hAnsi="TheSans-Plain" w:cs="Arial"/>
                <w:color w:val="FFFFFF"/>
                <w:sz w:val="16"/>
                <w:szCs w:val="16"/>
              </w:rPr>
            </w:pPr>
          </w:p>
        </w:tc>
        <w:tc>
          <w:tcPr>
            <w:tcW w:w="636"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r>
      <w:tr w:rsidR="00296164" w:rsidRPr="00BE1647" w:rsidTr="003D1E51">
        <w:trPr>
          <w:trHeight w:val="300"/>
        </w:trPr>
        <w:tc>
          <w:tcPr>
            <w:tcW w:w="5070" w:type="dxa"/>
            <w:vMerge/>
            <w:shd w:val="clear" w:color="auto" w:fill="943634"/>
          </w:tcPr>
          <w:p w:rsidR="00296164" w:rsidRPr="00BE1647" w:rsidRDefault="00296164" w:rsidP="00296164">
            <w:pPr>
              <w:rPr>
                <w:rFonts w:ascii="TheSans-Plain" w:hAnsi="TheSans-Plain" w:cs="Arial"/>
                <w:b/>
                <w:bCs/>
                <w:color w:val="FFFFFF"/>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556" w:type="dxa"/>
            <w:vMerge/>
            <w:shd w:val="clear" w:color="auto" w:fill="943634"/>
          </w:tcPr>
          <w:p w:rsidR="00296164" w:rsidRPr="00BE1647" w:rsidRDefault="00296164" w:rsidP="00296164">
            <w:pPr>
              <w:rPr>
                <w:rFonts w:ascii="TheSans-Plain" w:hAnsi="TheSans-Plain" w:cs="Arial"/>
                <w:color w:val="FFFFFF"/>
                <w:sz w:val="16"/>
                <w:szCs w:val="16"/>
              </w:rPr>
            </w:pPr>
          </w:p>
        </w:tc>
        <w:tc>
          <w:tcPr>
            <w:tcW w:w="636"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r>
      <w:tr w:rsidR="00296164" w:rsidRPr="00BE1647" w:rsidTr="003D1E51">
        <w:trPr>
          <w:trHeight w:val="300"/>
        </w:trPr>
        <w:tc>
          <w:tcPr>
            <w:tcW w:w="5070" w:type="dxa"/>
            <w:vMerge/>
            <w:shd w:val="clear" w:color="auto" w:fill="943634"/>
          </w:tcPr>
          <w:p w:rsidR="00296164" w:rsidRPr="00BE1647" w:rsidRDefault="00296164" w:rsidP="00296164">
            <w:pPr>
              <w:rPr>
                <w:rFonts w:ascii="TheSans-Plain" w:hAnsi="TheSans-Plain" w:cs="Arial"/>
                <w:b/>
                <w:bCs/>
                <w:color w:val="FFFFFF"/>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556" w:type="dxa"/>
            <w:vMerge/>
            <w:shd w:val="clear" w:color="auto" w:fill="943634"/>
          </w:tcPr>
          <w:p w:rsidR="00296164" w:rsidRPr="00BE1647" w:rsidRDefault="00296164" w:rsidP="00296164">
            <w:pPr>
              <w:rPr>
                <w:rFonts w:ascii="TheSans-Plain" w:hAnsi="TheSans-Plain" w:cs="Arial"/>
                <w:color w:val="FFFFFF"/>
                <w:sz w:val="16"/>
                <w:szCs w:val="16"/>
              </w:rPr>
            </w:pPr>
          </w:p>
        </w:tc>
        <w:tc>
          <w:tcPr>
            <w:tcW w:w="636"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c>
          <w:tcPr>
            <w:tcW w:w="482" w:type="dxa"/>
            <w:vMerge/>
            <w:shd w:val="clear" w:color="auto" w:fill="943634"/>
          </w:tcPr>
          <w:p w:rsidR="00296164" w:rsidRPr="00BE1647" w:rsidRDefault="00296164" w:rsidP="00296164">
            <w:pPr>
              <w:rPr>
                <w:rFonts w:ascii="TheSans-Plain" w:hAnsi="TheSans-Plain" w:cs="Arial"/>
                <w:color w:val="FFFFFF"/>
                <w:sz w:val="16"/>
                <w:szCs w:val="16"/>
              </w:rPr>
            </w:pPr>
          </w:p>
        </w:tc>
        <w:tc>
          <w:tcPr>
            <w:tcW w:w="710" w:type="dxa"/>
            <w:vMerge/>
            <w:shd w:val="clear" w:color="auto" w:fill="943634"/>
          </w:tcPr>
          <w:p w:rsidR="00296164" w:rsidRPr="00BE1647" w:rsidRDefault="00296164" w:rsidP="00296164">
            <w:pPr>
              <w:rPr>
                <w:rFonts w:ascii="TheSans-Plain" w:hAnsi="TheSans-Plain" w:cs="Arial"/>
                <w:color w:val="FFFFFF"/>
                <w:sz w:val="16"/>
                <w:szCs w:val="16"/>
              </w:rPr>
            </w:pPr>
          </w:p>
        </w:tc>
      </w:tr>
      <w:tr w:rsidR="00296164" w:rsidRPr="00BE1647" w:rsidTr="003D1E51">
        <w:trPr>
          <w:trHeight w:val="295"/>
        </w:trPr>
        <w:tc>
          <w:tcPr>
            <w:tcW w:w="5070" w:type="dxa"/>
            <w:shd w:val="clear" w:color="auto" w:fill="C4BC96"/>
            <w:noWrap/>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An Scéim um Roghann</w:t>
            </w:r>
            <w:bookmarkStart w:id="0" w:name="_GoBack"/>
            <w:bookmarkEnd w:id="0"/>
            <w:r w:rsidRPr="00D71D25">
              <w:rPr>
                <w:rFonts w:ascii="TheSans-Plain" w:hAnsi="TheSans-Plain"/>
                <w:color w:val="000000"/>
                <w:sz w:val="16"/>
                <w:lang w:val="en-GB"/>
              </w:rPr>
              <w:t xml:space="preserve">a Comhshaoil Talmhaíochta </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97</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7</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7.2%</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w:t>
            </w:r>
          </w:p>
        </w:tc>
        <w:tc>
          <w:tcPr>
            <w:tcW w:w="55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5</w:t>
            </w:r>
          </w:p>
        </w:tc>
        <w:tc>
          <w:tcPr>
            <w:tcW w:w="63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5.1%</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6</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6.1%</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15</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15.4%</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56</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57.7%</w:t>
            </w:r>
          </w:p>
        </w:tc>
      </w:tr>
      <w:tr w:rsidR="00296164" w:rsidRPr="00BE1647" w:rsidTr="003D1E51">
        <w:trPr>
          <w:trHeight w:val="295"/>
        </w:trPr>
        <w:tc>
          <w:tcPr>
            <w:tcW w:w="5070" w:type="dxa"/>
            <w:shd w:val="clear" w:color="auto" w:fill="C4BC96"/>
            <w:noWrap/>
          </w:tcPr>
          <w:p w:rsidR="00296164" w:rsidRPr="00BE1647" w:rsidRDefault="00296164" w:rsidP="00296164">
            <w:pPr>
              <w:rPr>
                <w:rFonts w:ascii="TheSans-Plain" w:hAnsi="TheSans-Plain" w:cs="Arial"/>
                <w:color w:val="000000"/>
                <w:sz w:val="16"/>
                <w:szCs w:val="16"/>
              </w:rPr>
            </w:pPr>
            <w:r>
              <w:rPr>
                <w:rFonts w:ascii="TheSans-Plain" w:hAnsi="TheSans-Plain" w:cs="Arial"/>
                <w:color w:val="000000"/>
                <w:sz w:val="16"/>
                <w:szCs w:val="16"/>
              </w:rPr>
              <w:t>AEOS/OFS</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77</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55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65</w:t>
            </w:r>
          </w:p>
        </w:tc>
        <w:tc>
          <w:tcPr>
            <w:tcW w:w="63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84%</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7</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9%</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r>
      <w:tr w:rsidR="00296164" w:rsidRPr="00BE1647" w:rsidTr="003D1E51">
        <w:trPr>
          <w:trHeight w:val="295"/>
        </w:trPr>
        <w:tc>
          <w:tcPr>
            <w:tcW w:w="5070" w:type="dxa"/>
            <w:shd w:val="clear" w:color="auto" w:fill="C4BC96"/>
            <w:noWrap/>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 xml:space="preserve">An Scéim um Bithfhuinneamh </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55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63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33.3%</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33.3%</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33.3%</w:t>
            </w:r>
          </w:p>
        </w:tc>
      </w:tr>
      <w:tr w:rsidR="00296164" w:rsidRPr="00BE1647" w:rsidTr="003D1E51">
        <w:trPr>
          <w:trHeight w:val="295"/>
        </w:trPr>
        <w:tc>
          <w:tcPr>
            <w:tcW w:w="5070" w:type="dxa"/>
            <w:shd w:val="clear" w:color="auto" w:fill="C4BC96"/>
            <w:noWrap/>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 xml:space="preserve">An Scéim um Fhorbairt na hEarnála Orgánaí </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55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63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33.3%</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66.6%</w:t>
            </w:r>
          </w:p>
        </w:tc>
      </w:tr>
      <w:tr w:rsidR="00296164" w:rsidRPr="00BE1647" w:rsidTr="003D1E51">
        <w:trPr>
          <w:trHeight w:val="295"/>
        </w:trPr>
        <w:tc>
          <w:tcPr>
            <w:tcW w:w="5070" w:type="dxa"/>
            <w:shd w:val="clear" w:color="auto" w:fill="C4BC96"/>
            <w:noWrap/>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Scéim Liúntais Chúitimh</w:t>
            </w:r>
            <w:r w:rsidRPr="00BE1647">
              <w:rPr>
                <w:rFonts w:ascii="TheSans-Plain" w:hAnsi="TheSans-Plain" w:cs="Arial"/>
                <w:color w:val="000000"/>
                <w:sz w:val="16"/>
                <w:szCs w:val="16"/>
              </w:rPr>
              <w:t xml:space="preserve"> na Limistéar faoi Mhíbhuntáiste</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9</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11%</w:t>
            </w:r>
          </w:p>
        </w:tc>
        <w:tc>
          <w:tcPr>
            <w:tcW w:w="55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63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33.3%</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11%</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4</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44.4%</w:t>
            </w:r>
          </w:p>
        </w:tc>
      </w:tr>
      <w:tr w:rsidR="00296164" w:rsidRPr="00BE1647" w:rsidTr="003D1E51">
        <w:trPr>
          <w:trHeight w:val="295"/>
        </w:trPr>
        <w:tc>
          <w:tcPr>
            <w:tcW w:w="5070" w:type="dxa"/>
            <w:shd w:val="clear" w:color="auto" w:fill="C4BC96"/>
            <w:noWrap/>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 xml:space="preserve">An Scéim um Luathscor den Fheirmeoireacht </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9</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11%</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55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63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11%</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11%</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6</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66%</w:t>
            </w:r>
          </w:p>
        </w:tc>
      </w:tr>
      <w:tr w:rsidR="00296164" w:rsidRPr="00BE1647" w:rsidTr="003D1E51">
        <w:trPr>
          <w:trHeight w:val="295"/>
        </w:trPr>
        <w:tc>
          <w:tcPr>
            <w:tcW w:w="5070" w:type="dxa"/>
            <w:shd w:val="clear" w:color="auto" w:fill="C4BC96"/>
            <w:noWrap/>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 xml:space="preserve">An Scéim Feabhsaithe Feirme </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6</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16.6%</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55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63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16.6%</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16.6%</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50%</w:t>
            </w:r>
          </w:p>
        </w:tc>
      </w:tr>
      <w:tr w:rsidR="00296164" w:rsidRPr="006658E6" w:rsidTr="003D1E51">
        <w:trPr>
          <w:trHeight w:val="295"/>
        </w:trPr>
        <w:tc>
          <w:tcPr>
            <w:tcW w:w="5070" w:type="dxa"/>
            <w:shd w:val="clear" w:color="auto" w:fill="C4BC96"/>
            <w:noWrap/>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 xml:space="preserve">An Scéim um Bainistíocht Dramhaíola Feirme </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55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63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50%</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50%</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r>
      <w:tr w:rsidR="00296164" w:rsidRPr="00BE1647" w:rsidTr="003D1E51">
        <w:trPr>
          <w:trHeight w:val="295"/>
        </w:trPr>
        <w:tc>
          <w:tcPr>
            <w:tcW w:w="5070" w:type="dxa"/>
            <w:shd w:val="clear" w:color="auto" w:fill="C4BC96"/>
            <w:noWrap/>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 xml:space="preserve">Scéim na gCaorach Féaraigh </w:t>
            </w:r>
          </w:p>
        </w:tc>
        <w:tc>
          <w:tcPr>
            <w:tcW w:w="482" w:type="dxa"/>
            <w:shd w:val="clear" w:color="auto" w:fill="C4BC96"/>
            <w:noWrap/>
          </w:tcPr>
          <w:p w:rsidR="00296164" w:rsidRPr="006658E6" w:rsidRDefault="00296164" w:rsidP="00296164">
            <w:pPr>
              <w:jc w:val="center"/>
              <w:rPr>
                <w:rFonts w:ascii="TheSans-Plain" w:hAnsi="TheSans-Plain" w:cs="Arial"/>
                <w:color w:val="000000"/>
                <w:sz w:val="16"/>
                <w:szCs w:val="16"/>
              </w:rPr>
            </w:pPr>
            <w:r w:rsidRPr="006658E6">
              <w:rPr>
                <w:rFonts w:ascii="TheSans-Plain" w:hAnsi="TheSans-Plain" w:cs="Arial"/>
                <w:color w:val="000000"/>
                <w:sz w:val="16"/>
                <w:szCs w:val="16"/>
              </w:rPr>
              <w:t>8</w:t>
            </w:r>
          </w:p>
        </w:tc>
        <w:tc>
          <w:tcPr>
            <w:tcW w:w="482" w:type="dxa"/>
            <w:shd w:val="clear" w:color="auto" w:fill="C4BC96"/>
            <w:noWrap/>
          </w:tcPr>
          <w:p w:rsidR="00296164" w:rsidRPr="006658E6" w:rsidRDefault="00296164" w:rsidP="00296164">
            <w:pPr>
              <w:jc w:val="center"/>
              <w:rPr>
                <w:rFonts w:ascii="TheSans-Plain" w:hAnsi="TheSans-Plain" w:cs="Arial"/>
                <w:color w:val="000000"/>
                <w:sz w:val="16"/>
                <w:szCs w:val="16"/>
              </w:rPr>
            </w:pPr>
            <w:r w:rsidRPr="006658E6">
              <w:rPr>
                <w:rFonts w:ascii="TheSans-Plain" w:hAnsi="TheSans-Plain" w:cs="Arial"/>
                <w:color w:val="000000"/>
                <w:sz w:val="16"/>
                <w:szCs w:val="16"/>
              </w:rPr>
              <w:t>-</w:t>
            </w:r>
          </w:p>
        </w:tc>
        <w:tc>
          <w:tcPr>
            <w:tcW w:w="710" w:type="dxa"/>
            <w:shd w:val="clear" w:color="auto" w:fill="C4BC96"/>
            <w:noWrap/>
          </w:tcPr>
          <w:p w:rsidR="00296164" w:rsidRPr="006658E6" w:rsidRDefault="00296164" w:rsidP="00296164">
            <w:pPr>
              <w:jc w:val="center"/>
              <w:rPr>
                <w:rFonts w:ascii="TheSans-Plain" w:hAnsi="TheSans-Plain" w:cs="Arial"/>
                <w:color w:val="000000"/>
                <w:sz w:val="16"/>
                <w:szCs w:val="16"/>
              </w:rPr>
            </w:pPr>
            <w:r w:rsidRPr="006658E6">
              <w:rPr>
                <w:rFonts w:ascii="TheSans-Plain" w:hAnsi="TheSans-Plain" w:cs="Arial"/>
                <w:color w:val="000000"/>
                <w:sz w:val="16"/>
                <w:szCs w:val="16"/>
              </w:rPr>
              <w:t>-</w:t>
            </w:r>
          </w:p>
        </w:tc>
        <w:tc>
          <w:tcPr>
            <w:tcW w:w="482" w:type="dxa"/>
            <w:shd w:val="clear" w:color="auto" w:fill="C4BC96"/>
            <w:noWrap/>
          </w:tcPr>
          <w:p w:rsidR="00296164" w:rsidRPr="006658E6" w:rsidRDefault="00296164" w:rsidP="00296164">
            <w:pPr>
              <w:jc w:val="center"/>
              <w:rPr>
                <w:rFonts w:ascii="TheSans-Plain" w:hAnsi="TheSans-Plain" w:cs="Arial"/>
                <w:color w:val="000000"/>
                <w:sz w:val="16"/>
                <w:szCs w:val="16"/>
              </w:rPr>
            </w:pPr>
            <w:r w:rsidRPr="006658E6">
              <w:rPr>
                <w:rFonts w:ascii="TheSans-Plain" w:hAnsi="TheSans-Plain" w:cs="Arial"/>
                <w:color w:val="000000"/>
                <w:sz w:val="16"/>
                <w:szCs w:val="16"/>
              </w:rPr>
              <w:t>-</w:t>
            </w:r>
          </w:p>
        </w:tc>
        <w:tc>
          <w:tcPr>
            <w:tcW w:w="710" w:type="dxa"/>
            <w:shd w:val="clear" w:color="auto" w:fill="C4BC96"/>
            <w:noWrap/>
          </w:tcPr>
          <w:p w:rsidR="00296164" w:rsidRPr="006658E6" w:rsidRDefault="00296164" w:rsidP="00296164">
            <w:pPr>
              <w:jc w:val="center"/>
              <w:rPr>
                <w:rFonts w:ascii="TheSans-Plain" w:hAnsi="TheSans-Plain" w:cs="Arial"/>
                <w:color w:val="000000"/>
                <w:sz w:val="16"/>
                <w:szCs w:val="16"/>
              </w:rPr>
            </w:pPr>
            <w:r w:rsidRPr="006658E6">
              <w:rPr>
                <w:rFonts w:ascii="TheSans-Plain" w:hAnsi="TheSans-Plain" w:cs="Arial"/>
                <w:color w:val="000000"/>
                <w:sz w:val="16"/>
                <w:szCs w:val="16"/>
              </w:rPr>
              <w:t>-</w:t>
            </w:r>
          </w:p>
        </w:tc>
        <w:tc>
          <w:tcPr>
            <w:tcW w:w="556" w:type="dxa"/>
            <w:shd w:val="clear" w:color="auto" w:fill="C4BC96"/>
            <w:noWrap/>
          </w:tcPr>
          <w:p w:rsidR="00296164" w:rsidRPr="006658E6" w:rsidRDefault="00296164" w:rsidP="00296164">
            <w:pPr>
              <w:jc w:val="center"/>
              <w:rPr>
                <w:rFonts w:ascii="TheSans-Plain" w:hAnsi="TheSans-Plain" w:cs="Arial"/>
                <w:color w:val="000000"/>
                <w:sz w:val="16"/>
                <w:szCs w:val="16"/>
              </w:rPr>
            </w:pPr>
            <w:r w:rsidRPr="006658E6">
              <w:rPr>
                <w:rFonts w:ascii="TheSans-Plain" w:hAnsi="TheSans-Plain" w:cs="Arial"/>
                <w:color w:val="000000"/>
                <w:sz w:val="16"/>
                <w:szCs w:val="16"/>
              </w:rPr>
              <w:t>1</w:t>
            </w:r>
          </w:p>
        </w:tc>
        <w:tc>
          <w:tcPr>
            <w:tcW w:w="636" w:type="dxa"/>
            <w:shd w:val="clear" w:color="auto" w:fill="C4BC96"/>
            <w:noWrap/>
          </w:tcPr>
          <w:p w:rsidR="00296164" w:rsidRPr="006658E6" w:rsidRDefault="00296164" w:rsidP="00296164">
            <w:pPr>
              <w:jc w:val="center"/>
              <w:rPr>
                <w:rFonts w:ascii="TheSans-Plain" w:hAnsi="TheSans-Plain" w:cs="Arial"/>
                <w:color w:val="000000"/>
                <w:sz w:val="16"/>
                <w:szCs w:val="16"/>
              </w:rPr>
            </w:pPr>
            <w:r w:rsidRPr="006658E6">
              <w:rPr>
                <w:rFonts w:ascii="TheSans-Plain" w:hAnsi="TheSans-Plain" w:cs="Arial"/>
                <w:color w:val="000000"/>
                <w:sz w:val="16"/>
                <w:szCs w:val="16"/>
              </w:rPr>
              <w:t>12.5</w:t>
            </w:r>
            <w:r>
              <w:rPr>
                <w:rFonts w:ascii="TheSans-Plain" w:hAnsi="TheSans-Plain" w:cs="Arial"/>
                <w:color w:val="000000"/>
                <w:sz w:val="16"/>
                <w:szCs w:val="16"/>
              </w:rPr>
              <w:t>%</w:t>
            </w:r>
          </w:p>
        </w:tc>
        <w:tc>
          <w:tcPr>
            <w:tcW w:w="482" w:type="dxa"/>
            <w:shd w:val="clear" w:color="auto" w:fill="C4BC96"/>
            <w:noWrap/>
          </w:tcPr>
          <w:p w:rsidR="00296164" w:rsidRPr="006658E6" w:rsidRDefault="00296164" w:rsidP="00296164">
            <w:pPr>
              <w:jc w:val="center"/>
              <w:rPr>
                <w:rFonts w:ascii="TheSans-Plain" w:hAnsi="TheSans-Plain" w:cs="Arial"/>
                <w:color w:val="000000"/>
                <w:sz w:val="16"/>
                <w:szCs w:val="16"/>
              </w:rPr>
            </w:pPr>
            <w:r w:rsidRPr="006658E6">
              <w:rPr>
                <w:rFonts w:ascii="TheSans-Plain" w:hAnsi="TheSans-Plain" w:cs="Arial"/>
                <w:color w:val="000000"/>
                <w:sz w:val="16"/>
                <w:szCs w:val="16"/>
              </w:rPr>
              <w:t>-</w:t>
            </w:r>
          </w:p>
        </w:tc>
        <w:tc>
          <w:tcPr>
            <w:tcW w:w="710" w:type="dxa"/>
            <w:shd w:val="clear" w:color="auto" w:fill="C4BC96"/>
            <w:noWrap/>
          </w:tcPr>
          <w:p w:rsidR="00296164" w:rsidRPr="006658E6" w:rsidRDefault="00296164" w:rsidP="00296164">
            <w:pPr>
              <w:jc w:val="center"/>
              <w:rPr>
                <w:rFonts w:ascii="TheSans-Plain" w:hAnsi="TheSans-Plain" w:cs="Arial"/>
                <w:color w:val="000000"/>
                <w:sz w:val="16"/>
                <w:szCs w:val="16"/>
              </w:rPr>
            </w:pPr>
            <w:r w:rsidRPr="006658E6">
              <w:rPr>
                <w:rFonts w:ascii="TheSans-Plain" w:hAnsi="TheSans-Plain" w:cs="Arial"/>
                <w:color w:val="000000"/>
                <w:sz w:val="16"/>
                <w:szCs w:val="16"/>
              </w:rPr>
              <w:t>-</w:t>
            </w:r>
          </w:p>
        </w:tc>
        <w:tc>
          <w:tcPr>
            <w:tcW w:w="482" w:type="dxa"/>
            <w:shd w:val="clear" w:color="auto" w:fill="C4BC96"/>
            <w:noWrap/>
          </w:tcPr>
          <w:p w:rsidR="00296164" w:rsidRPr="006658E6" w:rsidRDefault="00296164" w:rsidP="00296164">
            <w:pPr>
              <w:jc w:val="center"/>
              <w:rPr>
                <w:rFonts w:ascii="TheSans-Plain" w:hAnsi="TheSans-Plain" w:cs="Arial"/>
                <w:color w:val="000000"/>
                <w:sz w:val="16"/>
                <w:szCs w:val="16"/>
              </w:rPr>
            </w:pPr>
            <w:r w:rsidRPr="006658E6">
              <w:rPr>
                <w:rFonts w:ascii="TheSans-Plain" w:hAnsi="TheSans-Plain" w:cs="Arial"/>
                <w:color w:val="000000"/>
                <w:sz w:val="16"/>
                <w:szCs w:val="16"/>
              </w:rPr>
              <w:t>1</w:t>
            </w:r>
          </w:p>
        </w:tc>
        <w:tc>
          <w:tcPr>
            <w:tcW w:w="710" w:type="dxa"/>
            <w:shd w:val="clear" w:color="auto" w:fill="C4BC96"/>
            <w:noWrap/>
          </w:tcPr>
          <w:p w:rsidR="00296164" w:rsidRPr="006658E6" w:rsidRDefault="00296164" w:rsidP="00296164">
            <w:pPr>
              <w:jc w:val="center"/>
              <w:rPr>
                <w:rFonts w:ascii="TheSans-Plain" w:hAnsi="TheSans-Plain" w:cs="Arial"/>
                <w:color w:val="000000"/>
                <w:sz w:val="16"/>
                <w:szCs w:val="16"/>
              </w:rPr>
            </w:pPr>
            <w:r w:rsidRPr="006658E6">
              <w:rPr>
                <w:rFonts w:ascii="TheSans-Plain" w:hAnsi="TheSans-Plain" w:cs="Arial"/>
                <w:color w:val="000000"/>
                <w:sz w:val="16"/>
                <w:szCs w:val="16"/>
              </w:rPr>
              <w:t>12.5</w:t>
            </w:r>
            <w:r>
              <w:rPr>
                <w:rFonts w:ascii="TheSans-Plain" w:hAnsi="TheSans-Plain" w:cs="Arial"/>
                <w:color w:val="000000"/>
                <w:sz w:val="16"/>
                <w:szCs w:val="16"/>
              </w:rPr>
              <w:t>%</w:t>
            </w:r>
          </w:p>
        </w:tc>
        <w:tc>
          <w:tcPr>
            <w:tcW w:w="482" w:type="dxa"/>
            <w:shd w:val="clear" w:color="auto" w:fill="C4BC96"/>
            <w:noWrap/>
          </w:tcPr>
          <w:p w:rsidR="00296164" w:rsidRPr="006658E6" w:rsidRDefault="00296164" w:rsidP="00296164">
            <w:pPr>
              <w:jc w:val="center"/>
              <w:rPr>
                <w:rFonts w:ascii="TheSans-Plain" w:hAnsi="TheSans-Plain" w:cs="Arial"/>
                <w:color w:val="000000"/>
                <w:sz w:val="16"/>
                <w:szCs w:val="16"/>
              </w:rPr>
            </w:pPr>
            <w:r w:rsidRPr="006658E6">
              <w:rPr>
                <w:rFonts w:ascii="TheSans-Plain" w:hAnsi="TheSans-Plain" w:cs="Arial"/>
                <w:color w:val="000000"/>
                <w:sz w:val="16"/>
                <w:szCs w:val="16"/>
              </w:rPr>
              <w:t>-</w:t>
            </w:r>
          </w:p>
        </w:tc>
        <w:tc>
          <w:tcPr>
            <w:tcW w:w="710" w:type="dxa"/>
            <w:shd w:val="clear" w:color="auto" w:fill="C4BC96"/>
            <w:noWrap/>
          </w:tcPr>
          <w:p w:rsidR="00296164" w:rsidRPr="006658E6" w:rsidRDefault="00296164" w:rsidP="00296164">
            <w:pPr>
              <w:jc w:val="center"/>
              <w:rPr>
                <w:rFonts w:ascii="TheSans-Plain" w:hAnsi="TheSans-Plain" w:cs="Arial"/>
                <w:color w:val="000000"/>
                <w:sz w:val="16"/>
                <w:szCs w:val="16"/>
              </w:rPr>
            </w:pPr>
            <w:r w:rsidRPr="006658E6">
              <w:rPr>
                <w:rFonts w:ascii="TheSans-Plain" w:hAnsi="TheSans-Plain" w:cs="Arial"/>
                <w:color w:val="000000"/>
                <w:sz w:val="16"/>
                <w:szCs w:val="16"/>
              </w:rPr>
              <w:t>-</w:t>
            </w:r>
          </w:p>
        </w:tc>
        <w:tc>
          <w:tcPr>
            <w:tcW w:w="482" w:type="dxa"/>
            <w:shd w:val="clear" w:color="auto" w:fill="C4BC96"/>
            <w:noWrap/>
          </w:tcPr>
          <w:p w:rsidR="00296164" w:rsidRPr="006658E6" w:rsidRDefault="00296164" w:rsidP="00296164">
            <w:pPr>
              <w:jc w:val="center"/>
              <w:rPr>
                <w:rFonts w:ascii="TheSans-Plain" w:hAnsi="TheSans-Plain" w:cs="Arial"/>
                <w:color w:val="000000"/>
                <w:sz w:val="16"/>
                <w:szCs w:val="16"/>
              </w:rPr>
            </w:pPr>
            <w:r w:rsidRPr="006658E6">
              <w:rPr>
                <w:rFonts w:ascii="TheSans-Plain" w:hAnsi="TheSans-Plain" w:cs="Arial"/>
                <w:color w:val="000000"/>
                <w:sz w:val="16"/>
                <w:szCs w:val="16"/>
              </w:rPr>
              <w:t>3</w:t>
            </w:r>
          </w:p>
        </w:tc>
        <w:tc>
          <w:tcPr>
            <w:tcW w:w="710" w:type="dxa"/>
            <w:shd w:val="clear" w:color="auto" w:fill="C4BC96"/>
            <w:noWrap/>
          </w:tcPr>
          <w:p w:rsidR="00296164" w:rsidRPr="006658E6" w:rsidRDefault="00296164" w:rsidP="00296164">
            <w:pPr>
              <w:jc w:val="center"/>
              <w:rPr>
                <w:rFonts w:ascii="TheSans-Plain" w:hAnsi="TheSans-Plain" w:cs="Arial"/>
                <w:color w:val="000000"/>
                <w:sz w:val="16"/>
                <w:szCs w:val="16"/>
              </w:rPr>
            </w:pPr>
            <w:r w:rsidRPr="006658E6">
              <w:rPr>
                <w:rFonts w:ascii="TheSans-Plain" w:hAnsi="TheSans-Plain" w:cs="Arial"/>
                <w:color w:val="000000"/>
                <w:sz w:val="16"/>
                <w:szCs w:val="16"/>
              </w:rPr>
              <w:t>37.5</w:t>
            </w:r>
            <w:r>
              <w:rPr>
                <w:rFonts w:ascii="TheSans-Plain" w:hAnsi="TheSans-Plain" w:cs="Arial"/>
                <w:color w:val="000000"/>
                <w:sz w:val="16"/>
                <w:szCs w:val="16"/>
              </w:rPr>
              <w:t>%</w:t>
            </w:r>
          </w:p>
        </w:tc>
        <w:tc>
          <w:tcPr>
            <w:tcW w:w="482" w:type="dxa"/>
            <w:shd w:val="clear" w:color="auto" w:fill="C4BC96"/>
            <w:noWrap/>
          </w:tcPr>
          <w:p w:rsidR="00296164" w:rsidRPr="006658E6" w:rsidRDefault="00296164" w:rsidP="00296164">
            <w:pPr>
              <w:jc w:val="center"/>
              <w:rPr>
                <w:rFonts w:ascii="TheSans-Plain" w:hAnsi="TheSans-Plain" w:cs="Arial"/>
                <w:color w:val="000000"/>
                <w:sz w:val="16"/>
                <w:szCs w:val="16"/>
              </w:rPr>
            </w:pPr>
            <w:r w:rsidRPr="006658E6">
              <w:rPr>
                <w:rFonts w:ascii="TheSans-Plain" w:hAnsi="TheSans-Plain" w:cs="Arial"/>
                <w:color w:val="000000"/>
                <w:sz w:val="16"/>
                <w:szCs w:val="16"/>
              </w:rPr>
              <w:t>3</w:t>
            </w:r>
          </w:p>
        </w:tc>
        <w:tc>
          <w:tcPr>
            <w:tcW w:w="710" w:type="dxa"/>
            <w:shd w:val="clear" w:color="auto" w:fill="C4BC96"/>
            <w:noWrap/>
          </w:tcPr>
          <w:p w:rsidR="00296164" w:rsidRPr="006658E6" w:rsidRDefault="00296164" w:rsidP="00296164">
            <w:pPr>
              <w:jc w:val="center"/>
              <w:rPr>
                <w:rFonts w:ascii="TheSans-Plain" w:hAnsi="TheSans-Plain" w:cs="Arial"/>
                <w:color w:val="000000"/>
                <w:sz w:val="16"/>
                <w:szCs w:val="16"/>
              </w:rPr>
            </w:pPr>
            <w:r w:rsidRPr="006658E6">
              <w:rPr>
                <w:rFonts w:ascii="TheSans-Plain" w:hAnsi="TheSans-Plain" w:cs="Arial"/>
                <w:color w:val="000000"/>
                <w:sz w:val="16"/>
                <w:szCs w:val="16"/>
              </w:rPr>
              <w:t>37.5</w:t>
            </w:r>
            <w:r>
              <w:rPr>
                <w:rFonts w:ascii="TheSans-Plain" w:hAnsi="TheSans-Plain" w:cs="Arial"/>
                <w:color w:val="000000"/>
                <w:sz w:val="16"/>
                <w:szCs w:val="16"/>
              </w:rPr>
              <w:t>%</w:t>
            </w:r>
          </w:p>
        </w:tc>
      </w:tr>
      <w:tr w:rsidR="00296164" w:rsidRPr="00BE1647" w:rsidTr="003D1E51">
        <w:trPr>
          <w:trHeight w:val="295"/>
        </w:trPr>
        <w:tc>
          <w:tcPr>
            <w:tcW w:w="5070" w:type="dxa"/>
            <w:shd w:val="clear" w:color="auto" w:fill="C4BC96"/>
            <w:noWrap/>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 xml:space="preserve">An Scéim um Chúnamh Suiteála </w:t>
            </w:r>
          </w:p>
        </w:tc>
        <w:tc>
          <w:tcPr>
            <w:tcW w:w="482" w:type="dxa"/>
            <w:shd w:val="clear" w:color="auto" w:fill="C4BC96"/>
            <w:noWrap/>
          </w:tcPr>
          <w:p w:rsidR="00296164"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55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63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50%</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50%</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r>
      <w:tr w:rsidR="00296164" w:rsidRPr="00BE1647" w:rsidTr="003D1E51">
        <w:trPr>
          <w:trHeight w:val="295"/>
        </w:trPr>
        <w:tc>
          <w:tcPr>
            <w:tcW w:w="5070" w:type="dxa"/>
            <w:shd w:val="clear" w:color="auto" w:fill="C4BC96"/>
            <w:noWrap/>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Gnéithe Neamhluachála de chuid  na Scéime</w:t>
            </w:r>
            <w:r>
              <w:rPr>
                <w:rFonts w:ascii="TheSans-Plain" w:hAnsi="TheSans-Plain"/>
                <w:color w:val="000000"/>
                <w:sz w:val="16"/>
                <w:lang w:val="en-GB"/>
              </w:rPr>
              <w:t xml:space="preserve"> </w:t>
            </w:r>
            <w:r w:rsidRPr="00D71D25">
              <w:rPr>
                <w:rFonts w:ascii="TheSans-Plain" w:hAnsi="TheSans-Plain"/>
                <w:color w:val="000000"/>
                <w:sz w:val="16"/>
                <w:lang w:val="en-GB"/>
              </w:rPr>
              <w:t>Frithghníomhaí</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6</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16.6%</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16.6%</w:t>
            </w:r>
          </w:p>
        </w:tc>
        <w:tc>
          <w:tcPr>
            <w:tcW w:w="55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63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50%</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16.6%</w:t>
            </w:r>
          </w:p>
        </w:tc>
      </w:tr>
      <w:tr w:rsidR="00296164" w:rsidRPr="00BE1647" w:rsidTr="003D1E51">
        <w:trPr>
          <w:trHeight w:val="295"/>
        </w:trPr>
        <w:tc>
          <w:tcPr>
            <w:tcW w:w="5070" w:type="dxa"/>
            <w:shd w:val="clear" w:color="auto" w:fill="C4BC96"/>
            <w:noWrap/>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An Scéim um Fheirmeoireacht Orgánach</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12</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16.6%</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55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w:t>
            </w:r>
          </w:p>
        </w:tc>
        <w:tc>
          <w:tcPr>
            <w:tcW w:w="63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16.6%</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8.3%</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25%</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4</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33.3%</w:t>
            </w:r>
          </w:p>
        </w:tc>
      </w:tr>
      <w:tr w:rsidR="00296164" w:rsidRPr="00BE1647" w:rsidTr="003D1E51">
        <w:trPr>
          <w:trHeight w:val="295"/>
        </w:trPr>
        <w:tc>
          <w:tcPr>
            <w:tcW w:w="5070" w:type="dxa"/>
            <w:shd w:val="clear" w:color="auto" w:fill="C4BC96"/>
            <w:noWrap/>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 xml:space="preserve">An Scéim um Chaomhnú an Chomhshaoil Faoin Tuath </w:t>
            </w:r>
            <w:r>
              <w:rPr>
                <w:rFonts w:ascii="TheSans-Plain" w:hAnsi="TheSans-Plain" w:cs="Arial"/>
                <w:color w:val="000000"/>
                <w:sz w:val="16"/>
                <w:szCs w:val="16"/>
              </w:rPr>
              <w:t>(REPS)</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158</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7</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4.4%</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9</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5.69%</w:t>
            </w:r>
          </w:p>
        </w:tc>
        <w:tc>
          <w:tcPr>
            <w:tcW w:w="55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17</w:t>
            </w:r>
          </w:p>
        </w:tc>
        <w:tc>
          <w:tcPr>
            <w:tcW w:w="63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10.7%</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5</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3.16%</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6</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3.7%</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13</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8.2%</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28</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17.7%</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73.</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46.2%</w:t>
            </w:r>
          </w:p>
        </w:tc>
      </w:tr>
      <w:tr w:rsidR="00296164" w:rsidRPr="00BE1647" w:rsidTr="003D1E51">
        <w:trPr>
          <w:trHeight w:val="295"/>
        </w:trPr>
        <w:tc>
          <w:tcPr>
            <w:tcW w:w="5070" w:type="dxa"/>
            <w:shd w:val="clear" w:color="auto" w:fill="C4BC96"/>
            <w:noWrap/>
          </w:tcPr>
          <w:p w:rsidR="00296164" w:rsidRPr="00BE1647" w:rsidRDefault="00296164" w:rsidP="00296164">
            <w:pPr>
              <w:rPr>
                <w:rFonts w:ascii="TheSans-Plain" w:hAnsi="TheSans-Plain" w:cs="Arial"/>
                <w:color w:val="000000"/>
                <w:sz w:val="16"/>
                <w:szCs w:val="16"/>
              </w:rPr>
            </w:pPr>
            <w:r>
              <w:rPr>
                <w:rFonts w:ascii="TheSans-Plain" w:hAnsi="TheSans-Plain"/>
                <w:color w:val="000000"/>
                <w:sz w:val="16"/>
                <w:lang w:val="en-GB"/>
              </w:rPr>
              <w:t xml:space="preserve">Scéim na hAoníocaíochta </w:t>
            </w:r>
            <w:r w:rsidRPr="00D71D25">
              <w:rPr>
                <w:rFonts w:ascii="TheSans-Plain" w:hAnsi="TheSans-Plain"/>
                <w:color w:val="000000"/>
                <w:sz w:val="16"/>
                <w:lang w:val="en-GB"/>
              </w:rPr>
              <w:t xml:space="preserve">Feirme (SFPS) – Comhdhlúthú </w:t>
            </w:r>
          </w:p>
        </w:tc>
        <w:tc>
          <w:tcPr>
            <w:tcW w:w="482" w:type="dxa"/>
            <w:shd w:val="clear" w:color="auto" w:fill="C4BC96"/>
            <w:noWrap/>
          </w:tcPr>
          <w:p w:rsidR="00296164"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4</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55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63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25%</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75%</w:t>
            </w:r>
          </w:p>
        </w:tc>
      </w:tr>
      <w:tr w:rsidR="00296164" w:rsidRPr="00BE1647" w:rsidTr="003D1E51">
        <w:trPr>
          <w:trHeight w:val="295"/>
        </w:trPr>
        <w:tc>
          <w:tcPr>
            <w:tcW w:w="5070" w:type="dxa"/>
            <w:shd w:val="clear" w:color="auto" w:fill="C4BC96"/>
            <w:noWrap/>
          </w:tcPr>
          <w:p w:rsidR="00296164" w:rsidRPr="00BE1647" w:rsidRDefault="00296164" w:rsidP="00296164">
            <w:pPr>
              <w:rPr>
                <w:rFonts w:ascii="TheSans-Plain" w:hAnsi="TheSans-Plain" w:cs="Arial"/>
                <w:color w:val="000000"/>
                <w:sz w:val="16"/>
                <w:szCs w:val="16"/>
              </w:rPr>
            </w:pPr>
            <w:r w:rsidRPr="00BE1647">
              <w:rPr>
                <w:rFonts w:ascii="TheSans-Plain" w:hAnsi="TheSans-Plain" w:cs="Arial"/>
                <w:color w:val="000000"/>
                <w:sz w:val="16"/>
                <w:szCs w:val="16"/>
              </w:rPr>
              <w:t>SFPS - Traschomhlíonadh</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161</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10</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6.2%</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6</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3.7%</w:t>
            </w:r>
          </w:p>
        </w:tc>
        <w:tc>
          <w:tcPr>
            <w:tcW w:w="55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33</w:t>
            </w:r>
          </w:p>
        </w:tc>
        <w:tc>
          <w:tcPr>
            <w:tcW w:w="63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20.5%</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1.2%</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16</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9.9%</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9</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5.5%</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15</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9.3%</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70</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43.4%</w:t>
            </w:r>
          </w:p>
        </w:tc>
      </w:tr>
      <w:tr w:rsidR="00296164" w:rsidRPr="00BE1647" w:rsidTr="003D1E51">
        <w:trPr>
          <w:trHeight w:val="295"/>
        </w:trPr>
        <w:tc>
          <w:tcPr>
            <w:tcW w:w="5070" w:type="dxa"/>
            <w:shd w:val="clear" w:color="auto" w:fill="C4BC96"/>
            <w:noWrap/>
          </w:tcPr>
          <w:p w:rsidR="00296164" w:rsidRPr="00BE1647" w:rsidRDefault="00296164" w:rsidP="00296164">
            <w:pPr>
              <w:rPr>
                <w:rFonts w:ascii="TheSans-Plain" w:hAnsi="TheSans-Plain" w:cs="Arial"/>
                <w:color w:val="000000"/>
                <w:sz w:val="16"/>
                <w:szCs w:val="16"/>
              </w:rPr>
            </w:pPr>
            <w:r>
              <w:rPr>
                <w:rFonts w:ascii="TheSans-Plain" w:hAnsi="TheSans-Plain" w:cs="Arial"/>
                <w:color w:val="000000"/>
                <w:sz w:val="16"/>
                <w:szCs w:val="16"/>
              </w:rPr>
              <w:t>SFPS - Iarratais Dhéa</w:t>
            </w:r>
            <w:r w:rsidRPr="00BE1647">
              <w:rPr>
                <w:rFonts w:ascii="TheSans-Plain" w:hAnsi="TheSans-Plain" w:cs="Arial"/>
                <w:color w:val="000000"/>
                <w:sz w:val="16"/>
                <w:szCs w:val="16"/>
              </w:rPr>
              <w:t>nacha</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17</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55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5</w:t>
            </w:r>
          </w:p>
        </w:tc>
        <w:tc>
          <w:tcPr>
            <w:tcW w:w="63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29.4%</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5.8%</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5.8%</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10</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58.8%</w:t>
            </w:r>
          </w:p>
        </w:tc>
      </w:tr>
      <w:tr w:rsidR="00296164" w:rsidRPr="00BE1647" w:rsidTr="003D1E51">
        <w:trPr>
          <w:trHeight w:val="295"/>
        </w:trPr>
        <w:tc>
          <w:tcPr>
            <w:tcW w:w="5070" w:type="dxa"/>
            <w:shd w:val="clear" w:color="auto" w:fill="C4BC96"/>
            <w:noWrap/>
          </w:tcPr>
          <w:p w:rsidR="00296164" w:rsidRPr="00BE1647" w:rsidRDefault="00296164" w:rsidP="00296164">
            <w:pPr>
              <w:rPr>
                <w:rFonts w:ascii="TheSans-Plain" w:hAnsi="TheSans-Plain" w:cs="Arial"/>
                <w:color w:val="000000"/>
                <w:sz w:val="16"/>
                <w:szCs w:val="16"/>
              </w:rPr>
            </w:pPr>
            <w:r>
              <w:rPr>
                <w:rFonts w:ascii="TheSans-Plain" w:hAnsi="TheSans-Plain" w:cs="Arial"/>
                <w:color w:val="000000"/>
                <w:sz w:val="16"/>
                <w:szCs w:val="16"/>
              </w:rPr>
              <w:t xml:space="preserve">SFPS – </w:t>
            </w:r>
            <w:r w:rsidRPr="00BE1647">
              <w:rPr>
                <w:rFonts w:ascii="TheSans-Plain" w:hAnsi="TheSans-Plain" w:cs="Arial"/>
                <w:color w:val="000000"/>
                <w:sz w:val="16"/>
                <w:szCs w:val="16"/>
              </w:rPr>
              <w:t>Níotráití</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216</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1.4%</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.9%</w:t>
            </w:r>
          </w:p>
        </w:tc>
        <w:tc>
          <w:tcPr>
            <w:tcW w:w="55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118</w:t>
            </w:r>
          </w:p>
        </w:tc>
        <w:tc>
          <w:tcPr>
            <w:tcW w:w="63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54.6%</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5%</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9</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4.2%</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15</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6.9%</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23</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10.6%</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35</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16.2%</w:t>
            </w:r>
          </w:p>
        </w:tc>
      </w:tr>
      <w:tr w:rsidR="00296164" w:rsidRPr="00BE1647" w:rsidTr="003D1E51">
        <w:trPr>
          <w:trHeight w:val="295"/>
        </w:trPr>
        <w:tc>
          <w:tcPr>
            <w:tcW w:w="5070" w:type="dxa"/>
            <w:shd w:val="clear" w:color="auto" w:fill="C4BC96"/>
            <w:noWrap/>
          </w:tcPr>
          <w:p w:rsidR="00296164" w:rsidRPr="00BE1647" w:rsidRDefault="00296164" w:rsidP="00296164">
            <w:pPr>
              <w:rPr>
                <w:rFonts w:ascii="TheSans-Plain" w:hAnsi="TheSans-Plain" w:cs="Arial"/>
                <w:color w:val="000000"/>
                <w:sz w:val="16"/>
                <w:szCs w:val="16"/>
              </w:rPr>
            </w:pPr>
            <w:r>
              <w:rPr>
                <w:rFonts w:ascii="TheSans-Plain" w:hAnsi="TheSans-Plain" w:cs="Arial"/>
                <w:color w:val="000000"/>
                <w:sz w:val="16"/>
                <w:szCs w:val="16"/>
              </w:rPr>
              <w:t>SFPS – Ró-Dhearbhú maidir le Talamh</w:t>
            </w:r>
            <w:r w:rsidRPr="00BE1647">
              <w:rPr>
                <w:rFonts w:ascii="TheSans-Plain" w:hAnsi="TheSans-Plain" w:cs="Arial"/>
                <w:color w:val="000000"/>
                <w:sz w:val="16"/>
                <w:szCs w:val="16"/>
              </w:rPr>
              <w:t xml:space="preserve">/ </w:t>
            </w:r>
            <w:r>
              <w:rPr>
                <w:rFonts w:ascii="TheSans-Plain" w:hAnsi="TheSans-Plain" w:cs="Arial"/>
                <w:color w:val="000000"/>
                <w:sz w:val="16"/>
                <w:szCs w:val="16"/>
              </w:rPr>
              <w:t>Cur i Leataobh</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40</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2.5%</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2.5%</w:t>
            </w:r>
          </w:p>
        </w:tc>
        <w:tc>
          <w:tcPr>
            <w:tcW w:w="55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7</w:t>
            </w:r>
          </w:p>
        </w:tc>
        <w:tc>
          <w:tcPr>
            <w:tcW w:w="63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17.5%</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5%</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5</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12.5%</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4</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10%</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20</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50%</w:t>
            </w:r>
          </w:p>
        </w:tc>
      </w:tr>
      <w:tr w:rsidR="00296164" w:rsidRPr="00BE1647" w:rsidTr="003D1E51">
        <w:trPr>
          <w:trHeight w:val="295"/>
        </w:trPr>
        <w:tc>
          <w:tcPr>
            <w:tcW w:w="5070" w:type="dxa"/>
            <w:shd w:val="clear" w:color="auto" w:fill="C4BC96"/>
            <w:noWrap/>
          </w:tcPr>
          <w:p w:rsidR="00296164" w:rsidRPr="00BE1647" w:rsidRDefault="00296164" w:rsidP="00296164">
            <w:pPr>
              <w:rPr>
                <w:rFonts w:ascii="TheSans-Plain" w:hAnsi="TheSans-Plain" w:cs="Arial"/>
                <w:color w:val="000000"/>
                <w:sz w:val="16"/>
                <w:szCs w:val="16"/>
              </w:rPr>
            </w:pPr>
            <w:r w:rsidRPr="00BE1647">
              <w:rPr>
                <w:rFonts w:ascii="TheSans-Plain" w:hAnsi="TheSans-Plain" w:cs="Arial"/>
                <w:color w:val="000000"/>
                <w:sz w:val="16"/>
                <w:szCs w:val="16"/>
              </w:rPr>
              <w:t xml:space="preserve">SFPS - </w:t>
            </w:r>
            <w:r w:rsidRPr="00D71D25">
              <w:rPr>
                <w:rFonts w:ascii="TheSans-Plain" w:hAnsi="TheSans-Plain"/>
                <w:color w:val="000000"/>
                <w:sz w:val="16"/>
                <w:lang w:val="en-GB"/>
              </w:rPr>
              <w:t>Teidlíochtaí Neamhúsáidte a Thabhairt Suas don Chúl</w:t>
            </w:r>
            <w:r>
              <w:rPr>
                <w:rFonts w:ascii="TheSans-Plain" w:hAnsi="TheSans-Plain"/>
                <w:color w:val="000000"/>
                <w:sz w:val="16"/>
                <w:lang w:val="en-GB"/>
              </w:rPr>
              <w:t>chiste</w:t>
            </w:r>
            <w:r w:rsidRPr="00D71D25">
              <w:rPr>
                <w:rFonts w:ascii="TheSans-Plain" w:hAnsi="TheSans-Plain"/>
                <w:color w:val="000000"/>
                <w:sz w:val="16"/>
                <w:lang w:val="en-GB"/>
              </w:rPr>
              <w:t xml:space="preserve"> Náisiúnta</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29</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55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9</w:t>
            </w:r>
          </w:p>
        </w:tc>
        <w:tc>
          <w:tcPr>
            <w:tcW w:w="63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31%</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3.4%</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3.4%</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10.3%</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8</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27.5%</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7</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24%</w:t>
            </w:r>
          </w:p>
        </w:tc>
      </w:tr>
      <w:tr w:rsidR="00296164" w:rsidRPr="00BE1647" w:rsidTr="003D1E51">
        <w:trPr>
          <w:trHeight w:val="295"/>
        </w:trPr>
        <w:tc>
          <w:tcPr>
            <w:tcW w:w="5070" w:type="dxa"/>
            <w:shd w:val="clear" w:color="auto" w:fill="C4BC96"/>
            <w:noWrap/>
          </w:tcPr>
          <w:p w:rsidR="00296164" w:rsidRPr="00BE1647" w:rsidRDefault="00296164" w:rsidP="00296164">
            <w:pPr>
              <w:rPr>
                <w:rFonts w:ascii="TheSans-Plain" w:hAnsi="TheSans-Plain" w:cs="Arial"/>
                <w:color w:val="000000"/>
                <w:sz w:val="16"/>
                <w:szCs w:val="16"/>
              </w:rPr>
            </w:pPr>
            <w:r>
              <w:rPr>
                <w:rFonts w:ascii="TheSans-Plain" w:hAnsi="TheSans-Plain" w:cs="Arial"/>
                <w:color w:val="000000"/>
                <w:sz w:val="16"/>
                <w:szCs w:val="16"/>
              </w:rPr>
              <w:t xml:space="preserve">SFPS – </w:t>
            </w:r>
            <w:r w:rsidRPr="00D71D25">
              <w:rPr>
                <w:rFonts w:ascii="TheSans-Plain" w:hAnsi="TheSans-Plain"/>
                <w:color w:val="000000"/>
                <w:sz w:val="16"/>
                <w:lang w:val="en-GB"/>
              </w:rPr>
              <w:t xml:space="preserve">Teidlíochtaí a Aistriú </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33.3%</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55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63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33.3%</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33.3%</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r>
      <w:tr w:rsidR="00296164" w:rsidRPr="00BE1647" w:rsidTr="003D1E51">
        <w:trPr>
          <w:trHeight w:val="295"/>
        </w:trPr>
        <w:tc>
          <w:tcPr>
            <w:tcW w:w="5070" w:type="dxa"/>
            <w:shd w:val="clear" w:color="auto" w:fill="C4BC96"/>
            <w:noWrap/>
          </w:tcPr>
          <w:p w:rsidR="00296164" w:rsidRPr="00BE1647" w:rsidRDefault="00296164" w:rsidP="00296164">
            <w:pPr>
              <w:rPr>
                <w:rFonts w:ascii="TheSans-Plain" w:hAnsi="TheSans-Plain" w:cs="Arial"/>
                <w:color w:val="000000"/>
                <w:sz w:val="16"/>
                <w:szCs w:val="16"/>
              </w:rPr>
            </w:pPr>
            <w:r w:rsidRPr="00BE1647">
              <w:rPr>
                <w:rFonts w:ascii="TheSans-Plain" w:hAnsi="TheSans-Plain" w:cs="Arial"/>
                <w:color w:val="000000"/>
                <w:sz w:val="16"/>
                <w:szCs w:val="16"/>
              </w:rPr>
              <w:t>SF</w:t>
            </w:r>
            <w:r>
              <w:rPr>
                <w:rFonts w:ascii="TheSans-Plain" w:hAnsi="TheSans-Plain" w:cs="Arial"/>
                <w:color w:val="000000"/>
                <w:sz w:val="16"/>
                <w:szCs w:val="16"/>
              </w:rPr>
              <w:t xml:space="preserve">PS - </w:t>
            </w:r>
            <w:r w:rsidRPr="00D71D25">
              <w:rPr>
                <w:rFonts w:ascii="TheSans-Plain" w:hAnsi="TheSans-Plain"/>
                <w:color w:val="000000"/>
                <w:sz w:val="16"/>
                <w:lang w:val="en-GB"/>
              </w:rPr>
              <w:t>Tearcdhearbhú maidir le Talamh</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7</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55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w:t>
            </w:r>
          </w:p>
        </w:tc>
        <w:tc>
          <w:tcPr>
            <w:tcW w:w="63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42.8%</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14.2%</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42.8%</w:t>
            </w:r>
          </w:p>
        </w:tc>
      </w:tr>
      <w:tr w:rsidR="00296164" w:rsidRPr="00BE1647" w:rsidTr="003D1E51">
        <w:trPr>
          <w:trHeight w:val="295"/>
        </w:trPr>
        <w:tc>
          <w:tcPr>
            <w:tcW w:w="5070" w:type="dxa"/>
            <w:shd w:val="clear" w:color="auto" w:fill="C4BC96"/>
            <w:noWrap/>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An Scéim um Fhálú Caorach/ um Threalamh Láimhseála Soghluaiste</w:t>
            </w:r>
          </w:p>
        </w:tc>
        <w:tc>
          <w:tcPr>
            <w:tcW w:w="482" w:type="dxa"/>
            <w:shd w:val="clear" w:color="auto" w:fill="C4BC96"/>
            <w:noWrap/>
          </w:tcPr>
          <w:p w:rsidR="00296164"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55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63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33.3%</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33.3%</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33.3%</w:t>
            </w:r>
          </w:p>
        </w:tc>
      </w:tr>
      <w:tr w:rsidR="00296164" w:rsidRPr="00BE1647" w:rsidTr="003D1E51">
        <w:trPr>
          <w:trHeight w:val="295"/>
        </w:trPr>
        <w:tc>
          <w:tcPr>
            <w:tcW w:w="5070" w:type="dxa"/>
            <w:shd w:val="clear" w:color="auto" w:fill="C4BC96"/>
            <w:noWrap/>
          </w:tcPr>
          <w:p w:rsidR="00296164" w:rsidRPr="00BE1647" w:rsidRDefault="00296164" w:rsidP="00296164">
            <w:pPr>
              <w:rPr>
                <w:rFonts w:ascii="TheSans-Plain" w:hAnsi="TheSans-Plain" w:cs="Arial"/>
                <w:color w:val="000000"/>
                <w:sz w:val="16"/>
                <w:szCs w:val="16"/>
              </w:rPr>
            </w:pPr>
            <w:r w:rsidRPr="00BE1647">
              <w:rPr>
                <w:rFonts w:ascii="TheSans-Plain" w:hAnsi="TheSans-Plain" w:cs="Arial"/>
                <w:color w:val="000000"/>
                <w:sz w:val="16"/>
                <w:szCs w:val="16"/>
              </w:rPr>
              <w:t>An Scéim um Leas Bó Diúil</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156</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4</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w:t>
            </w:r>
          </w:p>
        </w:tc>
        <w:tc>
          <w:tcPr>
            <w:tcW w:w="55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61</w:t>
            </w:r>
          </w:p>
        </w:tc>
        <w:tc>
          <w:tcPr>
            <w:tcW w:w="63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39%</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3</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4</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9</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6%</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43</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28%</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29</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19%</w:t>
            </w:r>
          </w:p>
        </w:tc>
      </w:tr>
      <w:tr w:rsidR="00296164" w:rsidRPr="00BE1647" w:rsidTr="003D1E51">
        <w:trPr>
          <w:trHeight w:val="295"/>
        </w:trPr>
        <w:tc>
          <w:tcPr>
            <w:tcW w:w="5070" w:type="dxa"/>
            <w:shd w:val="clear" w:color="auto" w:fill="C4BC96"/>
            <w:noWrap/>
          </w:tcPr>
          <w:p w:rsidR="00296164" w:rsidRPr="00BE1647" w:rsidRDefault="00296164" w:rsidP="00296164">
            <w:pPr>
              <w:rPr>
                <w:rFonts w:ascii="TheSans-Plain" w:hAnsi="TheSans-Plain" w:cs="Arial"/>
                <w:color w:val="000000"/>
                <w:sz w:val="16"/>
                <w:szCs w:val="16"/>
              </w:rPr>
            </w:pPr>
            <w:r>
              <w:rPr>
                <w:rFonts w:ascii="TheSans-Plain" w:hAnsi="TheSans-Plain" w:cs="Arial"/>
                <w:color w:val="000000"/>
                <w:sz w:val="16"/>
                <w:szCs w:val="16"/>
              </w:rPr>
              <w:t>Eile</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8</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55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636"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4</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50%</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12.5%</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25%</w:t>
            </w:r>
          </w:p>
        </w:tc>
        <w:tc>
          <w:tcPr>
            <w:tcW w:w="482"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w:t>
            </w:r>
          </w:p>
        </w:tc>
        <w:tc>
          <w:tcPr>
            <w:tcW w:w="710" w:type="dxa"/>
            <w:shd w:val="clear" w:color="auto" w:fill="C4BC96"/>
            <w:noWrap/>
          </w:tcPr>
          <w:p w:rsidR="00296164" w:rsidRPr="00BE1647" w:rsidRDefault="00296164" w:rsidP="00296164">
            <w:pPr>
              <w:jc w:val="center"/>
              <w:rPr>
                <w:rFonts w:ascii="TheSans-Plain" w:hAnsi="TheSans-Plain" w:cs="Arial"/>
                <w:color w:val="000000"/>
                <w:sz w:val="16"/>
                <w:szCs w:val="16"/>
              </w:rPr>
            </w:pPr>
            <w:r>
              <w:rPr>
                <w:rFonts w:ascii="TheSans-Plain" w:hAnsi="TheSans-Plain" w:cs="Arial"/>
                <w:color w:val="000000"/>
                <w:sz w:val="16"/>
                <w:szCs w:val="16"/>
              </w:rPr>
              <w:t>12.5%</w:t>
            </w:r>
          </w:p>
        </w:tc>
      </w:tr>
    </w:tbl>
    <w:p w:rsidR="00296164" w:rsidRDefault="00296164" w:rsidP="00296164">
      <w:pPr>
        <w:ind w:right="-1440"/>
        <w:sectPr w:rsidR="00296164" w:rsidSect="00296164">
          <w:headerReference w:type="even" r:id="rId20"/>
          <w:headerReference w:type="default" r:id="rId21"/>
          <w:footerReference w:type="even" r:id="rId22"/>
          <w:footerReference w:type="default" r:id="rId23"/>
          <w:headerReference w:type="first" r:id="rId24"/>
          <w:type w:val="evenPage"/>
          <w:pgSz w:w="16838" w:h="11906" w:orient="landscape" w:code="9"/>
          <w:pgMar w:top="1134" w:right="1440" w:bottom="567" w:left="1440" w:header="709" w:footer="709" w:gutter="0"/>
          <w:pgNumType w:chapStyle="1"/>
          <w:cols w:space="708"/>
          <w:vAlign w:val="center"/>
          <w:titlePg/>
          <w:docGrid w:linePitch="360"/>
        </w:sectPr>
      </w:pPr>
    </w:p>
    <w:p w:rsidR="00296164" w:rsidRPr="00764188" w:rsidRDefault="00296164" w:rsidP="00B117C8">
      <w:pPr>
        <w:pStyle w:val="Heading2"/>
      </w:pPr>
      <w:r w:rsidRPr="00764188">
        <w:lastRenderedPageBreak/>
        <w:t>4(g)</w:t>
      </w:r>
      <w:r w:rsidRPr="00764188">
        <w:tab/>
        <w:t>An Tréimhse Ama a Chaith an Roinn Ta</w:t>
      </w:r>
      <w:r>
        <w:t xml:space="preserve">lmhaíochta, </w:t>
      </w:r>
      <w:proofErr w:type="gramStart"/>
      <w:r>
        <w:t>Bia</w:t>
      </w:r>
      <w:proofErr w:type="gramEnd"/>
      <w:r>
        <w:t xml:space="preserve"> agus Mara</w:t>
      </w:r>
      <w:r w:rsidRPr="00764188">
        <w:t xml:space="preserve"> </w:t>
      </w:r>
    </w:p>
    <w:p w:rsidR="00296164" w:rsidRPr="003D1E51" w:rsidRDefault="00296164" w:rsidP="003D1E51">
      <w:pPr>
        <w:rPr>
          <w:rFonts w:ascii="Arial" w:hAnsi="Arial" w:cs="Arial"/>
          <w:sz w:val="18"/>
          <w:szCs w:val="18"/>
        </w:rPr>
      </w:pPr>
      <w:r w:rsidRPr="003D1E51">
        <w:rPr>
          <w:rFonts w:ascii="Arial" w:hAnsi="Arial" w:cs="Arial"/>
          <w:sz w:val="18"/>
          <w:szCs w:val="18"/>
        </w:rPr>
        <w:t xml:space="preserve">I dtaca le cásanna na bliana 2012, ba é 48 lá, ar meán, </w:t>
      </w:r>
      <w:r w:rsidRPr="003D1E51">
        <w:rPr>
          <w:rFonts w:ascii="Arial" w:hAnsi="Arial" w:cs="Arial"/>
          <w:sz w:val="18"/>
          <w:szCs w:val="18"/>
          <w:lang w:val="en-GB"/>
        </w:rPr>
        <w:t>an tréimhse ama a chaith an Roinn Talmhaíochta, Bia agus Mara ar chomhaid a chur ar ais</w:t>
      </w:r>
      <w:r w:rsidRPr="003D1E51">
        <w:rPr>
          <w:rFonts w:ascii="Arial" w:hAnsi="Arial" w:cs="Arial"/>
          <w:sz w:val="18"/>
          <w:szCs w:val="18"/>
        </w:rPr>
        <w:t xml:space="preserve">. </w:t>
      </w:r>
      <w:r w:rsidRPr="003D1E51">
        <w:rPr>
          <w:rFonts w:ascii="Arial" w:hAnsi="Arial" w:cs="Arial"/>
          <w:sz w:val="18"/>
          <w:szCs w:val="18"/>
          <w:lang w:val="en-GB"/>
        </w:rPr>
        <w:t xml:space="preserve">Seo a leanas miondealú de réir </w:t>
      </w:r>
      <w:proofErr w:type="gramStart"/>
      <w:r w:rsidRPr="003D1E51">
        <w:rPr>
          <w:rFonts w:ascii="Arial" w:hAnsi="Arial" w:cs="Arial"/>
          <w:sz w:val="18"/>
          <w:szCs w:val="18"/>
          <w:lang w:val="en-GB"/>
        </w:rPr>
        <w:t>na</w:t>
      </w:r>
      <w:proofErr w:type="gramEnd"/>
      <w:r w:rsidRPr="003D1E51">
        <w:rPr>
          <w:rFonts w:ascii="Arial" w:hAnsi="Arial" w:cs="Arial"/>
          <w:sz w:val="18"/>
          <w:szCs w:val="18"/>
          <w:lang w:val="en-GB"/>
        </w:rPr>
        <w:t xml:space="preserve"> scéime</w:t>
      </w:r>
      <w:r w:rsidRPr="003D1E51">
        <w:rPr>
          <w:rFonts w:ascii="Arial" w:hAnsi="Arial" w:cs="Arial"/>
          <w:sz w:val="18"/>
          <w:szCs w:val="18"/>
        </w:rPr>
        <w:t>:</w:t>
      </w:r>
    </w:p>
    <w:p w:rsidR="00296164" w:rsidRDefault="00296164" w:rsidP="00296164">
      <w:pPr>
        <w:pStyle w:val="Header"/>
        <w:tabs>
          <w:tab w:val="clear" w:pos="4153"/>
          <w:tab w:val="clear" w:pos="8306"/>
        </w:tabs>
        <w:spacing w:line="360" w:lineRule="auto"/>
        <w:rPr>
          <w:rFonts w:ascii="TheSans-Plain" w:hAnsi="TheSans-Plain" w:cs="Arial"/>
          <w:color w:val="000000"/>
          <w:sz w:val="20"/>
          <w:szCs w:val="20"/>
        </w:rPr>
      </w:pP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7"/>
        <w:gridCol w:w="2151"/>
      </w:tblGrid>
      <w:tr w:rsidR="00296164" w:rsidRPr="00BE1647">
        <w:trPr>
          <w:trHeight w:val="1114"/>
        </w:trPr>
        <w:tc>
          <w:tcPr>
            <w:tcW w:w="6517" w:type="dxa"/>
            <w:shd w:val="clear" w:color="auto" w:fill="943634"/>
          </w:tcPr>
          <w:p w:rsidR="00296164" w:rsidRPr="00BE1647" w:rsidRDefault="00296164" w:rsidP="00296164">
            <w:pPr>
              <w:jc w:val="center"/>
              <w:rPr>
                <w:rFonts w:ascii="TheSans-Plain" w:hAnsi="TheSans-Plain" w:cs="Arial"/>
                <w:b/>
                <w:bCs/>
                <w:color w:val="FFFFFF"/>
                <w:sz w:val="20"/>
                <w:szCs w:val="20"/>
              </w:rPr>
            </w:pPr>
          </w:p>
          <w:p w:rsidR="00296164" w:rsidRPr="00BE1647" w:rsidRDefault="00296164" w:rsidP="00296164">
            <w:pPr>
              <w:jc w:val="center"/>
              <w:rPr>
                <w:rFonts w:ascii="TheSans-Plain" w:hAnsi="TheSans-Plain" w:cs="Arial"/>
                <w:b/>
                <w:bCs/>
                <w:color w:val="FFFFFF"/>
                <w:sz w:val="20"/>
                <w:szCs w:val="20"/>
              </w:rPr>
            </w:pPr>
          </w:p>
          <w:p w:rsidR="00296164" w:rsidRPr="00BE1647" w:rsidRDefault="00296164" w:rsidP="00296164">
            <w:pPr>
              <w:jc w:val="center"/>
              <w:rPr>
                <w:rFonts w:ascii="TheSans-Plain" w:hAnsi="TheSans-Plain" w:cs="Arial"/>
                <w:b/>
                <w:bCs/>
                <w:color w:val="FFFFFF"/>
                <w:sz w:val="20"/>
                <w:szCs w:val="20"/>
              </w:rPr>
            </w:pPr>
            <w:r w:rsidRPr="00BE1647">
              <w:rPr>
                <w:rFonts w:ascii="TheSans-Plain" w:hAnsi="TheSans-Plain" w:cs="Arial"/>
                <w:b/>
                <w:bCs/>
                <w:color w:val="FFFFFF"/>
                <w:sz w:val="20"/>
                <w:szCs w:val="20"/>
              </w:rPr>
              <w:t>SCÉIM</w:t>
            </w:r>
          </w:p>
        </w:tc>
        <w:tc>
          <w:tcPr>
            <w:tcW w:w="2151" w:type="dxa"/>
            <w:shd w:val="clear" w:color="auto" w:fill="943634"/>
          </w:tcPr>
          <w:p w:rsidR="00296164" w:rsidRPr="00BE1647" w:rsidRDefault="00296164" w:rsidP="00296164">
            <w:pPr>
              <w:jc w:val="center"/>
              <w:rPr>
                <w:rFonts w:ascii="TheSans-Plain" w:hAnsi="TheSans-Plain" w:cs="Arial"/>
                <w:b/>
                <w:bCs/>
                <w:color w:val="FFFFFF"/>
                <w:sz w:val="20"/>
                <w:szCs w:val="20"/>
              </w:rPr>
            </w:pPr>
          </w:p>
          <w:p w:rsidR="00296164" w:rsidRPr="00BE1647" w:rsidRDefault="00296164" w:rsidP="00296164">
            <w:pPr>
              <w:jc w:val="center"/>
              <w:rPr>
                <w:rFonts w:ascii="TheSans-Plain" w:hAnsi="TheSans-Plain" w:cs="Arial"/>
                <w:b/>
                <w:bCs/>
                <w:color w:val="FFFFFF"/>
                <w:sz w:val="20"/>
                <w:szCs w:val="20"/>
              </w:rPr>
            </w:pPr>
            <w:r w:rsidRPr="00D71D25">
              <w:rPr>
                <w:rFonts w:ascii="TheSans-Plain" w:hAnsi="TheSans-Plain"/>
                <w:b/>
                <w:color w:val="FFFFFF"/>
                <w:sz w:val="20"/>
                <w:lang w:val="en-GB"/>
              </w:rPr>
              <w:t>Meánlíon laethanta</w:t>
            </w:r>
            <w:r w:rsidRPr="00BE1647">
              <w:rPr>
                <w:rFonts w:ascii="TheSans-Plain" w:hAnsi="TheSans-Plain" w:cs="Arial"/>
                <w:b/>
                <w:bCs/>
                <w:color w:val="FFFFFF"/>
                <w:sz w:val="20"/>
                <w:szCs w:val="20"/>
              </w:rPr>
              <w:t xml:space="preserve"> chun comhad a chur ar ais</w:t>
            </w:r>
          </w:p>
        </w:tc>
      </w:tr>
      <w:tr w:rsidR="00296164" w:rsidRPr="00686BE0">
        <w:trPr>
          <w:trHeight w:val="373"/>
        </w:trPr>
        <w:tc>
          <w:tcPr>
            <w:tcW w:w="6517" w:type="dxa"/>
            <w:shd w:val="clear" w:color="auto" w:fill="C4BC96"/>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 xml:space="preserve">An Scéim um Roghanna Comhshaoil Talmhaíochta </w:t>
            </w:r>
          </w:p>
        </w:tc>
        <w:tc>
          <w:tcPr>
            <w:tcW w:w="2151" w:type="dxa"/>
            <w:shd w:val="clear" w:color="auto" w:fill="C4BC96"/>
          </w:tcPr>
          <w:p w:rsidR="00296164" w:rsidRPr="00686BE0" w:rsidRDefault="00296164" w:rsidP="00296164">
            <w:pPr>
              <w:jc w:val="center"/>
              <w:rPr>
                <w:rFonts w:ascii="TheSans-Plain" w:hAnsi="TheSans-Plain" w:cs="Arial"/>
                <w:color w:val="000000"/>
                <w:sz w:val="20"/>
                <w:szCs w:val="20"/>
              </w:rPr>
            </w:pPr>
            <w:r>
              <w:rPr>
                <w:rFonts w:ascii="TheSans-Plain" w:hAnsi="TheSans-Plain" w:cs="Arial"/>
                <w:color w:val="000000"/>
                <w:sz w:val="20"/>
                <w:szCs w:val="20"/>
              </w:rPr>
              <w:t>47</w:t>
            </w:r>
          </w:p>
        </w:tc>
      </w:tr>
      <w:tr w:rsidR="00296164" w:rsidRPr="00686BE0">
        <w:trPr>
          <w:trHeight w:val="373"/>
        </w:trPr>
        <w:tc>
          <w:tcPr>
            <w:tcW w:w="6517" w:type="dxa"/>
            <w:shd w:val="clear" w:color="auto" w:fill="C4BC96"/>
          </w:tcPr>
          <w:p w:rsidR="00296164" w:rsidRPr="00BE1647" w:rsidRDefault="00296164" w:rsidP="00296164">
            <w:pPr>
              <w:rPr>
                <w:rFonts w:ascii="TheSans-Plain" w:hAnsi="TheSans-Plain" w:cs="Arial"/>
                <w:color w:val="000000"/>
                <w:sz w:val="16"/>
                <w:szCs w:val="16"/>
              </w:rPr>
            </w:pPr>
            <w:r>
              <w:rPr>
                <w:rFonts w:ascii="TheSans-Plain" w:hAnsi="TheSans-Plain" w:cs="Arial"/>
                <w:color w:val="000000"/>
                <w:sz w:val="16"/>
                <w:szCs w:val="16"/>
              </w:rPr>
              <w:t>AEOS/OFS</w:t>
            </w:r>
          </w:p>
        </w:tc>
        <w:tc>
          <w:tcPr>
            <w:tcW w:w="2151" w:type="dxa"/>
            <w:shd w:val="clear" w:color="auto" w:fill="C4BC96"/>
          </w:tcPr>
          <w:p w:rsidR="00296164" w:rsidRPr="00686BE0" w:rsidRDefault="00296164" w:rsidP="00296164">
            <w:pPr>
              <w:jc w:val="center"/>
              <w:rPr>
                <w:rFonts w:ascii="TheSans-Plain" w:hAnsi="TheSans-Plain" w:cs="Arial"/>
                <w:color w:val="000000"/>
                <w:sz w:val="20"/>
                <w:szCs w:val="20"/>
              </w:rPr>
            </w:pPr>
            <w:r>
              <w:rPr>
                <w:rFonts w:ascii="TheSans-Plain" w:hAnsi="TheSans-Plain" w:cs="Arial"/>
                <w:color w:val="000000"/>
                <w:sz w:val="20"/>
                <w:szCs w:val="20"/>
              </w:rPr>
              <w:t>53</w:t>
            </w:r>
          </w:p>
        </w:tc>
      </w:tr>
      <w:tr w:rsidR="00296164" w:rsidRPr="00686BE0">
        <w:trPr>
          <w:trHeight w:val="373"/>
        </w:trPr>
        <w:tc>
          <w:tcPr>
            <w:tcW w:w="6517" w:type="dxa"/>
            <w:shd w:val="clear" w:color="auto" w:fill="C4BC96"/>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 xml:space="preserve">An Scéim um Bithfhuinneamh </w:t>
            </w:r>
          </w:p>
        </w:tc>
        <w:tc>
          <w:tcPr>
            <w:tcW w:w="2151" w:type="dxa"/>
            <w:shd w:val="clear" w:color="auto" w:fill="C4BC96"/>
          </w:tcPr>
          <w:p w:rsidR="00296164" w:rsidRPr="00686BE0" w:rsidRDefault="00296164" w:rsidP="00296164">
            <w:pPr>
              <w:jc w:val="center"/>
              <w:rPr>
                <w:rFonts w:ascii="TheSans-Plain" w:hAnsi="TheSans-Plain" w:cs="Arial"/>
                <w:color w:val="000000"/>
                <w:sz w:val="20"/>
                <w:szCs w:val="20"/>
              </w:rPr>
            </w:pPr>
            <w:r>
              <w:rPr>
                <w:rFonts w:ascii="TheSans-Plain" w:hAnsi="TheSans-Plain" w:cs="Arial"/>
                <w:color w:val="000000"/>
                <w:sz w:val="20"/>
                <w:szCs w:val="20"/>
              </w:rPr>
              <w:t>65</w:t>
            </w:r>
          </w:p>
        </w:tc>
      </w:tr>
      <w:tr w:rsidR="00296164" w:rsidRPr="00686BE0">
        <w:trPr>
          <w:trHeight w:val="373"/>
        </w:trPr>
        <w:tc>
          <w:tcPr>
            <w:tcW w:w="6517" w:type="dxa"/>
            <w:shd w:val="clear" w:color="auto" w:fill="C4BC96"/>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 xml:space="preserve">An Scéim um Fhorbairt na hEarnála Orgánaí </w:t>
            </w:r>
          </w:p>
        </w:tc>
        <w:tc>
          <w:tcPr>
            <w:tcW w:w="2151" w:type="dxa"/>
            <w:shd w:val="clear" w:color="auto" w:fill="C4BC96"/>
          </w:tcPr>
          <w:p w:rsidR="00296164" w:rsidRPr="00686BE0" w:rsidRDefault="00296164" w:rsidP="00296164">
            <w:pPr>
              <w:jc w:val="center"/>
              <w:rPr>
                <w:rFonts w:ascii="TheSans-Plain" w:hAnsi="TheSans-Plain" w:cs="Arial"/>
                <w:color w:val="000000"/>
                <w:sz w:val="20"/>
                <w:szCs w:val="20"/>
              </w:rPr>
            </w:pPr>
            <w:r>
              <w:rPr>
                <w:rFonts w:ascii="TheSans-Plain" w:hAnsi="TheSans-Plain" w:cs="Arial"/>
                <w:color w:val="000000"/>
                <w:sz w:val="20"/>
                <w:szCs w:val="20"/>
              </w:rPr>
              <w:t>60</w:t>
            </w:r>
          </w:p>
        </w:tc>
      </w:tr>
      <w:tr w:rsidR="00296164" w:rsidRPr="00686BE0">
        <w:trPr>
          <w:trHeight w:val="373"/>
        </w:trPr>
        <w:tc>
          <w:tcPr>
            <w:tcW w:w="6517" w:type="dxa"/>
            <w:shd w:val="clear" w:color="auto" w:fill="C4BC96"/>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Scéim Liúntais Chúitimh</w:t>
            </w:r>
            <w:r w:rsidRPr="00BE1647">
              <w:rPr>
                <w:rFonts w:ascii="TheSans-Plain" w:hAnsi="TheSans-Plain" w:cs="Arial"/>
                <w:color w:val="000000"/>
                <w:sz w:val="16"/>
                <w:szCs w:val="16"/>
              </w:rPr>
              <w:t xml:space="preserve"> na Limistéar faoi Mhíbhuntáiste </w:t>
            </w:r>
          </w:p>
        </w:tc>
        <w:tc>
          <w:tcPr>
            <w:tcW w:w="2151" w:type="dxa"/>
            <w:shd w:val="clear" w:color="auto" w:fill="C4BC96"/>
          </w:tcPr>
          <w:p w:rsidR="00296164" w:rsidRPr="00686BE0" w:rsidRDefault="00296164" w:rsidP="00296164">
            <w:pPr>
              <w:jc w:val="center"/>
              <w:rPr>
                <w:rFonts w:ascii="TheSans-Plain" w:hAnsi="TheSans-Plain" w:cs="Arial"/>
                <w:color w:val="000000"/>
                <w:sz w:val="20"/>
                <w:szCs w:val="20"/>
              </w:rPr>
            </w:pPr>
            <w:r>
              <w:rPr>
                <w:rFonts w:ascii="TheSans-Plain" w:hAnsi="TheSans-Plain" w:cs="Arial"/>
                <w:color w:val="000000"/>
                <w:sz w:val="20"/>
                <w:szCs w:val="20"/>
              </w:rPr>
              <w:t>77</w:t>
            </w:r>
          </w:p>
        </w:tc>
      </w:tr>
      <w:tr w:rsidR="00296164" w:rsidRPr="00686BE0">
        <w:trPr>
          <w:trHeight w:val="373"/>
        </w:trPr>
        <w:tc>
          <w:tcPr>
            <w:tcW w:w="6517" w:type="dxa"/>
            <w:shd w:val="clear" w:color="auto" w:fill="C4BC96"/>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An Scéim um Luathscor den Fheirmeoireacht</w:t>
            </w:r>
          </w:p>
        </w:tc>
        <w:tc>
          <w:tcPr>
            <w:tcW w:w="2151" w:type="dxa"/>
            <w:shd w:val="clear" w:color="auto" w:fill="C4BC96"/>
          </w:tcPr>
          <w:p w:rsidR="00296164" w:rsidRPr="00686BE0" w:rsidRDefault="00296164" w:rsidP="00296164">
            <w:pPr>
              <w:jc w:val="center"/>
              <w:rPr>
                <w:rFonts w:ascii="TheSans-Plain" w:hAnsi="TheSans-Plain" w:cs="Arial"/>
                <w:color w:val="000000"/>
                <w:sz w:val="20"/>
                <w:szCs w:val="20"/>
              </w:rPr>
            </w:pPr>
            <w:r>
              <w:rPr>
                <w:rFonts w:ascii="TheSans-Plain" w:hAnsi="TheSans-Plain" w:cs="Arial"/>
                <w:color w:val="000000"/>
                <w:sz w:val="20"/>
                <w:szCs w:val="20"/>
              </w:rPr>
              <w:t>101</w:t>
            </w:r>
          </w:p>
        </w:tc>
      </w:tr>
      <w:tr w:rsidR="00296164" w:rsidRPr="00686BE0">
        <w:trPr>
          <w:trHeight w:val="373"/>
        </w:trPr>
        <w:tc>
          <w:tcPr>
            <w:tcW w:w="6517" w:type="dxa"/>
            <w:shd w:val="clear" w:color="auto" w:fill="C4BC96"/>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 xml:space="preserve">An Scéim Feabhsaithe Feirme </w:t>
            </w:r>
          </w:p>
        </w:tc>
        <w:tc>
          <w:tcPr>
            <w:tcW w:w="2151" w:type="dxa"/>
            <w:shd w:val="clear" w:color="auto" w:fill="C4BC96"/>
          </w:tcPr>
          <w:p w:rsidR="00296164" w:rsidRPr="00686BE0" w:rsidRDefault="00296164" w:rsidP="00296164">
            <w:pPr>
              <w:jc w:val="center"/>
              <w:rPr>
                <w:rFonts w:ascii="TheSans-Plain" w:hAnsi="TheSans-Plain" w:cs="Arial"/>
                <w:color w:val="000000"/>
                <w:sz w:val="20"/>
                <w:szCs w:val="20"/>
              </w:rPr>
            </w:pPr>
            <w:r>
              <w:rPr>
                <w:rFonts w:ascii="TheSans-Plain" w:hAnsi="TheSans-Plain" w:cs="Arial"/>
                <w:color w:val="000000"/>
                <w:sz w:val="20"/>
                <w:szCs w:val="20"/>
              </w:rPr>
              <w:t>30</w:t>
            </w:r>
          </w:p>
        </w:tc>
      </w:tr>
      <w:tr w:rsidR="00296164" w:rsidRPr="00686BE0">
        <w:trPr>
          <w:trHeight w:val="373"/>
        </w:trPr>
        <w:tc>
          <w:tcPr>
            <w:tcW w:w="6517" w:type="dxa"/>
            <w:shd w:val="clear" w:color="auto" w:fill="C4BC96"/>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 xml:space="preserve">An Scéim um Bainistíocht Dramhaíola Feirme </w:t>
            </w:r>
          </w:p>
        </w:tc>
        <w:tc>
          <w:tcPr>
            <w:tcW w:w="2151" w:type="dxa"/>
            <w:shd w:val="clear" w:color="auto" w:fill="C4BC96"/>
          </w:tcPr>
          <w:p w:rsidR="00296164" w:rsidRPr="00686BE0" w:rsidRDefault="00296164" w:rsidP="00296164">
            <w:pPr>
              <w:jc w:val="center"/>
              <w:rPr>
                <w:rFonts w:ascii="TheSans-Plain" w:hAnsi="TheSans-Plain" w:cs="Arial"/>
                <w:color w:val="000000"/>
                <w:sz w:val="20"/>
                <w:szCs w:val="20"/>
              </w:rPr>
            </w:pPr>
            <w:r>
              <w:rPr>
                <w:rFonts w:ascii="TheSans-Plain" w:hAnsi="TheSans-Plain" w:cs="Arial"/>
                <w:color w:val="000000"/>
                <w:sz w:val="20"/>
                <w:szCs w:val="20"/>
              </w:rPr>
              <w:t>37</w:t>
            </w:r>
          </w:p>
        </w:tc>
      </w:tr>
      <w:tr w:rsidR="00296164" w:rsidRPr="00686BE0">
        <w:trPr>
          <w:trHeight w:val="373"/>
        </w:trPr>
        <w:tc>
          <w:tcPr>
            <w:tcW w:w="6517" w:type="dxa"/>
            <w:shd w:val="clear" w:color="auto" w:fill="C4BC96"/>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 xml:space="preserve">Scéim na gCaorach Féaraigh </w:t>
            </w:r>
          </w:p>
        </w:tc>
        <w:tc>
          <w:tcPr>
            <w:tcW w:w="2151" w:type="dxa"/>
            <w:shd w:val="clear" w:color="auto" w:fill="C4BC96"/>
          </w:tcPr>
          <w:p w:rsidR="00296164" w:rsidRPr="00686BE0" w:rsidRDefault="00296164" w:rsidP="00296164">
            <w:pPr>
              <w:jc w:val="center"/>
              <w:rPr>
                <w:rFonts w:ascii="TheSans-Plain" w:hAnsi="TheSans-Plain" w:cs="Arial"/>
                <w:color w:val="000000"/>
                <w:sz w:val="20"/>
                <w:szCs w:val="20"/>
              </w:rPr>
            </w:pPr>
            <w:r>
              <w:rPr>
                <w:rFonts w:ascii="TheSans-Plain" w:hAnsi="TheSans-Plain" w:cs="Arial"/>
                <w:color w:val="000000"/>
                <w:sz w:val="20"/>
                <w:szCs w:val="20"/>
              </w:rPr>
              <w:t>50</w:t>
            </w:r>
          </w:p>
        </w:tc>
      </w:tr>
      <w:tr w:rsidR="00296164" w:rsidRPr="00686BE0">
        <w:trPr>
          <w:trHeight w:val="373"/>
        </w:trPr>
        <w:tc>
          <w:tcPr>
            <w:tcW w:w="6517" w:type="dxa"/>
            <w:shd w:val="clear" w:color="auto" w:fill="C4BC96"/>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Gnéithe Neamhluachála de chuid  na Scéime</w:t>
            </w:r>
            <w:r>
              <w:rPr>
                <w:rFonts w:ascii="TheSans-Plain" w:hAnsi="TheSans-Plain"/>
                <w:color w:val="000000"/>
                <w:sz w:val="16"/>
                <w:lang w:val="en-GB"/>
              </w:rPr>
              <w:t xml:space="preserve"> </w:t>
            </w:r>
            <w:r w:rsidRPr="00D71D25">
              <w:rPr>
                <w:rFonts w:ascii="TheSans-Plain" w:hAnsi="TheSans-Plain"/>
                <w:color w:val="000000"/>
                <w:sz w:val="16"/>
                <w:lang w:val="en-GB"/>
              </w:rPr>
              <w:t>Frithghníomhaí</w:t>
            </w:r>
          </w:p>
        </w:tc>
        <w:tc>
          <w:tcPr>
            <w:tcW w:w="2151" w:type="dxa"/>
            <w:shd w:val="clear" w:color="auto" w:fill="C4BC96"/>
          </w:tcPr>
          <w:p w:rsidR="00296164" w:rsidRPr="00686BE0" w:rsidRDefault="00296164" w:rsidP="00296164">
            <w:pPr>
              <w:jc w:val="center"/>
              <w:rPr>
                <w:rFonts w:ascii="TheSans-Plain" w:hAnsi="TheSans-Plain" w:cs="Arial"/>
                <w:color w:val="000000"/>
                <w:sz w:val="20"/>
                <w:szCs w:val="20"/>
              </w:rPr>
            </w:pPr>
            <w:r>
              <w:rPr>
                <w:rFonts w:ascii="TheSans-Plain" w:hAnsi="TheSans-Plain" w:cs="Arial"/>
                <w:color w:val="000000"/>
                <w:sz w:val="20"/>
                <w:szCs w:val="20"/>
              </w:rPr>
              <w:t>26</w:t>
            </w:r>
          </w:p>
        </w:tc>
      </w:tr>
      <w:tr w:rsidR="00296164" w:rsidRPr="00686BE0">
        <w:trPr>
          <w:trHeight w:val="373"/>
        </w:trPr>
        <w:tc>
          <w:tcPr>
            <w:tcW w:w="6517" w:type="dxa"/>
            <w:shd w:val="clear" w:color="auto" w:fill="C4BC96"/>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An Scéim um Fheirmeoireacht Orgánach</w:t>
            </w:r>
          </w:p>
        </w:tc>
        <w:tc>
          <w:tcPr>
            <w:tcW w:w="2151" w:type="dxa"/>
            <w:shd w:val="clear" w:color="auto" w:fill="C4BC96"/>
          </w:tcPr>
          <w:p w:rsidR="00296164" w:rsidRPr="00686BE0" w:rsidRDefault="00296164" w:rsidP="00296164">
            <w:pPr>
              <w:jc w:val="center"/>
              <w:rPr>
                <w:rFonts w:ascii="TheSans-Plain" w:hAnsi="TheSans-Plain" w:cs="Arial"/>
                <w:color w:val="000000"/>
                <w:sz w:val="20"/>
                <w:szCs w:val="20"/>
              </w:rPr>
            </w:pPr>
            <w:r>
              <w:rPr>
                <w:rFonts w:ascii="TheSans-Plain" w:hAnsi="TheSans-Plain" w:cs="Arial"/>
                <w:color w:val="000000"/>
                <w:sz w:val="20"/>
                <w:szCs w:val="20"/>
              </w:rPr>
              <w:t>39</w:t>
            </w:r>
          </w:p>
        </w:tc>
      </w:tr>
      <w:tr w:rsidR="00296164" w:rsidRPr="00686BE0">
        <w:trPr>
          <w:trHeight w:val="356"/>
        </w:trPr>
        <w:tc>
          <w:tcPr>
            <w:tcW w:w="6517" w:type="dxa"/>
            <w:shd w:val="clear" w:color="auto" w:fill="C4BC96"/>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 xml:space="preserve">An Scéim um Chaomhnú an Chomhshaoil Faoin Tuath </w:t>
            </w:r>
            <w:r>
              <w:rPr>
                <w:rFonts w:ascii="TheSans-Plain" w:hAnsi="TheSans-Plain" w:cs="Arial"/>
                <w:color w:val="000000"/>
                <w:sz w:val="16"/>
                <w:szCs w:val="16"/>
              </w:rPr>
              <w:t>(REPS)</w:t>
            </w:r>
          </w:p>
        </w:tc>
        <w:tc>
          <w:tcPr>
            <w:tcW w:w="2151" w:type="dxa"/>
            <w:shd w:val="clear" w:color="auto" w:fill="C4BC96"/>
          </w:tcPr>
          <w:p w:rsidR="00296164" w:rsidRPr="00686BE0" w:rsidRDefault="00296164" w:rsidP="00296164">
            <w:pPr>
              <w:jc w:val="center"/>
              <w:rPr>
                <w:rFonts w:ascii="TheSans-Plain" w:hAnsi="TheSans-Plain" w:cs="Arial"/>
                <w:color w:val="000000"/>
                <w:sz w:val="20"/>
                <w:szCs w:val="20"/>
              </w:rPr>
            </w:pPr>
            <w:r>
              <w:rPr>
                <w:rFonts w:ascii="TheSans-Plain" w:hAnsi="TheSans-Plain" w:cs="Arial"/>
                <w:color w:val="000000"/>
                <w:sz w:val="20"/>
                <w:szCs w:val="20"/>
              </w:rPr>
              <w:t>56</w:t>
            </w:r>
          </w:p>
        </w:tc>
      </w:tr>
      <w:tr w:rsidR="00296164" w:rsidRPr="00686BE0">
        <w:trPr>
          <w:trHeight w:val="356"/>
        </w:trPr>
        <w:tc>
          <w:tcPr>
            <w:tcW w:w="6517" w:type="dxa"/>
            <w:shd w:val="clear" w:color="auto" w:fill="C4BC96"/>
          </w:tcPr>
          <w:p w:rsidR="00296164" w:rsidRPr="00BE1647" w:rsidRDefault="00296164" w:rsidP="00296164">
            <w:pPr>
              <w:rPr>
                <w:rFonts w:ascii="TheSans-Plain" w:hAnsi="TheSans-Plain" w:cs="Arial"/>
                <w:color w:val="000000"/>
                <w:sz w:val="16"/>
                <w:szCs w:val="16"/>
              </w:rPr>
            </w:pPr>
            <w:r>
              <w:rPr>
                <w:rFonts w:ascii="TheSans-Plain" w:hAnsi="TheSans-Plain"/>
                <w:color w:val="000000"/>
                <w:sz w:val="16"/>
                <w:lang w:val="en-GB"/>
              </w:rPr>
              <w:t xml:space="preserve">Scéim na hAoníocaíochta </w:t>
            </w:r>
            <w:r w:rsidRPr="00D71D25">
              <w:rPr>
                <w:rFonts w:ascii="TheSans-Plain" w:hAnsi="TheSans-Plain"/>
                <w:color w:val="000000"/>
                <w:sz w:val="16"/>
                <w:lang w:val="en-GB"/>
              </w:rPr>
              <w:t xml:space="preserve">Feirme </w:t>
            </w:r>
            <w:r>
              <w:rPr>
                <w:rFonts w:ascii="TheSans-Plain" w:hAnsi="TheSans-Plain" w:cs="Arial"/>
                <w:color w:val="000000"/>
                <w:sz w:val="16"/>
                <w:szCs w:val="16"/>
              </w:rPr>
              <w:t>(SFPS)</w:t>
            </w:r>
          </w:p>
        </w:tc>
        <w:tc>
          <w:tcPr>
            <w:tcW w:w="2151" w:type="dxa"/>
            <w:shd w:val="clear" w:color="auto" w:fill="C4BC96"/>
          </w:tcPr>
          <w:p w:rsidR="00296164" w:rsidRPr="00686BE0" w:rsidRDefault="00296164" w:rsidP="00296164">
            <w:pPr>
              <w:jc w:val="center"/>
              <w:rPr>
                <w:rFonts w:ascii="TheSans-Plain" w:hAnsi="TheSans-Plain" w:cs="Arial"/>
                <w:color w:val="000000"/>
                <w:sz w:val="20"/>
                <w:szCs w:val="20"/>
              </w:rPr>
            </w:pPr>
            <w:r>
              <w:rPr>
                <w:rFonts w:ascii="TheSans-Plain" w:hAnsi="TheSans-Plain" w:cs="Arial"/>
                <w:color w:val="000000"/>
                <w:sz w:val="20"/>
                <w:szCs w:val="20"/>
              </w:rPr>
              <w:t>52</w:t>
            </w:r>
          </w:p>
        </w:tc>
      </w:tr>
      <w:tr w:rsidR="00296164" w:rsidRPr="00686BE0">
        <w:trPr>
          <w:trHeight w:val="356"/>
        </w:trPr>
        <w:tc>
          <w:tcPr>
            <w:tcW w:w="6517" w:type="dxa"/>
            <w:shd w:val="clear" w:color="auto" w:fill="C4BC96"/>
          </w:tcPr>
          <w:p w:rsidR="00296164" w:rsidRPr="00BE1647" w:rsidRDefault="00296164" w:rsidP="00296164">
            <w:pPr>
              <w:rPr>
                <w:rFonts w:ascii="TheSans-Plain" w:hAnsi="TheSans-Plain" w:cs="Arial"/>
                <w:color w:val="000000"/>
                <w:sz w:val="16"/>
                <w:szCs w:val="16"/>
              </w:rPr>
            </w:pPr>
            <w:r w:rsidRPr="00D71D25">
              <w:rPr>
                <w:rFonts w:ascii="TheSans-Plain" w:hAnsi="TheSans-Plain"/>
                <w:color w:val="000000"/>
                <w:sz w:val="16"/>
                <w:lang w:val="en-GB"/>
              </w:rPr>
              <w:t>An Scéim um Fhálú Caorach/ um Threalamh Láimhseála Soghluaiste</w:t>
            </w:r>
          </w:p>
        </w:tc>
        <w:tc>
          <w:tcPr>
            <w:tcW w:w="2151" w:type="dxa"/>
            <w:shd w:val="clear" w:color="auto" w:fill="C4BC96"/>
          </w:tcPr>
          <w:p w:rsidR="00296164" w:rsidRPr="00686BE0" w:rsidRDefault="00296164" w:rsidP="00296164">
            <w:pPr>
              <w:jc w:val="center"/>
              <w:rPr>
                <w:rFonts w:ascii="TheSans-Plain" w:hAnsi="TheSans-Plain" w:cs="Arial"/>
                <w:color w:val="000000"/>
                <w:sz w:val="20"/>
                <w:szCs w:val="20"/>
              </w:rPr>
            </w:pPr>
            <w:r>
              <w:rPr>
                <w:rFonts w:ascii="TheSans-Plain" w:hAnsi="TheSans-Plain" w:cs="Arial"/>
                <w:color w:val="000000"/>
                <w:sz w:val="20"/>
                <w:szCs w:val="20"/>
              </w:rPr>
              <w:t>20</w:t>
            </w:r>
          </w:p>
        </w:tc>
      </w:tr>
      <w:tr w:rsidR="00296164" w:rsidRPr="00686BE0">
        <w:trPr>
          <w:trHeight w:val="356"/>
        </w:trPr>
        <w:tc>
          <w:tcPr>
            <w:tcW w:w="6517" w:type="dxa"/>
            <w:shd w:val="clear" w:color="auto" w:fill="C4BC96"/>
          </w:tcPr>
          <w:p w:rsidR="00296164" w:rsidRPr="00BE1647" w:rsidRDefault="00296164" w:rsidP="00296164">
            <w:pPr>
              <w:rPr>
                <w:rFonts w:ascii="TheSans-Plain" w:hAnsi="TheSans-Plain" w:cs="Arial"/>
                <w:color w:val="000000"/>
                <w:sz w:val="16"/>
                <w:szCs w:val="16"/>
              </w:rPr>
            </w:pPr>
            <w:r w:rsidRPr="00BE1647">
              <w:rPr>
                <w:rFonts w:ascii="TheSans-Plain" w:hAnsi="TheSans-Plain" w:cs="Arial"/>
                <w:color w:val="000000"/>
                <w:sz w:val="16"/>
                <w:szCs w:val="16"/>
              </w:rPr>
              <w:t>An Scéim um Leas Bó Diúil</w:t>
            </w:r>
          </w:p>
        </w:tc>
        <w:tc>
          <w:tcPr>
            <w:tcW w:w="2151" w:type="dxa"/>
            <w:shd w:val="clear" w:color="auto" w:fill="C4BC96"/>
          </w:tcPr>
          <w:p w:rsidR="00296164" w:rsidRPr="00686BE0" w:rsidRDefault="00296164" w:rsidP="00296164">
            <w:pPr>
              <w:jc w:val="center"/>
              <w:rPr>
                <w:rFonts w:ascii="TheSans-Plain" w:hAnsi="TheSans-Plain" w:cs="Arial"/>
                <w:color w:val="000000"/>
                <w:sz w:val="20"/>
                <w:szCs w:val="20"/>
              </w:rPr>
            </w:pPr>
            <w:r>
              <w:rPr>
                <w:rFonts w:ascii="TheSans-Plain" w:hAnsi="TheSans-Plain" w:cs="Arial"/>
                <w:color w:val="000000"/>
                <w:sz w:val="20"/>
                <w:szCs w:val="20"/>
              </w:rPr>
              <w:t>12</w:t>
            </w:r>
          </w:p>
        </w:tc>
      </w:tr>
    </w:tbl>
    <w:p w:rsidR="00296164" w:rsidRPr="00686BE0" w:rsidRDefault="00296164" w:rsidP="00296164">
      <w:pPr>
        <w:pStyle w:val="Header"/>
        <w:tabs>
          <w:tab w:val="clear" w:pos="4153"/>
          <w:tab w:val="clear" w:pos="8306"/>
        </w:tabs>
        <w:spacing w:line="360" w:lineRule="auto"/>
        <w:rPr>
          <w:rFonts w:ascii="TheSans-Plain" w:hAnsi="TheSans-Plain" w:cs="Arial"/>
          <w:color w:val="948A54"/>
          <w:sz w:val="20"/>
          <w:szCs w:val="20"/>
        </w:rPr>
      </w:pPr>
    </w:p>
    <w:p w:rsidR="00296164" w:rsidRPr="003A775C" w:rsidRDefault="00296164" w:rsidP="00296164">
      <w:pPr>
        <w:pStyle w:val="Header"/>
        <w:tabs>
          <w:tab w:val="clear" w:pos="4153"/>
          <w:tab w:val="clear" w:pos="8306"/>
        </w:tabs>
        <w:spacing w:line="360" w:lineRule="auto"/>
        <w:rPr>
          <w:rFonts w:ascii="TheSans-Plain" w:hAnsi="TheSans-Plain" w:cs="Arial"/>
          <w:color w:val="000000"/>
          <w:sz w:val="20"/>
          <w:szCs w:val="20"/>
        </w:rPr>
      </w:pPr>
    </w:p>
    <w:p w:rsidR="00296164" w:rsidRPr="003A775C" w:rsidRDefault="00296164" w:rsidP="00296164">
      <w:pPr>
        <w:spacing w:line="360" w:lineRule="auto"/>
        <w:jc w:val="both"/>
        <w:rPr>
          <w:rFonts w:ascii="TheSans-Plain" w:hAnsi="TheSans-Plain" w:cs="Arial"/>
          <w:color w:val="000000"/>
          <w:sz w:val="20"/>
          <w:szCs w:val="20"/>
        </w:rPr>
      </w:pPr>
      <w:r w:rsidRPr="00D71D25">
        <w:rPr>
          <w:rFonts w:ascii="TheSans-Plain" w:hAnsi="TheSans-Plain"/>
          <w:color w:val="000000"/>
          <w:sz w:val="20"/>
          <w:lang w:val="en-GB"/>
        </w:rPr>
        <w:t>Nuair a thaisctear achomharc leis an Oifig Achomharc Talmhaíochta, déanann an oifig é seo a leanas:</w:t>
      </w:r>
      <w:r w:rsidRPr="003A775C">
        <w:rPr>
          <w:rFonts w:ascii="TheSans-Plain" w:hAnsi="TheSans-Plain" w:cs="Arial"/>
          <w:color w:val="000000"/>
          <w:sz w:val="20"/>
          <w:szCs w:val="20"/>
        </w:rPr>
        <w:t xml:space="preserve"> </w:t>
      </w:r>
    </w:p>
    <w:p w:rsidR="00296164" w:rsidRPr="003A775C" w:rsidRDefault="00296164" w:rsidP="00296164">
      <w:pPr>
        <w:numPr>
          <w:ilvl w:val="0"/>
          <w:numId w:val="2"/>
        </w:numPr>
        <w:spacing w:line="360" w:lineRule="auto"/>
        <w:jc w:val="both"/>
        <w:rPr>
          <w:rFonts w:ascii="TheSans-Plain" w:hAnsi="TheSans-Plain" w:cs="Arial"/>
          <w:color w:val="000000"/>
          <w:sz w:val="20"/>
          <w:szCs w:val="20"/>
        </w:rPr>
      </w:pPr>
      <w:r w:rsidRPr="00D71D25">
        <w:rPr>
          <w:rFonts w:ascii="TheSans-Plain" w:hAnsi="TheSans-Plain"/>
          <w:color w:val="000000"/>
          <w:sz w:val="20"/>
          <w:lang w:val="en-GB"/>
        </w:rPr>
        <w:t xml:space="preserve">Iarrann sí an comhad ábhartha ar </w:t>
      </w:r>
      <w:proofErr w:type="gramStart"/>
      <w:r w:rsidRPr="00D71D25">
        <w:rPr>
          <w:rFonts w:ascii="TheSans-Plain" w:hAnsi="TheSans-Plain"/>
          <w:color w:val="000000"/>
          <w:sz w:val="20"/>
          <w:lang w:val="en-GB"/>
        </w:rPr>
        <w:t>an</w:t>
      </w:r>
      <w:proofErr w:type="gramEnd"/>
      <w:r w:rsidRPr="00D71D25">
        <w:rPr>
          <w:rFonts w:ascii="TheSans-Plain" w:hAnsi="TheSans-Plain"/>
          <w:color w:val="000000"/>
          <w:sz w:val="20"/>
          <w:lang w:val="en-GB"/>
        </w:rPr>
        <w:t xml:space="preserve"> Roinn Talmhaíochta, Bia agus Mara</w:t>
      </w:r>
      <w:r>
        <w:rPr>
          <w:rFonts w:ascii="TheSans-Plain" w:hAnsi="TheSans-Plain" w:cs="Arial"/>
          <w:color w:val="000000"/>
          <w:sz w:val="20"/>
          <w:szCs w:val="20"/>
        </w:rPr>
        <w:t>.</w:t>
      </w:r>
      <w:r w:rsidRPr="003A775C">
        <w:rPr>
          <w:rFonts w:ascii="TheSans-Plain" w:hAnsi="TheSans-Plain" w:cs="Arial"/>
          <w:color w:val="000000"/>
          <w:sz w:val="20"/>
          <w:szCs w:val="20"/>
        </w:rPr>
        <w:t xml:space="preserve">  </w:t>
      </w:r>
    </w:p>
    <w:p w:rsidR="00296164" w:rsidRPr="003A775C" w:rsidRDefault="00296164" w:rsidP="00296164">
      <w:pPr>
        <w:numPr>
          <w:ilvl w:val="0"/>
          <w:numId w:val="2"/>
        </w:numPr>
        <w:spacing w:line="360" w:lineRule="auto"/>
        <w:jc w:val="both"/>
        <w:rPr>
          <w:rFonts w:ascii="TheSans-Plain" w:hAnsi="TheSans-Plain" w:cs="Arial"/>
          <w:color w:val="000000"/>
          <w:sz w:val="20"/>
          <w:szCs w:val="20"/>
        </w:rPr>
      </w:pPr>
      <w:r w:rsidRPr="00D71D25">
        <w:rPr>
          <w:rFonts w:ascii="TheSans-Plain" w:hAnsi="TheSans-Plain"/>
          <w:color w:val="000000"/>
          <w:sz w:val="20"/>
          <w:lang w:val="en-GB"/>
        </w:rPr>
        <w:t xml:space="preserve">Iarrann sí go ndéanfaidh Rannán ábhartha </w:t>
      </w:r>
      <w:proofErr w:type="gramStart"/>
      <w:r w:rsidRPr="00D71D25">
        <w:rPr>
          <w:rFonts w:ascii="TheSans-Plain" w:hAnsi="TheSans-Plain"/>
          <w:color w:val="000000"/>
          <w:sz w:val="20"/>
          <w:lang w:val="en-GB"/>
        </w:rPr>
        <w:t>na</w:t>
      </w:r>
      <w:proofErr w:type="gramEnd"/>
      <w:r w:rsidRPr="00D71D25">
        <w:rPr>
          <w:rFonts w:ascii="TheSans-Plain" w:hAnsi="TheSans-Plain"/>
          <w:color w:val="000000"/>
          <w:sz w:val="20"/>
          <w:lang w:val="en-GB"/>
        </w:rPr>
        <w:t xml:space="preserve"> Roinne ráiteas a sholáthar ina dtaispeántar a mhéid a admhaítear na fíricí agus na háitimh atá á gcur chun cinn ag an achomharcóir nó a mhéid a chuirtear ina n-aghaidh</w:t>
      </w:r>
      <w:r w:rsidRPr="003A775C">
        <w:rPr>
          <w:rFonts w:ascii="TheSans-Plain" w:hAnsi="TheSans-Plain" w:cs="Arial"/>
          <w:color w:val="000000"/>
          <w:sz w:val="20"/>
          <w:szCs w:val="20"/>
        </w:rPr>
        <w:t>.</w:t>
      </w:r>
    </w:p>
    <w:p w:rsidR="00296164" w:rsidRDefault="00296164" w:rsidP="00296164">
      <w:pPr>
        <w:pStyle w:val="Header"/>
        <w:tabs>
          <w:tab w:val="clear" w:pos="4153"/>
          <w:tab w:val="clear" w:pos="8306"/>
        </w:tabs>
        <w:spacing w:line="360" w:lineRule="auto"/>
        <w:jc w:val="both"/>
        <w:rPr>
          <w:rFonts w:ascii="TheSans-Plain" w:hAnsi="TheSans-Plain" w:cs="Arial"/>
          <w:color w:val="000000"/>
          <w:sz w:val="20"/>
          <w:szCs w:val="20"/>
        </w:rPr>
      </w:pPr>
    </w:p>
    <w:p w:rsidR="00296164" w:rsidRPr="00936578" w:rsidRDefault="00296164" w:rsidP="00296164">
      <w:pPr>
        <w:pStyle w:val="Header"/>
        <w:tabs>
          <w:tab w:val="clear" w:pos="4153"/>
          <w:tab w:val="clear" w:pos="8306"/>
        </w:tabs>
        <w:spacing w:line="360" w:lineRule="auto"/>
        <w:jc w:val="both"/>
        <w:rPr>
          <w:rFonts w:ascii="TheSans-Plain" w:hAnsi="TheSans-Plain" w:cs="Arial"/>
          <w:color w:val="000000"/>
          <w:sz w:val="20"/>
          <w:szCs w:val="20"/>
        </w:rPr>
      </w:pPr>
      <w:r w:rsidRPr="00D71D25">
        <w:rPr>
          <w:rFonts w:ascii="TheSans-Plain" w:hAnsi="TheSans-Plain"/>
          <w:color w:val="000000"/>
          <w:sz w:val="20"/>
          <w:lang w:val="en-GB"/>
        </w:rPr>
        <w:t xml:space="preserve">Iarrann an oifig ar </w:t>
      </w:r>
      <w:proofErr w:type="gramStart"/>
      <w:r w:rsidRPr="00D71D25">
        <w:rPr>
          <w:rFonts w:ascii="TheSans-Plain" w:hAnsi="TheSans-Plain"/>
          <w:color w:val="000000"/>
          <w:sz w:val="20"/>
          <w:lang w:val="en-GB"/>
        </w:rPr>
        <w:t>an</w:t>
      </w:r>
      <w:proofErr w:type="gramEnd"/>
      <w:r w:rsidRPr="00D71D25">
        <w:rPr>
          <w:rFonts w:ascii="TheSans-Plain" w:hAnsi="TheSans-Plain"/>
          <w:color w:val="000000"/>
          <w:sz w:val="20"/>
          <w:lang w:val="en-GB"/>
        </w:rPr>
        <w:t xml:space="preserve"> Roinn comhaid a chur ar ais laistigh de dhá sheachtain ón lá a bhfaightear an iarraidh thosaigh.  Déantar é seo </w:t>
      </w:r>
      <w:proofErr w:type="gramStart"/>
      <w:r w:rsidRPr="00D71D25">
        <w:rPr>
          <w:rFonts w:ascii="TheSans-Plain" w:hAnsi="TheSans-Plain"/>
          <w:color w:val="000000"/>
          <w:sz w:val="20"/>
          <w:lang w:val="en-GB"/>
        </w:rPr>
        <w:t>chun</w:t>
      </w:r>
      <w:proofErr w:type="gramEnd"/>
      <w:r w:rsidRPr="00D71D25">
        <w:rPr>
          <w:rFonts w:ascii="TheSans-Plain" w:hAnsi="TheSans-Plain"/>
          <w:color w:val="000000"/>
          <w:sz w:val="20"/>
          <w:lang w:val="en-GB"/>
        </w:rPr>
        <w:t xml:space="preserve"> a chinntiú gur féidir achomhairc a shannadh d</w:t>
      </w:r>
      <w:r w:rsidRPr="00D71D25">
        <w:rPr>
          <w:rFonts w:ascii="TheSans-Plain" w:hAnsi="TheSans-Plain" w:hint="eastAsia"/>
          <w:color w:val="000000"/>
          <w:sz w:val="20"/>
          <w:lang w:val="en-GB"/>
        </w:rPr>
        <w:t>’</w:t>
      </w:r>
      <w:r w:rsidRPr="00D71D25">
        <w:rPr>
          <w:rFonts w:ascii="TheSans-Plain" w:hAnsi="TheSans-Plain"/>
          <w:color w:val="000000"/>
          <w:sz w:val="20"/>
          <w:lang w:val="en-GB"/>
        </w:rPr>
        <w:t xml:space="preserve">Oifigeach Achomharc gan mhoill agus gur féidir iad a bhreithniú a luaithe is féidir.  Eisítear meabhrúcháin sa chás nach bhfreagraíonn an Roinn go pras – eisíodh </w:t>
      </w:r>
      <w:r>
        <w:rPr>
          <w:rFonts w:ascii="TheSans-Plain" w:hAnsi="TheSans-Plain" w:cs="Arial"/>
          <w:color w:val="000000"/>
          <w:sz w:val="20"/>
          <w:szCs w:val="20"/>
        </w:rPr>
        <w:t>265</w:t>
      </w:r>
      <w:r w:rsidRPr="00936578">
        <w:rPr>
          <w:rFonts w:ascii="TheSans-Plain" w:hAnsi="TheSans-Plain" w:cs="Arial"/>
          <w:color w:val="000000"/>
          <w:sz w:val="20"/>
          <w:szCs w:val="20"/>
        </w:rPr>
        <w:t xml:space="preserve"> mheabhrúchán sa bhliain </w:t>
      </w:r>
      <w:r>
        <w:rPr>
          <w:rFonts w:ascii="TheSans-Plain" w:hAnsi="TheSans-Plain" w:cs="Arial"/>
          <w:color w:val="000000"/>
          <w:sz w:val="20"/>
          <w:szCs w:val="20"/>
        </w:rPr>
        <w:t>2012</w:t>
      </w:r>
      <w:r w:rsidRPr="00936578">
        <w:rPr>
          <w:rFonts w:ascii="TheSans-Plain" w:hAnsi="TheSans-Plain" w:cs="Arial"/>
          <w:color w:val="000000"/>
          <w:sz w:val="20"/>
          <w:szCs w:val="20"/>
        </w:rPr>
        <w:t>, agus seoladh an dara meabhrúchán ina dhiaidh sin i gcásanna áirithe.</w:t>
      </w:r>
    </w:p>
    <w:p w:rsidR="00296164" w:rsidRPr="007A2466" w:rsidRDefault="00296164" w:rsidP="00296164">
      <w:pPr>
        <w:pStyle w:val="Header"/>
        <w:tabs>
          <w:tab w:val="clear" w:pos="4153"/>
          <w:tab w:val="clear" w:pos="8306"/>
        </w:tabs>
        <w:spacing w:line="360" w:lineRule="auto"/>
        <w:rPr>
          <w:rFonts w:ascii="TheSans-Plain" w:hAnsi="TheSans-Plain" w:cs="Arial"/>
          <w:b/>
          <w:color w:val="000000"/>
          <w:sz w:val="20"/>
          <w:szCs w:val="20"/>
        </w:rPr>
      </w:pPr>
      <w:r w:rsidRPr="007A2466">
        <w:rPr>
          <w:rFonts w:ascii="TheSans-Plain" w:hAnsi="TheSans-Plain" w:cs="Arial"/>
          <w:b/>
          <w:color w:val="000000"/>
          <w:sz w:val="20"/>
          <w:szCs w:val="20"/>
        </w:rPr>
        <w:br w:type="page"/>
      </w:r>
    </w:p>
    <w:p w:rsidR="00296164" w:rsidRPr="00764188" w:rsidRDefault="00296164" w:rsidP="00CC7A26">
      <w:pPr>
        <w:pStyle w:val="Heading2"/>
      </w:pPr>
      <w:r w:rsidRPr="00764188">
        <w:lastRenderedPageBreak/>
        <w:t>4(h)</w:t>
      </w:r>
      <w:r w:rsidRPr="00764188">
        <w:tab/>
      </w:r>
      <w:proofErr w:type="gramStart"/>
      <w:r w:rsidRPr="00764188">
        <w:t>An</w:t>
      </w:r>
      <w:proofErr w:type="gramEnd"/>
      <w:r w:rsidRPr="00764188">
        <w:t xml:space="preserve"> tréimhse ama a thóg an Oifig Achomharc Talmhaíochta chun cásanna a chinneadh.</w:t>
      </w:r>
      <w:r>
        <w:t xml:space="preserve"> </w:t>
      </w:r>
    </w:p>
    <w:p w:rsidR="00296164" w:rsidRDefault="00296164" w:rsidP="00296164">
      <w:pPr>
        <w:pStyle w:val="Header"/>
        <w:tabs>
          <w:tab w:val="clear" w:pos="4153"/>
          <w:tab w:val="clear" w:pos="8306"/>
        </w:tabs>
        <w:spacing w:line="360" w:lineRule="auto"/>
        <w:jc w:val="both"/>
        <w:rPr>
          <w:rFonts w:ascii="TheSans-Plain" w:hAnsi="TheSans-Plain" w:cs="Arial"/>
          <w:color w:val="000000"/>
          <w:sz w:val="20"/>
          <w:szCs w:val="20"/>
        </w:rPr>
      </w:pPr>
    </w:p>
    <w:p w:rsidR="00296164" w:rsidRPr="003A775C" w:rsidRDefault="00296164" w:rsidP="00296164">
      <w:pPr>
        <w:pStyle w:val="Header"/>
        <w:tabs>
          <w:tab w:val="clear" w:pos="4153"/>
          <w:tab w:val="clear" w:pos="8306"/>
        </w:tabs>
        <w:spacing w:line="360" w:lineRule="auto"/>
        <w:jc w:val="both"/>
        <w:rPr>
          <w:rFonts w:ascii="TheSans-Plain" w:hAnsi="TheSans-Plain" w:cs="Arial"/>
          <w:color w:val="000000"/>
          <w:sz w:val="20"/>
          <w:szCs w:val="20"/>
        </w:rPr>
      </w:pPr>
      <w:r>
        <w:rPr>
          <w:rFonts w:ascii="TheSans-Plain" w:hAnsi="TheSans-Plain" w:cs="Arial"/>
          <w:color w:val="000000"/>
          <w:sz w:val="20"/>
          <w:szCs w:val="20"/>
        </w:rPr>
        <w:t xml:space="preserve">Maidir le cásanna </w:t>
      </w:r>
      <w:proofErr w:type="gramStart"/>
      <w:r>
        <w:rPr>
          <w:rFonts w:ascii="TheSans-Plain" w:hAnsi="TheSans-Plain" w:cs="Arial"/>
          <w:color w:val="000000"/>
          <w:sz w:val="20"/>
          <w:szCs w:val="20"/>
        </w:rPr>
        <w:t>na</w:t>
      </w:r>
      <w:proofErr w:type="gramEnd"/>
      <w:r>
        <w:rPr>
          <w:rFonts w:ascii="TheSans-Plain" w:hAnsi="TheSans-Plain" w:cs="Arial"/>
          <w:color w:val="000000"/>
          <w:sz w:val="20"/>
          <w:szCs w:val="20"/>
        </w:rPr>
        <w:t xml:space="preserve"> bliana 2012</w:t>
      </w:r>
      <w:r w:rsidRPr="003A775C">
        <w:rPr>
          <w:rFonts w:ascii="TheSans-Plain" w:hAnsi="TheSans-Plain" w:cs="Arial"/>
          <w:color w:val="000000"/>
          <w:sz w:val="20"/>
          <w:szCs w:val="20"/>
        </w:rPr>
        <w:t xml:space="preserve">, </w:t>
      </w:r>
      <w:r>
        <w:rPr>
          <w:rFonts w:ascii="TheSans-Plain" w:hAnsi="TheSans-Plain" w:cs="Arial"/>
          <w:color w:val="000000"/>
          <w:sz w:val="20"/>
          <w:szCs w:val="20"/>
        </w:rPr>
        <w:t xml:space="preserve">ba é 96 lá, </w:t>
      </w:r>
      <w:r w:rsidRPr="003A775C">
        <w:rPr>
          <w:rFonts w:ascii="TheSans-Plain" w:hAnsi="TheSans-Plain" w:cs="Arial"/>
          <w:color w:val="000000"/>
          <w:sz w:val="20"/>
          <w:szCs w:val="20"/>
        </w:rPr>
        <w:t xml:space="preserve">ar meán, </w:t>
      </w:r>
      <w:r w:rsidRPr="00D71D25">
        <w:rPr>
          <w:rFonts w:ascii="TheSans-Plain" w:hAnsi="TheSans-Plain"/>
          <w:color w:val="000000"/>
          <w:sz w:val="20"/>
          <w:lang w:val="en-GB"/>
        </w:rPr>
        <w:t xml:space="preserve">an tréimhse ama a </w:t>
      </w:r>
      <w:r w:rsidRPr="003A775C">
        <w:rPr>
          <w:rFonts w:ascii="TheSans-Plain" w:hAnsi="TheSans-Plain" w:cs="Arial"/>
          <w:color w:val="000000"/>
          <w:sz w:val="20"/>
          <w:szCs w:val="20"/>
        </w:rPr>
        <w:t>thóg sé chun plé le cás ón tráth a fuarthas é go dtí gur eisíodh an cinneadh</w:t>
      </w:r>
      <w:r>
        <w:rPr>
          <w:rFonts w:ascii="TheSans-Plain" w:hAnsi="TheSans-Plain" w:cs="Arial"/>
          <w:color w:val="000000"/>
          <w:sz w:val="20"/>
          <w:szCs w:val="20"/>
        </w:rPr>
        <w:t xml:space="preserve">. </w:t>
      </w:r>
      <w:r w:rsidRPr="00D71D25">
        <w:rPr>
          <w:rFonts w:ascii="TheSans-Plain" w:hAnsi="TheSans-Plain"/>
          <w:color w:val="000000"/>
          <w:sz w:val="20"/>
          <w:lang w:val="en-GB"/>
        </w:rPr>
        <w:t>Tá sprioc trí mhí leagtha síos a</w:t>
      </w:r>
      <w:r>
        <w:rPr>
          <w:rFonts w:ascii="TheSans-Plain" w:hAnsi="TheSans-Plain"/>
          <w:color w:val="000000"/>
          <w:sz w:val="20"/>
          <w:lang w:val="en-GB"/>
        </w:rPr>
        <w:t>g</w:t>
      </w:r>
      <w:r w:rsidRPr="00D71D25">
        <w:rPr>
          <w:rFonts w:ascii="TheSans-Plain" w:hAnsi="TheSans-Plain"/>
          <w:color w:val="000000"/>
          <w:sz w:val="20"/>
          <w:lang w:val="en-GB"/>
        </w:rPr>
        <w:t xml:space="preserve"> an Oifig Achomharc</w:t>
      </w:r>
      <w:r w:rsidRPr="003A775C">
        <w:rPr>
          <w:rFonts w:ascii="TheSans-Plain" w:hAnsi="TheSans-Plain" w:cs="Arial"/>
          <w:color w:val="000000"/>
          <w:sz w:val="20"/>
          <w:szCs w:val="20"/>
        </w:rPr>
        <w:t xml:space="preserve"> </w:t>
      </w:r>
      <w:r w:rsidRPr="00D71D25">
        <w:rPr>
          <w:rFonts w:ascii="TheSans-Plain" w:hAnsi="TheSans-Plain"/>
          <w:color w:val="000000"/>
          <w:sz w:val="20"/>
          <w:lang w:val="en-GB"/>
        </w:rPr>
        <w:t>di féin i dtaca leis an tréimhse ama idir an tráth a fhaightear an t-achomharc go dtí an tráth a eisítear an litir ina bhfuil an cinneadh</w:t>
      </w:r>
      <w:r>
        <w:rPr>
          <w:rFonts w:ascii="TheSans-Plain" w:hAnsi="TheSans-Plain" w:cs="Arial"/>
          <w:color w:val="000000"/>
          <w:sz w:val="20"/>
          <w:szCs w:val="20"/>
        </w:rPr>
        <w:t xml:space="preserve">.  </w:t>
      </w:r>
      <w:r w:rsidRPr="003A775C">
        <w:rPr>
          <w:rFonts w:ascii="TheSans-Plain" w:hAnsi="TheSans-Plain" w:cs="Arial"/>
          <w:color w:val="000000"/>
          <w:sz w:val="20"/>
          <w:szCs w:val="20"/>
        </w:rPr>
        <w:t xml:space="preserve">Féadfaidh sé </w:t>
      </w:r>
      <w:r w:rsidRPr="00D71D25">
        <w:rPr>
          <w:rFonts w:ascii="TheSans-Plain" w:hAnsi="TheSans-Plain"/>
          <w:color w:val="000000"/>
          <w:sz w:val="20"/>
          <w:lang w:val="en-GB"/>
        </w:rPr>
        <w:t xml:space="preserve">tarlú, mar gheall ar imthosca nach bhfuil neart </w:t>
      </w:r>
      <w:proofErr w:type="gramStart"/>
      <w:r w:rsidRPr="00D71D25">
        <w:rPr>
          <w:rFonts w:ascii="TheSans-Plain" w:hAnsi="TheSans-Plain"/>
          <w:color w:val="000000"/>
          <w:sz w:val="20"/>
          <w:lang w:val="en-GB"/>
        </w:rPr>
        <w:t>ag</w:t>
      </w:r>
      <w:proofErr w:type="gramEnd"/>
      <w:r w:rsidRPr="00D71D25">
        <w:rPr>
          <w:rFonts w:ascii="TheSans-Plain" w:hAnsi="TheSans-Plain"/>
          <w:color w:val="000000"/>
          <w:sz w:val="20"/>
          <w:lang w:val="en-GB"/>
        </w:rPr>
        <w:t xml:space="preserve"> an Oifig Achomharc Talmhaíochta orthu, nach gcríochnófar cásanna áirithe laistigh den amscála atá leagtha síos</w:t>
      </w:r>
      <w:r w:rsidRPr="003A775C">
        <w:rPr>
          <w:rFonts w:ascii="TheSans-Plain" w:hAnsi="TheSans-Plain" w:cs="Arial"/>
          <w:color w:val="000000"/>
          <w:sz w:val="20"/>
          <w:szCs w:val="20"/>
        </w:rPr>
        <w:t>.</w:t>
      </w:r>
    </w:p>
    <w:p w:rsidR="00296164" w:rsidRDefault="00296164" w:rsidP="00296164">
      <w:pPr>
        <w:pStyle w:val="Header"/>
        <w:tabs>
          <w:tab w:val="clear" w:pos="4153"/>
          <w:tab w:val="clear" w:pos="8306"/>
        </w:tabs>
        <w:spacing w:line="360" w:lineRule="auto"/>
        <w:rPr>
          <w:rFonts w:ascii="TheSans-Plain" w:hAnsi="TheSans-Plain" w:cs="Arial"/>
          <w:color w:val="000000"/>
          <w:sz w:val="20"/>
          <w:szCs w:val="20"/>
        </w:rPr>
      </w:pPr>
    </w:p>
    <w:p w:rsidR="00296164" w:rsidRPr="003A775C" w:rsidRDefault="00296164" w:rsidP="00296164">
      <w:pPr>
        <w:pStyle w:val="Header"/>
        <w:tabs>
          <w:tab w:val="clear" w:pos="4153"/>
          <w:tab w:val="clear" w:pos="8306"/>
        </w:tabs>
        <w:spacing w:line="360" w:lineRule="auto"/>
        <w:rPr>
          <w:rFonts w:ascii="TheSans-Plain" w:hAnsi="TheSans-Plain" w:cs="Arial"/>
          <w:color w:val="000000"/>
          <w:sz w:val="20"/>
          <w:szCs w:val="20"/>
        </w:rPr>
      </w:pPr>
    </w:p>
    <w:p w:rsidR="00296164" w:rsidRPr="00764188" w:rsidRDefault="00296164" w:rsidP="00CC7A26">
      <w:pPr>
        <w:pStyle w:val="Heading2"/>
      </w:pPr>
      <w:r w:rsidRPr="00764188">
        <w:t>4(i)</w:t>
      </w:r>
      <w:r w:rsidRPr="00764188">
        <w:tab/>
      </w:r>
      <w:r>
        <w:t xml:space="preserve">An Scéal </w:t>
      </w:r>
      <w:proofErr w:type="gramStart"/>
      <w:r>
        <w:t>ag</w:t>
      </w:r>
      <w:proofErr w:type="gramEnd"/>
      <w:r>
        <w:t xml:space="preserve"> deireadh na blia</w:t>
      </w:r>
      <w:r w:rsidRPr="00764188">
        <w:t xml:space="preserve">na </w:t>
      </w:r>
    </w:p>
    <w:p w:rsidR="00296164" w:rsidRDefault="00296164" w:rsidP="00296164">
      <w:pPr>
        <w:pStyle w:val="Header"/>
        <w:tabs>
          <w:tab w:val="clear" w:pos="4153"/>
          <w:tab w:val="clear" w:pos="8306"/>
        </w:tabs>
        <w:spacing w:line="360" w:lineRule="auto"/>
        <w:rPr>
          <w:rFonts w:ascii="TheSans-Plain" w:hAnsi="TheSans-Plain" w:cs="Arial"/>
          <w:b/>
          <w:color w:val="943634"/>
          <w:sz w:val="20"/>
          <w:szCs w:val="20"/>
        </w:rPr>
      </w:pPr>
    </w:p>
    <w:p w:rsidR="00296164" w:rsidRPr="00624642" w:rsidRDefault="00296164" w:rsidP="00296164">
      <w:pPr>
        <w:pStyle w:val="Header"/>
        <w:tabs>
          <w:tab w:val="clear" w:pos="4153"/>
          <w:tab w:val="clear" w:pos="8306"/>
        </w:tabs>
        <w:spacing w:line="360" w:lineRule="auto"/>
        <w:rPr>
          <w:rFonts w:ascii="TheSans-Plain" w:hAnsi="TheSans-Plain" w:cs="Arial"/>
          <w:sz w:val="20"/>
          <w:szCs w:val="20"/>
        </w:rPr>
      </w:pPr>
      <w:r w:rsidRPr="00624642">
        <w:rPr>
          <w:rFonts w:ascii="TheSans-Plain" w:hAnsi="TheSans-Plain" w:cs="Arial"/>
          <w:sz w:val="20"/>
          <w:szCs w:val="20"/>
        </w:rPr>
        <w:t>Is é an scéal ar 31 Nollaig 2012 maidir le cásanna a fuarthas sa bhliain 2012 ná mar a leagtar amach thíos, in éineacht leis an scéal ar 31 Nollaig 2011 chun críocha comparáide.</w:t>
      </w:r>
    </w:p>
    <w:p w:rsidR="00296164" w:rsidRDefault="00296164" w:rsidP="00296164">
      <w:pPr>
        <w:pStyle w:val="Header"/>
        <w:tabs>
          <w:tab w:val="clear" w:pos="4153"/>
          <w:tab w:val="clear" w:pos="8306"/>
        </w:tabs>
        <w:spacing w:line="360" w:lineRule="auto"/>
        <w:rPr>
          <w:rFonts w:ascii="TheSans-Plain" w:hAnsi="TheSans-Plain" w:cs="Arial"/>
          <w:b/>
          <w:color w:val="000000"/>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077"/>
        <w:gridCol w:w="2552"/>
        <w:gridCol w:w="2410"/>
      </w:tblGrid>
      <w:tr w:rsidR="00296164" w:rsidRPr="00BE1647">
        <w:trPr>
          <w:trHeight w:val="381"/>
        </w:trPr>
        <w:tc>
          <w:tcPr>
            <w:tcW w:w="4077" w:type="dxa"/>
            <w:vMerge w:val="restart"/>
            <w:shd w:val="clear" w:color="auto" w:fill="943634"/>
          </w:tcPr>
          <w:p w:rsidR="00296164" w:rsidRPr="00BE1647" w:rsidRDefault="00296164" w:rsidP="00296164">
            <w:pPr>
              <w:jc w:val="center"/>
              <w:rPr>
                <w:rFonts w:ascii="TheSans-Plain" w:hAnsi="TheSans-Plain" w:cs="Arial"/>
                <w:b/>
                <w:bCs/>
                <w:color w:val="FFFFFF"/>
                <w:sz w:val="20"/>
                <w:szCs w:val="20"/>
              </w:rPr>
            </w:pPr>
          </w:p>
          <w:p w:rsidR="00296164" w:rsidRPr="00BE1647" w:rsidRDefault="00296164" w:rsidP="00296164">
            <w:pPr>
              <w:jc w:val="center"/>
              <w:rPr>
                <w:rFonts w:ascii="TheSans-Plain" w:hAnsi="TheSans-Plain" w:cs="Arial"/>
                <w:b/>
                <w:bCs/>
                <w:color w:val="FFFFFF"/>
                <w:sz w:val="20"/>
                <w:szCs w:val="20"/>
              </w:rPr>
            </w:pPr>
          </w:p>
        </w:tc>
        <w:tc>
          <w:tcPr>
            <w:tcW w:w="2552" w:type="dxa"/>
            <w:vMerge w:val="restart"/>
            <w:shd w:val="clear" w:color="auto" w:fill="943634"/>
          </w:tcPr>
          <w:p w:rsidR="00296164" w:rsidRPr="00BE1647" w:rsidRDefault="00296164" w:rsidP="00296164">
            <w:pPr>
              <w:jc w:val="center"/>
              <w:rPr>
                <w:rFonts w:ascii="TheSans-Plain" w:hAnsi="TheSans-Plain" w:cs="Arial"/>
                <w:b/>
                <w:color w:val="FFFFFF"/>
                <w:sz w:val="20"/>
                <w:szCs w:val="20"/>
              </w:rPr>
            </w:pPr>
          </w:p>
          <w:p w:rsidR="00296164" w:rsidRPr="00BE1647" w:rsidRDefault="00296164" w:rsidP="001A50D8">
            <w:pPr>
              <w:jc w:val="center"/>
              <w:rPr>
                <w:rFonts w:ascii="TheSans-Plain" w:hAnsi="TheSans-Plain" w:cs="Arial"/>
                <w:b/>
                <w:color w:val="FFFFFF"/>
                <w:sz w:val="20"/>
                <w:szCs w:val="20"/>
              </w:rPr>
            </w:pPr>
            <w:r>
              <w:rPr>
                <w:rFonts w:ascii="TheSans-Plain" w:hAnsi="TheSans-Plain" w:cs="Arial"/>
                <w:b/>
                <w:color w:val="FFFFFF"/>
                <w:sz w:val="20"/>
                <w:szCs w:val="20"/>
              </w:rPr>
              <w:t>An Scéal ar 31 Nollaig 2012</w:t>
            </w:r>
            <w:r w:rsidRPr="00BE1647">
              <w:rPr>
                <w:rFonts w:ascii="TheSans-Plain" w:hAnsi="TheSans-Plain" w:cs="Arial"/>
                <w:b/>
                <w:color w:val="FFFFFF"/>
                <w:sz w:val="20"/>
                <w:szCs w:val="20"/>
              </w:rPr>
              <w:t>Cásanna</w:t>
            </w:r>
            <w:r>
              <w:rPr>
                <w:rFonts w:ascii="TheSans-Plain" w:hAnsi="TheSans-Plain" w:cs="Arial"/>
                <w:b/>
                <w:color w:val="FFFFFF"/>
                <w:sz w:val="20"/>
                <w:szCs w:val="20"/>
              </w:rPr>
              <w:t xml:space="preserve"> 2012 </w:t>
            </w:r>
          </w:p>
        </w:tc>
        <w:tc>
          <w:tcPr>
            <w:tcW w:w="2410" w:type="dxa"/>
            <w:vMerge w:val="restart"/>
            <w:shd w:val="clear" w:color="auto" w:fill="943634"/>
          </w:tcPr>
          <w:p w:rsidR="00296164" w:rsidRPr="00BE1647" w:rsidRDefault="00296164" w:rsidP="00296164">
            <w:pPr>
              <w:jc w:val="center"/>
              <w:rPr>
                <w:rFonts w:ascii="TheSans-Plain" w:hAnsi="TheSans-Plain" w:cs="Arial"/>
                <w:b/>
                <w:color w:val="FFFFFF"/>
                <w:sz w:val="20"/>
                <w:szCs w:val="20"/>
              </w:rPr>
            </w:pPr>
          </w:p>
          <w:p w:rsidR="00296164" w:rsidRPr="00BE1647" w:rsidRDefault="00296164" w:rsidP="001A50D8">
            <w:pPr>
              <w:jc w:val="center"/>
              <w:rPr>
                <w:rFonts w:ascii="TheSans-Plain" w:hAnsi="TheSans-Plain" w:cs="Arial"/>
                <w:b/>
                <w:color w:val="FFFFFF"/>
                <w:sz w:val="20"/>
                <w:szCs w:val="20"/>
              </w:rPr>
            </w:pPr>
            <w:r>
              <w:rPr>
                <w:rFonts w:ascii="TheSans-Plain" w:hAnsi="TheSans-Plain" w:cs="Arial"/>
                <w:b/>
                <w:color w:val="FFFFFF"/>
                <w:sz w:val="20"/>
                <w:szCs w:val="20"/>
              </w:rPr>
              <w:t>An Scéal ar 31 Nollaig 2011</w:t>
            </w:r>
            <w:r w:rsidRPr="00BE1647">
              <w:rPr>
                <w:rFonts w:ascii="TheSans-Plain" w:hAnsi="TheSans-Plain" w:cs="Arial"/>
                <w:b/>
                <w:color w:val="FFFFFF"/>
                <w:sz w:val="20"/>
                <w:szCs w:val="20"/>
              </w:rPr>
              <w:t>Cásanna 20</w:t>
            </w:r>
            <w:r>
              <w:rPr>
                <w:rFonts w:ascii="TheSans-Plain" w:hAnsi="TheSans-Plain" w:cs="Arial"/>
                <w:b/>
                <w:color w:val="FFFFFF"/>
                <w:sz w:val="20"/>
                <w:szCs w:val="20"/>
              </w:rPr>
              <w:t>11</w:t>
            </w:r>
          </w:p>
        </w:tc>
      </w:tr>
      <w:tr w:rsidR="00296164" w:rsidRPr="00BE1647">
        <w:trPr>
          <w:trHeight w:val="381"/>
        </w:trPr>
        <w:tc>
          <w:tcPr>
            <w:tcW w:w="4077" w:type="dxa"/>
            <w:vMerge/>
            <w:shd w:val="clear" w:color="auto" w:fill="943634"/>
          </w:tcPr>
          <w:p w:rsidR="00296164" w:rsidRPr="00BE1647" w:rsidRDefault="00296164" w:rsidP="00296164">
            <w:pPr>
              <w:rPr>
                <w:rFonts w:ascii="TheSans-Plain" w:hAnsi="TheSans-Plain" w:cs="Arial"/>
                <w:b/>
                <w:bCs/>
                <w:color w:val="FFFFFF"/>
                <w:sz w:val="20"/>
                <w:szCs w:val="20"/>
              </w:rPr>
            </w:pPr>
          </w:p>
        </w:tc>
        <w:tc>
          <w:tcPr>
            <w:tcW w:w="2552" w:type="dxa"/>
            <w:vMerge/>
            <w:shd w:val="clear" w:color="auto" w:fill="943634"/>
          </w:tcPr>
          <w:p w:rsidR="00296164" w:rsidRPr="00BE1647" w:rsidRDefault="00296164" w:rsidP="00296164">
            <w:pPr>
              <w:rPr>
                <w:rFonts w:ascii="TheSans-Plain" w:hAnsi="TheSans-Plain" w:cs="Arial"/>
                <w:color w:val="FFFFFF"/>
                <w:sz w:val="20"/>
                <w:szCs w:val="20"/>
              </w:rPr>
            </w:pPr>
          </w:p>
        </w:tc>
        <w:tc>
          <w:tcPr>
            <w:tcW w:w="2410" w:type="dxa"/>
            <w:vMerge/>
            <w:shd w:val="clear" w:color="auto" w:fill="943634"/>
          </w:tcPr>
          <w:p w:rsidR="00296164" w:rsidRPr="00BE1647" w:rsidRDefault="00296164" w:rsidP="00296164">
            <w:pPr>
              <w:rPr>
                <w:rFonts w:ascii="TheSans-Plain" w:hAnsi="TheSans-Plain" w:cs="Arial"/>
                <w:color w:val="FFFFFF"/>
                <w:sz w:val="20"/>
                <w:szCs w:val="20"/>
              </w:rPr>
            </w:pPr>
          </w:p>
        </w:tc>
      </w:tr>
      <w:tr w:rsidR="00296164" w:rsidRPr="00BE1647">
        <w:trPr>
          <w:trHeight w:val="762"/>
        </w:trPr>
        <w:tc>
          <w:tcPr>
            <w:tcW w:w="4077" w:type="dxa"/>
            <w:shd w:val="clear" w:color="auto" w:fill="C4BC96"/>
          </w:tcPr>
          <w:p w:rsidR="00296164" w:rsidRPr="00FF41F0" w:rsidRDefault="00296164" w:rsidP="00296164">
            <w:pPr>
              <w:rPr>
                <w:rFonts w:ascii="TheSans-Plain" w:hAnsi="TheSans-Plain" w:cs="Arial"/>
                <w:b/>
                <w:bCs/>
                <w:color w:val="000000"/>
                <w:sz w:val="20"/>
                <w:szCs w:val="20"/>
              </w:rPr>
            </w:pPr>
          </w:p>
          <w:p w:rsidR="00296164" w:rsidRPr="00FF41F0" w:rsidRDefault="00296164" w:rsidP="00296164">
            <w:pPr>
              <w:rPr>
                <w:rFonts w:ascii="TheSans-Plain" w:hAnsi="TheSans-Plain" w:cs="Arial"/>
                <w:b/>
                <w:bCs/>
                <w:color w:val="000000"/>
                <w:sz w:val="20"/>
                <w:szCs w:val="20"/>
              </w:rPr>
            </w:pPr>
            <w:r w:rsidRPr="00FF41F0">
              <w:rPr>
                <w:rFonts w:ascii="TheSans-Plain" w:hAnsi="TheSans-Plain" w:cs="Arial"/>
                <w:b/>
                <w:bCs/>
                <w:color w:val="000000"/>
                <w:sz w:val="20"/>
                <w:szCs w:val="20"/>
              </w:rPr>
              <w:t xml:space="preserve">Cásanna dúnta </w:t>
            </w:r>
          </w:p>
        </w:tc>
        <w:tc>
          <w:tcPr>
            <w:tcW w:w="2552" w:type="dxa"/>
            <w:shd w:val="clear" w:color="auto" w:fill="C4BC96"/>
          </w:tcPr>
          <w:p w:rsidR="00296164" w:rsidRDefault="00296164" w:rsidP="00296164">
            <w:pPr>
              <w:jc w:val="center"/>
              <w:rPr>
                <w:rFonts w:ascii="TheSans-Plain" w:hAnsi="TheSans-Plain" w:cs="Arial"/>
                <w:b/>
                <w:color w:val="000000"/>
                <w:sz w:val="20"/>
                <w:szCs w:val="20"/>
              </w:rPr>
            </w:pPr>
          </w:p>
          <w:p w:rsidR="00296164" w:rsidRPr="00FF41F0" w:rsidRDefault="00296164" w:rsidP="00296164">
            <w:pPr>
              <w:jc w:val="center"/>
              <w:rPr>
                <w:rFonts w:ascii="TheSans-Plain" w:hAnsi="TheSans-Plain" w:cs="Arial"/>
                <w:b/>
                <w:color w:val="000000"/>
                <w:sz w:val="20"/>
                <w:szCs w:val="20"/>
              </w:rPr>
            </w:pPr>
            <w:r>
              <w:rPr>
                <w:rFonts w:ascii="TheSans-Plain" w:hAnsi="TheSans-Plain" w:cs="Arial"/>
                <w:b/>
                <w:color w:val="000000"/>
                <w:sz w:val="20"/>
                <w:szCs w:val="20"/>
              </w:rPr>
              <w:t>704</w:t>
            </w:r>
          </w:p>
        </w:tc>
        <w:tc>
          <w:tcPr>
            <w:tcW w:w="2410" w:type="dxa"/>
            <w:shd w:val="clear" w:color="auto" w:fill="C4BC96"/>
          </w:tcPr>
          <w:p w:rsidR="00296164" w:rsidRDefault="00296164" w:rsidP="00296164">
            <w:pPr>
              <w:jc w:val="center"/>
              <w:rPr>
                <w:rFonts w:ascii="TheSans-Plain" w:hAnsi="TheSans-Plain" w:cs="Arial"/>
                <w:b/>
                <w:color w:val="000000"/>
                <w:sz w:val="20"/>
                <w:szCs w:val="20"/>
              </w:rPr>
            </w:pPr>
          </w:p>
          <w:p w:rsidR="00296164" w:rsidRPr="00FF41F0" w:rsidRDefault="00296164" w:rsidP="00296164">
            <w:pPr>
              <w:jc w:val="center"/>
              <w:rPr>
                <w:rFonts w:ascii="TheSans-Plain" w:hAnsi="TheSans-Plain" w:cs="Arial"/>
                <w:b/>
                <w:color w:val="000000"/>
                <w:sz w:val="20"/>
                <w:szCs w:val="20"/>
              </w:rPr>
            </w:pPr>
            <w:r>
              <w:rPr>
                <w:rFonts w:ascii="TheSans-Plain" w:hAnsi="TheSans-Plain" w:cs="Arial"/>
                <w:b/>
                <w:color w:val="000000"/>
                <w:sz w:val="20"/>
                <w:szCs w:val="20"/>
              </w:rPr>
              <w:t>463</w:t>
            </w:r>
          </w:p>
        </w:tc>
      </w:tr>
      <w:tr w:rsidR="00296164" w:rsidRPr="00BE1647">
        <w:trPr>
          <w:trHeight w:val="381"/>
        </w:trPr>
        <w:tc>
          <w:tcPr>
            <w:tcW w:w="4077" w:type="dxa"/>
            <w:shd w:val="clear" w:color="auto" w:fill="C4BC96"/>
          </w:tcPr>
          <w:p w:rsidR="00296164" w:rsidRPr="00FF41F0" w:rsidRDefault="00296164" w:rsidP="00296164">
            <w:pPr>
              <w:rPr>
                <w:rFonts w:ascii="TheSans-Plain" w:hAnsi="TheSans-Plain" w:cs="Arial"/>
                <w:b/>
                <w:bCs/>
                <w:color w:val="000000"/>
                <w:sz w:val="20"/>
                <w:szCs w:val="20"/>
              </w:rPr>
            </w:pPr>
          </w:p>
          <w:p w:rsidR="00296164" w:rsidRPr="00FF41F0" w:rsidRDefault="00296164" w:rsidP="00296164">
            <w:pPr>
              <w:rPr>
                <w:rFonts w:ascii="TheSans-Plain" w:hAnsi="TheSans-Plain" w:cs="Arial"/>
                <w:b/>
                <w:bCs/>
                <w:color w:val="000000"/>
                <w:sz w:val="20"/>
                <w:szCs w:val="20"/>
              </w:rPr>
            </w:pPr>
            <w:r w:rsidRPr="00D71D25">
              <w:rPr>
                <w:rFonts w:ascii="TheSans-Plain" w:hAnsi="TheSans-Plain"/>
                <w:b/>
                <w:color w:val="000000"/>
                <w:sz w:val="20"/>
                <w:lang w:val="en-GB"/>
              </w:rPr>
              <w:t>Obair ar siúl – Oifig Achomharc Talmhaíochta</w:t>
            </w:r>
          </w:p>
          <w:p w:rsidR="00296164" w:rsidRPr="00FF41F0" w:rsidRDefault="00296164" w:rsidP="00296164">
            <w:pPr>
              <w:rPr>
                <w:rFonts w:ascii="TheSans-Plain" w:hAnsi="TheSans-Plain" w:cs="Arial"/>
                <w:b/>
                <w:bCs/>
                <w:color w:val="000000"/>
                <w:sz w:val="20"/>
                <w:szCs w:val="20"/>
              </w:rPr>
            </w:pPr>
          </w:p>
        </w:tc>
        <w:tc>
          <w:tcPr>
            <w:tcW w:w="2552" w:type="dxa"/>
            <w:shd w:val="clear" w:color="auto" w:fill="C4BC96"/>
          </w:tcPr>
          <w:p w:rsidR="00296164" w:rsidRDefault="00296164" w:rsidP="00296164">
            <w:pPr>
              <w:jc w:val="center"/>
              <w:rPr>
                <w:rFonts w:ascii="TheSans-Plain" w:hAnsi="TheSans-Plain" w:cs="Arial"/>
                <w:b/>
                <w:color w:val="000000"/>
                <w:sz w:val="20"/>
                <w:szCs w:val="20"/>
              </w:rPr>
            </w:pPr>
          </w:p>
          <w:p w:rsidR="00296164" w:rsidRPr="00FF41F0" w:rsidRDefault="00296164" w:rsidP="00296164">
            <w:pPr>
              <w:jc w:val="center"/>
              <w:rPr>
                <w:rFonts w:ascii="TheSans-Plain" w:hAnsi="TheSans-Plain" w:cs="Arial"/>
                <w:b/>
                <w:color w:val="000000"/>
                <w:sz w:val="20"/>
                <w:szCs w:val="20"/>
              </w:rPr>
            </w:pPr>
            <w:r>
              <w:rPr>
                <w:rFonts w:ascii="TheSans-Plain" w:hAnsi="TheSans-Plain" w:cs="Arial"/>
                <w:b/>
                <w:color w:val="000000"/>
                <w:sz w:val="20"/>
                <w:szCs w:val="20"/>
              </w:rPr>
              <w:t>221</w:t>
            </w:r>
          </w:p>
        </w:tc>
        <w:tc>
          <w:tcPr>
            <w:tcW w:w="2410" w:type="dxa"/>
            <w:shd w:val="clear" w:color="auto" w:fill="C4BC96"/>
          </w:tcPr>
          <w:p w:rsidR="00296164" w:rsidRDefault="00296164" w:rsidP="00296164">
            <w:pPr>
              <w:jc w:val="center"/>
              <w:rPr>
                <w:rFonts w:ascii="TheSans-Plain" w:hAnsi="TheSans-Plain" w:cs="Arial"/>
                <w:b/>
                <w:color w:val="000000"/>
                <w:sz w:val="20"/>
                <w:szCs w:val="20"/>
              </w:rPr>
            </w:pPr>
          </w:p>
          <w:p w:rsidR="00296164" w:rsidRPr="00FF41F0" w:rsidRDefault="00296164" w:rsidP="00296164">
            <w:pPr>
              <w:jc w:val="center"/>
              <w:rPr>
                <w:rFonts w:ascii="TheSans-Plain" w:hAnsi="TheSans-Plain" w:cs="Arial"/>
                <w:b/>
                <w:color w:val="000000"/>
                <w:sz w:val="20"/>
                <w:szCs w:val="20"/>
              </w:rPr>
            </w:pPr>
            <w:r>
              <w:rPr>
                <w:rFonts w:ascii="TheSans-Plain" w:hAnsi="TheSans-Plain" w:cs="Arial"/>
                <w:b/>
                <w:color w:val="000000"/>
                <w:sz w:val="20"/>
                <w:szCs w:val="20"/>
              </w:rPr>
              <w:t>159</w:t>
            </w:r>
          </w:p>
        </w:tc>
      </w:tr>
      <w:tr w:rsidR="00296164" w:rsidRPr="00BE1647">
        <w:trPr>
          <w:trHeight w:val="762"/>
        </w:trPr>
        <w:tc>
          <w:tcPr>
            <w:tcW w:w="4077" w:type="dxa"/>
            <w:shd w:val="clear" w:color="auto" w:fill="C4BC96"/>
          </w:tcPr>
          <w:p w:rsidR="00296164" w:rsidRPr="00FF41F0" w:rsidRDefault="00296164" w:rsidP="00296164">
            <w:pPr>
              <w:rPr>
                <w:rFonts w:ascii="TheSans-Plain" w:hAnsi="TheSans-Plain" w:cs="Arial"/>
                <w:b/>
                <w:bCs/>
                <w:color w:val="000000"/>
                <w:sz w:val="20"/>
                <w:szCs w:val="20"/>
              </w:rPr>
            </w:pPr>
          </w:p>
          <w:p w:rsidR="00296164" w:rsidRPr="00FF41F0" w:rsidRDefault="00296164" w:rsidP="00296164">
            <w:pPr>
              <w:rPr>
                <w:rFonts w:ascii="TheSans-Plain" w:hAnsi="TheSans-Plain" w:cs="Arial"/>
                <w:b/>
                <w:bCs/>
                <w:color w:val="000000"/>
                <w:sz w:val="20"/>
                <w:szCs w:val="20"/>
              </w:rPr>
            </w:pPr>
            <w:r w:rsidRPr="00D71D25">
              <w:rPr>
                <w:rFonts w:ascii="TheSans-Plain" w:hAnsi="TheSans-Plain"/>
                <w:b/>
                <w:color w:val="000000"/>
                <w:sz w:val="20"/>
                <w:lang w:val="en-GB"/>
              </w:rPr>
              <w:t>Ag feitheamh le freagra na Roinne</w:t>
            </w:r>
          </w:p>
        </w:tc>
        <w:tc>
          <w:tcPr>
            <w:tcW w:w="2552" w:type="dxa"/>
            <w:shd w:val="clear" w:color="auto" w:fill="C4BC96"/>
          </w:tcPr>
          <w:p w:rsidR="00296164" w:rsidRDefault="00296164" w:rsidP="00296164">
            <w:pPr>
              <w:jc w:val="center"/>
              <w:rPr>
                <w:rFonts w:ascii="TheSans-Plain" w:hAnsi="TheSans-Plain" w:cs="Arial"/>
                <w:b/>
                <w:color w:val="000000"/>
                <w:sz w:val="20"/>
                <w:szCs w:val="20"/>
              </w:rPr>
            </w:pPr>
          </w:p>
          <w:p w:rsidR="00296164" w:rsidRDefault="00296164" w:rsidP="00296164">
            <w:pPr>
              <w:jc w:val="center"/>
              <w:rPr>
                <w:rFonts w:ascii="TheSans-Plain" w:hAnsi="TheSans-Plain" w:cs="Arial"/>
                <w:b/>
                <w:color w:val="000000"/>
                <w:sz w:val="20"/>
                <w:szCs w:val="20"/>
              </w:rPr>
            </w:pPr>
            <w:r>
              <w:rPr>
                <w:rFonts w:ascii="TheSans-Plain" w:hAnsi="TheSans-Plain" w:cs="Arial"/>
                <w:b/>
                <w:color w:val="000000"/>
                <w:sz w:val="20"/>
                <w:szCs w:val="20"/>
              </w:rPr>
              <w:t>111</w:t>
            </w:r>
          </w:p>
          <w:p w:rsidR="00296164" w:rsidRPr="00FF41F0" w:rsidRDefault="00296164" w:rsidP="00296164">
            <w:pPr>
              <w:jc w:val="center"/>
              <w:rPr>
                <w:rFonts w:ascii="TheSans-Plain" w:hAnsi="TheSans-Plain" w:cs="Arial"/>
                <w:b/>
                <w:color w:val="000000"/>
                <w:sz w:val="20"/>
                <w:szCs w:val="20"/>
              </w:rPr>
            </w:pPr>
          </w:p>
        </w:tc>
        <w:tc>
          <w:tcPr>
            <w:tcW w:w="2410" w:type="dxa"/>
            <w:shd w:val="clear" w:color="auto" w:fill="C4BC96"/>
          </w:tcPr>
          <w:p w:rsidR="00296164" w:rsidRDefault="00296164" w:rsidP="00296164">
            <w:pPr>
              <w:jc w:val="center"/>
              <w:rPr>
                <w:rFonts w:ascii="TheSans-Plain" w:hAnsi="TheSans-Plain" w:cs="Arial"/>
                <w:b/>
                <w:color w:val="000000"/>
                <w:sz w:val="20"/>
                <w:szCs w:val="20"/>
              </w:rPr>
            </w:pPr>
          </w:p>
          <w:p w:rsidR="00296164" w:rsidRPr="00FF41F0" w:rsidRDefault="00296164" w:rsidP="00296164">
            <w:pPr>
              <w:jc w:val="center"/>
              <w:rPr>
                <w:rFonts w:ascii="TheSans-Plain" w:hAnsi="TheSans-Plain" w:cs="Arial"/>
                <w:b/>
                <w:color w:val="000000"/>
                <w:sz w:val="20"/>
                <w:szCs w:val="20"/>
              </w:rPr>
            </w:pPr>
            <w:r>
              <w:rPr>
                <w:rFonts w:ascii="TheSans-Plain" w:hAnsi="TheSans-Plain" w:cs="Arial"/>
                <w:b/>
                <w:color w:val="000000"/>
                <w:sz w:val="20"/>
                <w:szCs w:val="20"/>
              </w:rPr>
              <w:t>114</w:t>
            </w:r>
          </w:p>
        </w:tc>
      </w:tr>
      <w:tr w:rsidR="00296164" w:rsidRPr="00BE1647">
        <w:trPr>
          <w:trHeight w:val="762"/>
        </w:trPr>
        <w:tc>
          <w:tcPr>
            <w:tcW w:w="4077" w:type="dxa"/>
            <w:shd w:val="clear" w:color="auto" w:fill="C4BC96"/>
          </w:tcPr>
          <w:p w:rsidR="00296164" w:rsidRPr="00FF41F0" w:rsidRDefault="00296164" w:rsidP="00296164">
            <w:pPr>
              <w:rPr>
                <w:rFonts w:ascii="TheSans-Plain" w:hAnsi="TheSans-Plain" w:cs="Arial"/>
                <w:b/>
                <w:bCs/>
                <w:color w:val="000000"/>
                <w:sz w:val="20"/>
                <w:szCs w:val="20"/>
              </w:rPr>
            </w:pPr>
          </w:p>
          <w:p w:rsidR="00296164" w:rsidRPr="00FF41F0" w:rsidRDefault="00296164" w:rsidP="00296164">
            <w:pPr>
              <w:rPr>
                <w:rFonts w:ascii="TheSans-Plain" w:hAnsi="TheSans-Plain" w:cs="Arial"/>
                <w:b/>
                <w:bCs/>
                <w:color w:val="000000"/>
                <w:sz w:val="20"/>
                <w:szCs w:val="20"/>
              </w:rPr>
            </w:pPr>
            <w:r>
              <w:rPr>
                <w:rFonts w:ascii="TheSans-Plain" w:hAnsi="TheSans-Plain" w:cs="Arial"/>
                <w:b/>
                <w:bCs/>
                <w:color w:val="000000"/>
                <w:sz w:val="20"/>
                <w:szCs w:val="20"/>
              </w:rPr>
              <w:t>Fo-i</w:t>
            </w:r>
            <w:r w:rsidRPr="00FF41F0">
              <w:rPr>
                <w:rFonts w:ascii="TheSans-Plain" w:hAnsi="TheSans-Plain" w:cs="Arial"/>
                <w:b/>
                <w:bCs/>
                <w:color w:val="000000"/>
                <w:sz w:val="20"/>
                <w:szCs w:val="20"/>
              </w:rPr>
              <w:t xml:space="preserve">omlán </w:t>
            </w:r>
            <w:r>
              <w:rPr>
                <w:rFonts w:ascii="TheSans-Plain" w:hAnsi="TheSans-Plain" w:cs="Arial"/>
                <w:b/>
                <w:bCs/>
                <w:color w:val="000000"/>
                <w:sz w:val="20"/>
                <w:szCs w:val="20"/>
              </w:rPr>
              <w:t xml:space="preserve">díobh siúd </w:t>
            </w:r>
            <w:r w:rsidRPr="00D71D25">
              <w:rPr>
                <w:rFonts w:ascii="TheSans-Plain" w:hAnsi="TheSans-Plain"/>
                <w:b/>
                <w:color w:val="000000"/>
                <w:sz w:val="20"/>
                <w:lang w:val="en-GB"/>
              </w:rPr>
              <w:t xml:space="preserve">ar láimh </w:t>
            </w:r>
          </w:p>
        </w:tc>
        <w:tc>
          <w:tcPr>
            <w:tcW w:w="2552" w:type="dxa"/>
            <w:shd w:val="clear" w:color="auto" w:fill="C4BC96"/>
          </w:tcPr>
          <w:p w:rsidR="00296164" w:rsidRDefault="00296164" w:rsidP="00296164">
            <w:pPr>
              <w:jc w:val="center"/>
              <w:rPr>
                <w:rFonts w:ascii="TheSans-Plain" w:hAnsi="TheSans-Plain" w:cs="Arial"/>
                <w:b/>
                <w:color w:val="000000"/>
                <w:sz w:val="20"/>
                <w:szCs w:val="20"/>
              </w:rPr>
            </w:pPr>
          </w:p>
          <w:p w:rsidR="00296164" w:rsidRPr="00FF41F0" w:rsidRDefault="00296164" w:rsidP="00296164">
            <w:pPr>
              <w:jc w:val="center"/>
              <w:rPr>
                <w:rFonts w:ascii="TheSans-Plain" w:hAnsi="TheSans-Plain" w:cs="Arial"/>
                <w:b/>
                <w:color w:val="000000"/>
                <w:sz w:val="20"/>
                <w:szCs w:val="20"/>
              </w:rPr>
            </w:pPr>
            <w:r>
              <w:rPr>
                <w:rFonts w:ascii="TheSans-Plain" w:hAnsi="TheSans-Plain" w:cs="Arial"/>
                <w:b/>
                <w:color w:val="000000"/>
                <w:sz w:val="20"/>
                <w:szCs w:val="20"/>
              </w:rPr>
              <w:t>332</w:t>
            </w:r>
          </w:p>
        </w:tc>
        <w:tc>
          <w:tcPr>
            <w:tcW w:w="2410" w:type="dxa"/>
            <w:shd w:val="clear" w:color="auto" w:fill="C4BC96"/>
          </w:tcPr>
          <w:p w:rsidR="00296164" w:rsidRDefault="00296164" w:rsidP="00296164">
            <w:pPr>
              <w:jc w:val="center"/>
              <w:rPr>
                <w:rFonts w:ascii="TheSans-Plain" w:hAnsi="TheSans-Plain" w:cs="Arial"/>
                <w:b/>
                <w:color w:val="000000"/>
                <w:sz w:val="20"/>
                <w:szCs w:val="20"/>
              </w:rPr>
            </w:pPr>
          </w:p>
          <w:p w:rsidR="00296164" w:rsidRPr="00FF41F0" w:rsidRDefault="00296164" w:rsidP="00296164">
            <w:pPr>
              <w:jc w:val="center"/>
              <w:rPr>
                <w:rFonts w:ascii="TheSans-Plain" w:hAnsi="TheSans-Plain" w:cs="Arial"/>
                <w:b/>
                <w:color w:val="000000"/>
                <w:sz w:val="20"/>
                <w:szCs w:val="20"/>
              </w:rPr>
            </w:pPr>
            <w:r>
              <w:rPr>
                <w:rFonts w:ascii="TheSans-Plain" w:hAnsi="TheSans-Plain" w:cs="Arial"/>
                <w:b/>
                <w:color w:val="000000"/>
                <w:sz w:val="20"/>
                <w:szCs w:val="20"/>
              </w:rPr>
              <w:t>273</w:t>
            </w:r>
          </w:p>
        </w:tc>
      </w:tr>
      <w:tr w:rsidR="00296164" w:rsidRPr="00BE1647">
        <w:trPr>
          <w:trHeight w:val="762"/>
        </w:trPr>
        <w:tc>
          <w:tcPr>
            <w:tcW w:w="4077" w:type="dxa"/>
            <w:shd w:val="clear" w:color="auto" w:fill="C4BC96"/>
          </w:tcPr>
          <w:p w:rsidR="00296164" w:rsidRPr="00FF41F0" w:rsidRDefault="00296164" w:rsidP="00296164">
            <w:pPr>
              <w:rPr>
                <w:rFonts w:ascii="TheSans-Plain" w:hAnsi="TheSans-Plain" w:cs="Arial"/>
                <w:b/>
                <w:bCs/>
                <w:color w:val="000000"/>
                <w:sz w:val="20"/>
                <w:szCs w:val="20"/>
              </w:rPr>
            </w:pPr>
          </w:p>
          <w:p w:rsidR="00296164" w:rsidRPr="00FF41F0" w:rsidRDefault="00296164" w:rsidP="00296164">
            <w:pPr>
              <w:rPr>
                <w:rFonts w:ascii="TheSans-Plain" w:hAnsi="TheSans-Plain" w:cs="Arial"/>
                <w:b/>
                <w:bCs/>
                <w:color w:val="000000"/>
                <w:sz w:val="20"/>
                <w:szCs w:val="20"/>
              </w:rPr>
            </w:pPr>
            <w:r w:rsidRPr="00FF41F0">
              <w:rPr>
                <w:rFonts w:ascii="TheSans-Plain" w:hAnsi="TheSans-Plain" w:cs="Arial"/>
                <w:b/>
                <w:bCs/>
                <w:color w:val="000000"/>
                <w:sz w:val="20"/>
                <w:szCs w:val="20"/>
              </w:rPr>
              <w:t>FORIOMLÁN</w:t>
            </w:r>
          </w:p>
        </w:tc>
        <w:tc>
          <w:tcPr>
            <w:tcW w:w="2552" w:type="dxa"/>
            <w:shd w:val="clear" w:color="auto" w:fill="C4BC96"/>
          </w:tcPr>
          <w:p w:rsidR="00296164" w:rsidRDefault="00296164" w:rsidP="00296164">
            <w:pPr>
              <w:jc w:val="center"/>
              <w:rPr>
                <w:rFonts w:ascii="TheSans-Plain" w:hAnsi="TheSans-Plain" w:cs="Arial"/>
                <w:b/>
                <w:bCs/>
                <w:color w:val="000000"/>
                <w:sz w:val="20"/>
                <w:szCs w:val="20"/>
              </w:rPr>
            </w:pPr>
          </w:p>
          <w:p w:rsidR="00296164" w:rsidRPr="00FF41F0" w:rsidRDefault="00296164" w:rsidP="00296164">
            <w:pPr>
              <w:jc w:val="center"/>
              <w:rPr>
                <w:rFonts w:ascii="TheSans-Plain" w:hAnsi="TheSans-Plain" w:cs="Arial"/>
                <w:b/>
                <w:bCs/>
                <w:color w:val="000000"/>
                <w:sz w:val="20"/>
                <w:szCs w:val="20"/>
              </w:rPr>
            </w:pPr>
            <w:r>
              <w:rPr>
                <w:rFonts w:ascii="TheSans-Plain" w:hAnsi="TheSans-Plain" w:cs="Arial"/>
                <w:b/>
                <w:bCs/>
                <w:color w:val="000000"/>
                <w:sz w:val="20"/>
                <w:szCs w:val="20"/>
              </w:rPr>
              <w:t>1036</w:t>
            </w:r>
          </w:p>
        </w:tc>
        <w:tc>
          <w:tcPr>
            <w:tcW w:w="2410" w:type="dxa"/>
            <w:shd w:val="clear" w:color="auto" w:fill="C4BC96"/>
          </w:tcPr>
          <w:p w:rsidR="00296164" w:rsidRDefault="00296164" w:rsidP="00296164">
            <w:pPr>
              <w:jc w:val="center"/>
              <w:rPr>
                <w:rFonts w:ascii="TheSans-Plain" w:hAnsi="TheSans-Plain" w:cs="Arial"/>
                <w:b/>
                <w:bCs/>
                <w:color w:val="000000"/>
                <w:sz w:val="20"/>
                <w:szCs w:val="20"/>
              </w:rPr>
            </w:pPr>
          </w:p>
          <w:p w:rsidR="00296164" w:rsidRPr="00FF41F0" w:rsidRDefault="00296164" w:rsidP="00296164">
            <w:pPr>
              <w:jc w:val="center"/>
              <w:rPr>
                <w:rFonts w:ascii="TheSans-Plain" w:hAnsi="TheSans-Plain" w:cs="Arial"/>
                <w:b/>
                <w:bCs/>
                <w:color w:val="000000"/>
                <w:sz w:val="20"/>
                <w:szCs w:val="20"/>
              </w:rPr>
            </w:pPr>
            <w:r>
              <w:rPr>
                <w:rFonts w:ascii="TheSans-Plain" w:hAnsi="TheSans-Plain" w:cs="Arial"/>
                <w:b/>
                <w:bCs/>
                <w:color w:val="000000"/>
                <w:sz w:val="20"/>
                <w:szCs w:val="20"/>
              </w:rPr>
              <w:t>736</w:t>
            </w:r>
          </w:p>
        </w:tc>
      </w:tr>
    </w:tbl>
    <w:p w:rsidR="00CC7A26" w:rsidRDefault="00CC7A26" w:rsidP="00296164">
      <w:pPr>
        <w:pStyle w:val="Header"/>
        <w:tabs>
          <w:tab w:val="clear" w:pos="4153"/>
          <w:tab w:val="clear" w:pos="8306"/>
        </w:tabs>
        <w:ind w:left="720" w:hanging="684"/>
        <w:rPr>
          <w:rFonts w:ascii="TheSans-Plain" w:hAnsi="TheSans-Plain" w:cs="Arial"/>
          <w:b/>
          <w:color w:val="943634"/>
          <w:sz w:val="28"/>
          <w:szCs w:val="28"/>
        </w:rPr>
      </w:pPr>
    </w:p>
    <w:p w:rsidR="00296164" w:rsidRDefault="00296164" w:rsidP="00CC7A26">
      <w:pPr>
        <w:pStyle w:val="Heading1"/>
        <w:ind w:left="720" w:hanging="720"/>
      </w:pPr>
      <w:r>
        <w:t>5</w:t>
      </w:r>
      <w:r w:rsidRPr="00764188">
        <w:t>.</w:t>
      </w:r>
      <w:r w:rsidRPr="00764188">
        <w:tab/>
        <w:t xml:space="preserve">Na Coistí Achomharc um Scéim </w:t>
      </w:r>
      <w:proofErr w:type="gramStart"/>
      <w:r>
        <w:t>na</w:t>
      </w:r>
      <w:proofErr w:type="gramEnd"/>
      <w:r>
        <w:t xml:space="preserve"> Limistéar faoi Mhíbhuntáiste agus um Scéim na hAoníocaíochta</w:t>
      </w:r>
    </w:p>
    <w:p w:rsidR="00296164" w:rsidRDefault="00296164" w:rsidP="00296164">
      <w:pPr>
        <w:pStyle w:val="Header"/>
        <w:tabs>
          <w:tab w:val="clear" w:pos="4153"/>
          <w:tab w:val="clear" w:pos="8306"/>
        </w:tabs>
        <w:ind w:left="720" w:hanging="684"/>
        <w:rPr>
          <w:rFonts w:ascii="TheSans-Plain" w:hAnsi="TheSans-Plain" w:cs="Arial"/>
          <w:b/>
          <w:color w:val="943634"/>
          <w:sz w:val="28"/>
          <w:szCs w:val="28"/>
        </w:rPr>
      </w:pPr>
    </w:p>
    <w:p w:rsidR="00296164" w:rsidRPr="005F75B0" w:rsidRDefault="00296164" w:rsidP="00296164">
      <w:pPr>
        <w:pStyle w:val="Caption"/>
        <w:rPr>
          <w:color w:val="943634"/>
        </w:rPr>
      </w:pPr>
      <w:r w:rsidRPr="005F75B0">
        <w:rPr>
          <w:color w:val="943634"/>
        </w:rPr>
        <w:t xml:space="preserve">An Coiste Achomharc um Scéim </w:t>
      </w:r>
      <w:proofErr w:type="gramStart"/>
      <w:r w:rsidRPr="005F75B0">
        <w:rPr>
          <w:color w:val="943634"/>
        </w:rPr>
        <w:t>na</w:t>
      </w:r>
      <w:proofErr w:type="gramEnd"/>
      <w:r w:rsidRPr="005F75B0">
        <w:rPr>
          <w:color w:val="943634"/>
        </w:rPr>
        <w:t xml:space="preserve"> Limistéar faoi Mhíbhuntáiste  </w:t>
      </w:r>
    </w:p>
    <w:p w:rsidR="00024F05" w:rsidRDefault="00296164" w:rsidP="00296164">
      <w:pPr>
        <w:pStyle w:val="Header"/>
        <w:tabs>
          <w:tab w:val="clear" w:pos="4153"/>
          <w:tab w:val="clear" w:pos="8306"/>
        </w:tabs>
        <w:jc w:val="both"/>
        <w:rPr>
          <w:color w:val="000000"/>
          <w:sz w:val="20"/>
          <w:szCs w:val="20"/>
        </w:rPr>
      </w:pPr>
      <w:r w:rsidRPr="00D71D25">
        <w:rPr>
          <w:rFonts w:ascii="TheSans-Plain" w:hAnsi="TheSans-Plain"/>
          <w:color w:val="000000"/>
          <w:sz w:val="20"/>
          <w:lang w:val="en-GB"/>
        </w:rPr>
        <w:t xml:space="preserve">Cuireadh an Coiste Achomharc </w:t>
      </w:r>
      <w:r>
        <w:rPr>
          <w:color w:val="000000"/>
          <w:sz w:val="20"/>
          <w:szCs w:val="20"/>
        </w:rPr>
        <w:t>um Scéim na Limistéar faoi Mhíbhuntáist</w:t>
      </w:r>
      <w:r w:rsidRPr="00B20032">
        <w:rPr>
          <w:color w:val="000000"/>
          <w:sz w:val="20"/>
          <w:szCs w:val="20"/>
        </w:rPr>
        <w:t xml:space="preserve">e ar bun i nDeireadh Fómhair 2012 chun plé le hachomhairc ó iarratasóirí </w:t>
      </w:r>
      <w:r>
        <w:rPr>
          <w:rFonts w:ascii="TheSans-Plain" w:hAnsi="TheSans-Plain" w:cs="Arial"/>
          <w:color w:val="000000"/>
          <w:sz w:val="20"/>
          <w:szCs w:val="20"/>
        </w:rPr>
        <w:t xml:space="preserve">a raibh a ndlús </w:t>
      </w:r>
      <w:r w:rsidRPr="00B55FCA">
        <w:rPr>
          <w:rFonts w:ascii="TheSans-Plain" w:hAnsi="TheSans-Plain" w:cs="Arial"/>
          <w:color w:val="000000"/>
          <w:sz w:val="20"/>
          <w:szCs w:val="20"/>
        </w:rPr>
        <w:t>stocála</w:t>
      </w:r>
      <w:r>
        <w:rPr>
          <w:rFonts w:ascii="TheSans-Plain" w:hAnsi="TheSans-Plain" w:cs="Arial"/>
          <w:color w:val="000000"/>
          <w:sz w:val="20"/>
          <w:szCs w:val="20"/>
        </w:rPr>
        <w:t xml:space="preserve"> faoi Scéim na Limistéar faoi Mhíbhuntáiste 2011 ní ba lú ná 0.3 aonad beostoic in aghaidh an </w:t>
      </w:r>
      <w:r w:rsidRPr="00B55FCA">
        <w:rPr>
          <w:rFonts w:ascii="TheSans-Plain" w:hAnsi="TheSans-Plain" w:cs="Arial"/>
          <w:color w:val="000000"/>
          <w:sz w:val="20"/>
          <w:szCs w:val="20"/>
        </w:rPr>
        <w:t>heicteáir</w:t>
      </w:r>
      <w:r>
        <w:rPr>
          <w:rFonts w:ascii="TheSans-Plain" w:hAnsi="TheSans-Plain" w:cs="Arial"/>
          <w:color w:val="000000"/>
          <w:sz w:val="20"/>
          <w:szCs w:val="20"/>
        </w:rPr>
        <w:t>,</w:t>
      </w:r>
      <w:r w:rsidRPr="005F7F75">
        <w:rPr>
          <w:rFonts w:ascii="TheSans-Plain" w:hAnsi="TheSans-Plain" w:cs="Arial"/>
          <w:color w:val="000000"/>
          <w:sz w:val="20"/>
          <w:szCs w:val="20"/>
        </w:rPr>
        <w:t xml:space="preserve"> </w:t>
      </w:r>
      <w:r>
        <w:rPr>
          <w:rFonts w:ascii="TheSans-Plain" w:hAnsi="TheSans-Plain" w:cs="Arial"/>
          <w:color w:val="000000"/>
          <w:sz w:val="20"/>
          <w:szCs w:val="20"/>
        </w:rPr>
        <w:t xml:space="preserve">ar chúiseanna nach raibh neart acu orthu. Déanann Pádraig Gibbons Uasal cathaoirleacht ar </w:t>
      </w:r>
      <w:proofErr w:type="gramStart"/>
      <w:r>
        <w:rPr>
          <w:rFonts w:ascii="TheSans-Plain" w:hAnsi="TheSans-Plain" w:cs="Arial"/>
          <w:color w:val="000000"/>
          <w:sz w:val="20"/>
          <w:szCs w:val="20"/>
        </w:rPr>
        <w:t>an</w:t>
      </w:r>
      <w:proofErr w:type="gramEnd"/>
      <w:r>
        <w:rPr>
          <w:rFonts w:ascii="TheSans-Plain" w:hAnsi="TheSans-Plain" w:cs="Arial"/>
          <w:color w:val="000000"/>
          <w:sz w:val="20"/>
          <w:szCs w:val="20"/>
        </w:rPr>
        <w:t xml:space="preserve"> gCoiste seo agus is iad atá ar an gCoiste ná Oifigigh Achomharc ón Oifig</w:t>
      </w:r>
      <w:r w:rsidRPr="00B20032">
        <w:rPr>
          <w:color w:val="000000"/>
          <w:sz w:val="20"/>
          <w:szCs w:val="20"/>
        </w:rPr>
        <w:t xml:space="preserve"> </w:t>
      </w:r>
      <w:r>
        <w:rPr>
          <w:rFonts w:ascii="TheSans-Plain" w:hAnsi="TheSans-Plain" w:cs="Arial"/>
          <w:color w:val="000000"/>
          <w:sz w:val="20"/>
          <w:szCs w:val="20"/>
        </w:rPr>
        <w:t xml:space="preserve">Achomharc </w:t>
      </w:r>
      <w:r w:rsidRPr="00B20032">
        <w:rPr>
          <w:color w:val="000000"/>
          <w:sz w:val="20"/>
          <w:szCs w:val="20"/>
        </w:rPr>
        <w:t xml:space="preserve">Talmhaíochta.  Bhreithnigh an coiste 601 chás </w:t>
      </w:r>
      <w:proofErr w:type="gramStart"/>
      <w:r w:rsidRPr="00B20032">
        <w:rPr>
          <w:color w:val="000000"/>
          <w:sz w:val="20"/>
          <w:szCs w:val="20"/>
        </w:rPr>
        <w:t>sa</w:t>
      </w:r>
      <w:proofErr w:type="gramEnd"/>
      <w:r w:rsidRPr="00B20032">
        <w:rPr>
          <w:color w:val="000000"/>
          <w:sz w:val="20"/>
          <w:szCs w:val="20"/>
        </w:rPr>
        <w:t xml:space="preserve"> bhliain</w:t>
      </w:r>
      <w:r>
        <w:rPr>
          <w:color w:val="000000"/>
          <w:sz w:val="20"/>
          <w:szCs w:val="20"/>
        </w:rPr>
        <w:t xml:space="preserve"> 2012</w:t>
      </w:r>
      <w:r w:rsidRPr="00B20032">
        <w:rPr>
          <w:color w:val="000000"/>
          <w:sz w:val="20"/>
          <w:szCs w:val="20"/>
        </w:rPr>
        <w:t xml:space="preserve">. As na 601 chás, moladh go gceadófaí 191 chás agus nach gceadófaí 356 </w:t>
      </w:r>
      <w:r>
        <w:rPr>
          <w:color w:val="000000"/>
          <w:sz w:val="20"/>
          <w:szCs w:val="20"/>
        </w:rPr>
        <w:t>chás</w:t>
      </w:r>
      <w:r w:rsidRPr="00B20032">
        <w:rPr>
          <w:color w:val="000000"/>
          <w:sz w:val="20"/>
          <w:szCs w:val="20"/>
        </w:rPr>
        <w:t>, d’athbhreithnigh agus cheadaigh an Roinn aon chás amháin, bhí aon chás amháin tarchurtha chuig an gCoiste trí dhearmad agus iarradh faisnéis bhreise i 52 chás.</w:t>
      </w:r>
    </w:p>
    <w:p w:rsidR="00296164" w:rsidRPr="00EA3AE7" w:rsidRDefault="00024F05" w:rsidP="00296164">
      <w:pPr>
        <w:pStyle w:val="Header"/>
        <w:tabs>
          <w:tab w:val="clear" w:pos="4153"/>
          <w:tab w:val="clear" w:pos="8306"/>
        </w:tabs>
        <w:jc w:val="both"/>
        <w:rPr>
          <w:color w:val="943634"/>
          <w:sz w:val="20"/>
          <w:szCs w:val="20"/>
        </w:rPr>
      </w:pPr>
      <w:r w:rsidRPr="00EA3AE7">
        <w:rPr>
          <w:color w:val="943634"/>
          <w:sz w:val="20"/>
          <w:szCs w:val="20"/>
        </w:rPr>
        <w:lastRenderedPageBreak/>
        <w:t xml:space="preserve"> </w:t>
      </w:r>
    </w:p>
    <w:p w:rsidR="00296164" w:rsidRPr="00EA3AE7" w:rsidRDefault="00296164" w:rsidP="00CC7A26">
      <w:pPr>
        <w:pStyle w:val="Heading2"/>
      </w:pPr>
      <w:r w:rsidRPr="00EA3AE7">
        <w:t xml:space="preserve">5(a) Cásanna lenar phléigh an Coiste um Scéim </w:t>
      </w:r>
      <w:proofErr w:type="gramStart"/>
      <w:r w:rsidRPr="00EA3AE7">
        <w:t>na</w:t>
      </w:r>
      <w:proofErr w:type="gramEnd"/>
      <w:r w:rsidRPr="00EA3AE7">
        <w:t xml:space="preserve"> Limistéar faoi Mhíbhuntáiste sa bhliain 2012</w:t>
      </w:r>
    </w:p>
    <w:tbl>
      <w:tblPr>
        <w:tblW w:w="7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688"/>
        <w:gridCol w:w="1440"/>
      </w:tblGrid>
      <w:tr w:rsidR="00296164" w:rsidRPr="00B20032">
        <w:trPr>
          <w:trHeight w:val="381"/>
          <w:jc w:val="center"/>
        </w:trPr>
        <w:tc>
          <w:tcPr>
            <w:tcW w:w="5688" w:type="dxa"/>
            <w:vMerge w:val="restart"/>
            <w:shd w:val="clear" w:color="auto" w:fill="943634"/>
          </w:tcPr>
          <w:p w:rsidR="00296164" w:rsidRPr="00B20032" w:rsidRDefault="00296164" w:rsidP="00296164">
            <w:pPr>
              <w:jc w:val="center"/>
              <w:rPr>
                <w:b/>
                <w:bCs/>
                <w:color w:val="FFFFFF"/>
                <w:sz w:val="20"/>
                <w:szCs w:val="20"/>
              </w:rPr>
            </w:pPr>
          </w:p>
          <w:p w:rsidR="00296164" w:rsidRPr="00B20032" w:rsidRDefault="00296164" w:rsidP="00296164">
            <w:pPr>
              <w:jc w:val="center"/>
              <w:rPr>
                <w:b/>
                <w:bCs/>
                <w:color w:val="FFFFFF"/>
                <w:sz w:val="20"/>
                <w:szCs w:val="20"/>
              </w:rPr>
            </w:pPr>
            <w:r w:rsidRPr="00B20032">
              <w:rPr>
                <w:b/>
                <w:bCs/>
                <w:color w:val="FFFFFF"/>
                <w:sz w:val="20"/>
                <w:szCs w:val="20"/>
              </w:rPr>
              <w:t>Stádas na nAchomharc ag an gCoiste um Scéim na Limistéar faoi Mhíbhuntáiste ar 31 Nollaig 2012</w:t>
            </w:r>
          </w:p>
        </w:tc>
        <w:tc>
          <w:tcPr>
            <w:tcW w:w="1440" w:type="dxa"/>
            <w:vMerge w:val="restart"/>
            <w:shd w:val="clear" w:color="auto" w:fill="943634"/>
          </w:tcPr>
          <w:p w:rsidR="00296164" w:rsidRPr="00B20032" w:rsidRDefault="00296164" w:rsidP="00296164">
            <w:pPr>
              <w:jc w:val="center"/>
              <w:rPr>
                <w:b/>
                <w:color w:val="FFFFFF"/>
                <w:sz w:val="20"/>
                <w:szCs w:val="20"/>
              </w:rPr>
            </w:pPr>
          </w:p>
          <w:p w:rsidR="00296164" w:rsidRPr="00B20032" w:rsidRDefault="00296164" w:rsidP="00296164">
            <w:pPr>
              <w:jc w:val="center"/>
              <w:rPr>
                <w:b/>
                <w:color w:val="FFFFFF"/>
                <w:sz w:val="20"/>
                <w:szCs w:val="20"/>
              </w:rPr>
            </w:pPr>
            <w:r w:rsidRPr="00B20032">
              <w:rPr>
                <w:b/>
                <w:color w:val="FFFFFF"/>
                <w:sz w:val="20"/>
                <w:szCs w:val="20"/>
              </w:rPr>
              <w:t>Líon</w:t>
            </w:r>
          </w:p>
          <w:p w:rsidR="00296164" w:rsidRPr="00B20032" w:rsidRDefault="00296164" w:rsidP="00296164">
            <w:pPr>
              <w:jc w:val="center"/>
              <w:rPr>
                <w:b/>
                <w:color w:val="FFFFFF"/>
                <w:sz w:val="20"/>
                <w:szCs w:val="20"/>
              </w:rPr>
            </w:pPr>
            <w:r w:rsidRPr="00B20032">
              <w:rPr>
                <w:b/>
                <w:color w:val="FFFFFF"/>
                <w:sz w:val="20"/>
                <w:szCs w:val="20"/>
              </w:rPr>
              <w:t>Cásanna</w:t>
            </w:r>
          </w:p>
        </w:tc>
      </w:tr>
      <w:tr w:rsidR="00296164" w:rsidRPr="00B20032">
        <w:trPr>
          <w:trHeight w:val="381"/>
          <w:jc w:val="center"/>
        </w:trPr>
        <w:tc>
          <w:tcPr>
            <w:tcW w:w="5688" w:type="dxa"/>
            <w:vMerge/>
            <w:shd w:val="clear" w:color="auto" w:fill="943634"/>
          </w:tcPr>
          <w:p w:rsidR="00296164" w:rsidRPr="00B20032" w:rsidRDefault="00296164" w:rsidP="00296164">
            <w:pPr>
              <w:rPr>
                <w:b/>
                <w:bCs/>
                <w:color w:val="FFFFFF"/>
                <w:sz w:val="20"/>
                <w:szCs w:val="20"/>
              </w:rPr>
            </w:pPr>
          </w:p>
        </w:tc>
        <w:tc>
          <w:tcPr>
            <w:tcW w:w="1440" w:type="dxa"/>
            <w:vMerge/>
            <w:shd w:val="clear" w:color="auto" w:fill="943634"/>
          </w:tcPr>
          <w:p w:rsidR="00296164" w:rsidRPr="00B20032" w:rsidRDefault="00296164" w:rsidP="00296164">
            <w:pPr>
              <w:rPr>
                <w:color w:val="FFFFFF"/>
                <w:sz w:val="20"/>
                <w:szCs w:val="20"/>
              </w:rPr>
            </w:pPr>
          </w:p>
        </w:tc>
      </w:tr>
      <w:tr w:rsidR="00296164" w:rsidRPr="00B20032">
        <w:trPr>
          <w:trHeight w:val="762"/>
          <w:jc w:val="center"/>
        </w:trPr>
        <w:tc>
          <w:tcPr>
            <w:tcW w:w="5688" w:type="dxa"/>
            <w:shd w:val="clear" w:color="auto" w:fill="C4BC96"/>
          </w:tcPr>
          <w:p w:rsidR="00296164" w:rsidRPr="00B20032" w:rsidRDefault="00296164" w:rsidP="00296164">
            <w:pPr>
              <w:rPr>
                <w:b/>
                <w:bCs/>
                <w:color w:val="000000"/>
                <w:sz w:val="20"/>
                <w:szCs w:val="20"/>
              </w:rPr>
            </w:pPr>
          </w:p>
          <w:p w:rsidR="00296164" w:rsidRPr="00B20032" w:rsidRDefault="00296164" w:rsidP="00296164">
            <w:pPr>
              <w:rPr>
                <w:b/>
                <w:bCs/>
                <w:color w:val="000000"/>
                <w:sz w:val="20"/>
                <w:szCs w:val="20"/>
              </w:rPr>
            </w:pPr>
            <w:r w:rsidRPr="00B20032">
              <w:rPr>
                <w:b/>
                <w:bCs/>
                <w:color w:val="000000"/>
                <w:sz w:val="20"/>
                <w:szCs w:val="20"/>
              </w:rPr>
              <w:t>Cásanna a breithníodh sa bhliain 2012</w:t>
            </w:r>
          </w:p>
        </w:tc>
        <w:tc>
          <w:tcPr>
            <w:tcW w:w="1440" w:type="dxa"/>
            <w:shd w:val="clear" w:color="auto" w:fill="C4BC96"/>
          </w:tcPr>
          <w:p w:rsidR="00296164" w:rsidRPr="00B20032" w:rsidRDefault="00296164" w:rsidP="00296164">
            <w:pPr>
              <w:jc w:val="center"/>
              <w:rPr>
                <w:b/>
                <w:color w:val="000000"/>
                <w:sz w:val="20"/>
                <w:szCs w:val="20"/>
              </w:rPr>
            </w:pPr>
          </w:p>
          <w:p w:rsidR="00296164" w:rsidRPr="00B20032" w:rsidRDefault="00296164" w:rsidP="00296164">
            <w:pPr>
              <w:jc w:val="center"/>
              <w:rPr>
                <w:b/>
                <w:color w:val="000000"/>
                <w:sz w:val="20"/>
                <w:szCs w:val="20"/>
              </w:rPr>
            </w:pPr>
            <w:r w:rsidRPr="00B20032">
              <w:rPr>
                <w:b/>
                <w:color w:val="000000"/>
                <w:sz w:val="20"/>
                <w:szCs w:val="20"/>
              </w:rPr>
              <w:t>601</w:t>
            </w:r>
          </w:p>
        </w:tc>
      </w:tr>
      <w:tr w:rsidR="00296164" w:rsidRPr="00B20032">
        <w:trPr>
          <w:trHeight w:val="381"/>
          <w:jc w:val="center"/>
        </w:trPr>
        <w:tc>
          <w:tcPr>
            <w:tcW w:w="5688" w:type="dxa"/>
            <w:shd w:val="clear" w:color="auto" w:fill="C4BC96"/>
          </w:tcPr>
          <w:p w:rsidR="00296164" w:rsidRPr="00B20032" w:rsidRDefault="00296164" w:rsidP="00296164">
            <w:pPr>
              <w:rPr>
                <w:b/>
                <w:bCs/>
                <w:color w:val="000000"/>
                <w:sz w:val="20"/>
                <w:szCs w:val="20"/>
              </w:rPr>
            </w:pPr>
          </w:p>
          <w:p w:rsidR="00296164" w:rsidRPr="00B20032" w:rsidRDefault="00296164" w:rsidP="00296164">
            <w:pPr>
              <w:rPr>
                <w:b/>
                <w:bCs/>
                <w:color w:val="000000"/>
                <w:sz w:val="20"/>
                <w:szCs w:val="20"/>
              </w:rPr>
            </w:pPr>
            <w:r>
              <w:rPr>
                <w:b/>
                <w:bCs/>
                <w:color w:val="000000"/>
                <w:sz w:val="20"/>
                <w:szCs w:val="20"/>
              </w:rPr>
              <w:t>Ceadaíodh</w:t>
            </w:r>
          </w:p>
          <w:p w:rsidR="00296164" w:rsidRPr="00B20032" w:rsidRDefault="00296164" w:rsidP="00296164">
            <w:pPr>
              <w:rPr>
                <w:b/>
                <w:bCs/>
                <w:color w:val="000000"/>
                <w:sz w:val="20"/>
                <w:szCs w:val="20"/>
              </w:rPr>
            </w:pPr>
          </w:p>
        </w:tc>
        <w:tc>
          <w:tcPr>
            <w:tcW w:w="1440" w:type="dxa"/>
            <w:shd w:val="clear" w:color="auto" w:fill="C4BC96"/>
          </w:tcPr>
          <w:p w:rsidR="00296164" w:rsidRPr="00B20032" w:rsidRDefault="00296164" w:rsidP="00296164">
            <w:pPr>
              <w:jc w:val="center"/>
              <w:rPr>
                <w:b/>
                <w:color w:val="000000"/>
                <w:sz w:val="20"/>
                <w:szCs w:val="20"/>
              </w:rPr>
            </w:pPr>
          </w:p>
          <w:p w:rsidR="00296164" w:rsidRPr="00B20032" w:rsidRDefault="00296164" w:rsidP="00296164">
            <w:pPr>
              <w:jc w:val="center"/>
              <w:rPr>
                <w:b/>
                <w:color w:val="000000"/>
                <w:sz w:val="20"/>
                <w:szCs w:val="20"/>
              </w:rPr>
            </w:pPr>
            <w:r w:rsidRPr="00B20032">
              <w:rPr>
                <w:b/>
                <w:color w:val="000000"/>
                <w:sz w:val="20"/>
                <w:szCs w:val="20"/>
              </w:rPr>
              <w:t>191</w:t>
            </w:r>
          </w:p>
        </w:tc>
      </w:tr>
      <w:tr w:rsidR="00296164" w:rsidRPr="00B20032">
        <w:trPr>
          <w:trHeight w:val="762"/>
          <w:jc w:val="center"/>
        </w:trPr>
        <w:tc>
          <w:tcPr>
            <w:tcW w:w="5688" w:type="dxa"/>
            <w:shd w:val="clear" w:color="auto" w:fill="C4BC96"/>
          </w:tcPr>
          <w:p w:rsidR="00296164" w:rsidRPr="00B20032" w:rsidRDefault="00296164" w:rsidP="00296164">
            <w:pPr>
              <w:rPr>
                <w:b/>
                <w:bCs/>
                <w:color w:val="000000"/>
                <w:sz w:val="20"/>
                <w:szCs w:val="20"/>
              </w:rPr>
            </w:pPr>
          </w:p>
          <w:p w:rsidR="00296164" w:rsidRPr="00B20032" w:rsidRDefault="00296164" w:rsidP="00296164">
            <w:pPr>
              <w:rPr>
                <w:b/>
                <w:bCs/>
                <w:color w:val="000000"/>
                <w:sz w:val="20"/>
                <w:szCs w:val="20"/>
              </w:rPr>
            </w:pPr>
            <w:r>
              <w:rPr>
                <w:b/>
                <w:bCs/>
                <w:color w:val="000000"/>
                <w:sz w:val="20"/>
                <w:szCs w:val="20"/>
              </w:rPr>
              <w:t>D</w:t>
            </w:r>
            <w:r w:rsidRPr="00B20032">
              <w:rPr>
                <w:b/>
                <w:bCs/>
                <w:color w:val="000000"/>
                <w:sz w:val="20"/>
                <w:szCs w:val="20"/>
              </w:rPr>
              <w:t>ícheadaíodh</w:t>
            </w:r>
          </w:p>
        </w:tc>
        <w:tc>
          <w:tcPr>
            <w:tcW w:w="1440" w:type="dxa"/>
            <w:shd w:val="clear" w:color="auto" w:fill="C4BC96"/>
          </w:tcPr>
          <w:p w:rsidR="00296164" w:rsidRPr="00B20032" w:rsidRDefault="00296164" w:rsidP="00296164">
            <w:pPr>
              <w:jc w:val="center"/>
              <w:rPr>
                <w:b/>
                <w:color w:val="000000"/>
                <w:sz w:val="20"/>
                <w:szCs w:val="20"/>
              </w:rPr>
            </w:pPr>
          </w:p>
          <w:p w:rsidR="00296164" w:rsidRPr="00B20032" w:rsidRDefault="00296164" w:rsidP="00296164">
            <w:pPr>
              <w:jc w:val="center"/>
              <w:rPr>
                <w:b/>
                <w:color w:val="000000"/>
                <w:sz w:val="20"/>
                <w:szCs w:val="20"/>
              </w:rPr>
            </w:pPr>
            <w:r w:rsidRPr="00B20032">
              <w:rPr>
                <w:b/>
                <w:color w:val="000000"/>
                <w:sz w:val="20"/>
                <w:szCs w:val="20"/>
              </w:rPr>
              <w:t>356</w:t>
            </w:r>
          </w:p>
        </w:tc>
      </w:tr>
      <w:tr w:rsidR="00296164" w:rsidRPr="00B20032">
        <w:trPr>
          <w:trHeight w:val="762"/>
          <w:jc w:val="center"/>
        </w:trPr>
        <w:tc>
          <w:tcPr>
            <w:tcW w:w="5688" w:type="dxa"/>
            <w:shd w:val="clear" w:color="auto" w:fill="C4BC96"/>
          </w:tcPr>
          <w:p w:rsidR="00296164" w:rsidRPr="00B20032" w:rsidRDefault="00296164" w:rsidP="00296164">
            <w:pPr>
              <w:rPr>
                <w:b/>
                <w:bCs/>
                <w:color w:val="000000"/>
                <w:sz w:val="20"/>
                <w:szCs w:val="20"/>
              </w:rPr>
            </w:pPr>
          </w:p>
          <w:p w:rsidR="00296164" w:rsidRPr="00B20032" w:rsidRDefault="00296164" w:rsidP="00296164">
            <w:pPr>
              <w:rPr>
                <w:b/>
                <w:bCs/>
                <w:color w:val="000000"/>
                <w:sz w:val="20"/>
                <w:szCs w:val="20"/>
              </w:rPr>
            </w:pPr>
            <w:r w:rsidRPr="00B20032">
              <w:rPr>
                <w:b/>
                <w:bCs/>
                <w:color w:val="000000"/>
                <w:sz w:val="20"/>
                <w:szCs w:val="20"/>
              </w:rPr>
              <w:t>Iarradh faisnéis bhreise</w:t>
            </w:r>
          </w:p>
        </w:tc>
        <w:tc>
          <w:tcPr>
            <w:tcW w:w="1440" w:type="dxa"/>
            <w:shd w:val="clear" w:color="auto" w:fill="C4BC96"/>
          </w:tcPr>
          <w:p w:rsidR="00296164" w:rsidRDefault="00296164" w:rsidP="00296164">
            <w:pPr>
              <w:jc w:val="center"/>
              <w:rPr>
                <w:b/>
                <w:color w:val="000000"/>
                <w:sz w:val="20"/>
                <w:szCs w:val="20"/>
              </w:rPr>
            </w:pPr>
          </w:p>
          <w:p w:rsidR="00296164" w:rsidRPr="00B20032" w:rsidRDefault="00296164" w:rsidP="00296164">
            <w:pPr>
              <w:jc w:val="center"/>
              <w:rPr>
                <w:b/>
                <w:color w:val="000000"/>
                <w:sz w:val="20"/>
                <w:szCs w:val="20"/>
              </w:rPr>
            </w:pPr>
            <w:r w:rsidRPr="00B20032">
              <w:rPr>
                <w:b/>
                <w:color w:val="000000"/>
                <w:sz w:val="20"/>
                <w:szCs w:val="20"/>
              </w:rPr>
              <w:t>52</w:t>
            </w:r>
          </w:p>
        </w:tc>
      </w:tr>
      <w:tr w:rsidR="00296164" w:rsidRPr="00B20032">
        <w:trPr>
          <w:trHeight w:val="762"/>
          <w:jc w:val="center"/>
        </w:trPr>
        <w:tc>
          <w:tcPr>
            <w:tcW w:w="5688" w:type="dxa"/>
            <w:shd w:val="clear" w:color="auto" w:fill="C4BC96"/>
          </w:tcPr>
          <w:p w:rsidR="00296164" w:rsidRPr="00B20032" w:rsidRDefault="00296164" w:rsidP="00296164">
            <w:pPr>
              <w:rPr>
                <w:b/>
                <w:bCs/>
                <w:color w:val="000000"/>
                <w:sz w:val="20"/>
                <w:szCs w:val="20"/>
              </w:rPr>
            </w:pPr>
          </w:p>
          <w:p w:rsidR="00296164" w:rsidRPr="00B20032" w:rsidRDefault="00296164" w:rsidP="00296164">
            <w:pPr>
              <w:rPr>
                <w:b/>
                <w:bCs/>
                <w:color w:val="000000"/>
                <w:sz w:val="20"/>
                <w:szCs w:val="20"/>
              </w:rPr>
            </w:pPr>
            <w:r w:rsidRPr="00B20032">
              <w:rPr>
                <w:b/>
                <w:bCs/>
                <w:color w:val="000000"/>
                <w:sz w:val="20"/>
                <w:szCs w:val="20"/>
              </w:rPr>
              <w:t>Eile</w:t>
            </w:r>
          </w:p>
        </w:tc>
        <w:tc>
          <w:tcPr>
            <w:tcW w:w="1440" w:type="dxa"/>
            <w:shd w:val="clear" w:color="auto" w:fill="C4BC96"/>
          </w:tcPr>
          <w:p w:rsidR="00296164" w:rsidRPr="00B20032" w:rsidRDefault="00296164" w:rsidP="00296164">
            <w:pPr>
              <w:jc w:val="center"/>
              <w:rPr>
                <w:b/>
                <w:bCs/>
                <w:color w:val="000000"/>
                <w:sz w:val="20"/>
                <w:szCs w:val="20"/>
              </w:rPr>
            </w:pPr>
          </w:p>
          <w:p w:rsidR="00296164" w:rsidRPr="00B20032" w:rsidRDefault="00296164" w:rsidP="00296164">
            <w:pPr>
              <w:jc w:val="center"/>
              <w:rPr>
                <w:b/>
                <w:bCs/>
                <w:color w:val="000000"/>
                <w:sz w:val="20"/>
                <w:szCs w:val="20"/>
              </w:rPr>
            </w:pPr>
            <w:r w:rsidRPr="00B20032">
              <w:rPr>
                <w:b/>
                <w:bCs/>
                <w:color w:val="000000"/>
                <w:sz w:val="20"/>
                <w:szCs w:val="20"/>
              </w:rPr>
              <w:t>2</w:t>
            </w:r>
          </w:p>
        </w:tc>
      </w:tr>
    </w:tbl>
    <w:p w:rsidR="00296164" w:rsidRDefault="00296164" w:rsidP="00296164">
      <w:pPr>
        <w:pStyle w:val="Caption"/>
      </w:pPr>
    </w:p>
    <w:p w:rsidR="00296164" w:rsidRDefault="00296164" w:rsidP="00296164">
      <w:pPr>
        <w:pStyle w:val="Header"/>
        <w:tabs>
          <w:tab w:val="clear" w:pos="4153"/>
          <w:tab w:val="clear" w:pos="8306"/>
        </w:tabs>
        <w:ind w:left="720" w:hanging="684"/>
        <w:rPr>
          <w:rFonts w:ascii="TheSans-Plain" w:hAnsi="TheSans-Plain" w:cs="Arial"/>
          <w:color w:val="943634"/>
          <w:sz w:val="20"/>
          <w:szCs w:val="20"/>
        </w:rPr>
      </w:pPr>
    </w:p>
    <w:p w:rsidR="00296164" w:rsidRPr="00B20032" w:rsidRDefault="00296164" w:rsidP="00CC7A26">
      <w:pPr>
        <w:pStyle w:val="Heading3"/>
      </w:pPr>
      <w:r w:rsidRPr="00B20032">
        <w:t xml:space="preserve">An Coiste Achomharc um Scéim </w:t>
      </w:r>
      <w:proofErr w:type="gramStart"/>
      <w:r w:rsidRPr="00B20032">
        <w:t>na</w:t>
      </w:r>
      <w:proofErr w:type="gramEnd"/>
      <w:r w:rsidRPr="00B20032">
        <w:t xml:space="preserve"> hAoníocaíochta</w:t>
      </w:r>
    </w:p>
    <w:p w:rsidR="00024F05" w:rsidRDefault="00296164" w:rsidP="00296164">
      <w:pPr>
        <w:jc w:val="both"/>
        <w:rPr>
          <w:color w:val="000000"/>
          <w:sz w:val="20"/>
          <w:szCs w:val="20"/>
        </w:rPr>
      </w:pPr>
      <w:r w:rsidRPr="00D71D25">
        <w:rPr>
          <w:rFonts w:ascii="TheSans-Plain" w:hAnsi="TheSans-Plain"/>
          <w:color w:val="000000"/>
          <w:sz w:val="20"/>
          <w:lang w:val="en-GB"/>
        </w:rPr>
        <w:t xml:space="preserve">Cuireadh an Coiste Achomharc </w:t>
      </w:r>
      <w:r>
        <w:rPr>
          <w:color w:val="000000"/>
          <w:sz w:val="20"/>
          <w:szCs w:val="20"/>
        </w:rPr>
        <w:t xml:space="preserve">um Scéim na hAoníocaíochta ar bun </w:t>
      </w:r>
      <w:r w:rsidRPr="00B20032">
        <w:rPr>
          <w:color w:val="000000"/>
          <w:sz w:val="20"/>
          <w:szCs w:val="20"/>
        </w:rPr>
        <w:t xml:space="preserve">i bhFeabhra 2004 chun plé le hachomhairc ó </w:t>
      </w:r>
      <w:r w:rsidRPr="00D71D25">
        <w:rPr>
          <w:rFonts w:ascii="TheSans-Plain" w:hAnsi="TheSans-Plain"/>
          <w:color w:val="000000"/>
          <w:sz w:val="20"/>
          <w:lang w:val="en-GB"/>
        </w:rPr>
        <w:t xml:space="preserve">fheirmeoirí atá míshásta le cinntí na Roinne Talmhaíochta, Bia agus Mara i ndáil le cur i bhfeidhm na ngnéithe éagsúla </w:t>
      </w:r>
      <w:r>
        <w:rPr>
          <w:rFonts w:ascii="TheSans-Plain" w:hAnsi="TheSans-Plain"/>
          <w:color w:val="000000"/>
          <w:sz w:val="20"/>
          <w:lang w:val="en-GB"/>
        </w:rPr>
        <w:t>de Scéim na hAoníocaíochta</w:t>
      </w:r>
      <w:r w:rsidRPr="00D71D25">
        <w:rPr>
          <w:rFonts w:ascii="TheSans-Plain" w:hAnsi="TheSans-Plain"/>
          <w:color w:val="000000"/>
          <w:sz w:val="20"/>
          <w:lang w:val="en-GB"/>
        </w:rPr>
        <w:t>.</w:t>
      </w:r>
      <w:r w:rsidRPr="00B20032">
        <w:rPr>
          <w:color w:val="000000"/>
          <w:sz w:val="20"/>
          <w:szCs w:val="20"/>
        </w:rPr>
        <w:t xml:space="preserve"> Áirítear </w:t>
      </w:r>
      <w:proofErr w:type="gramStart"/>
      <w:r w:rsidRPr="00B20032">
        <w:rPr>
          <w:color w:val="000000"/>
          <w:sz w:val="20"/>
          <w:szCs w:val="20"/>
        </w:rPr>
        <w:t>leo</w:t>
      </w:r>
      <w:proofErr w:type="gramEnd"/>
      <w:r w:rsidRPr="00B20032">
        <w:rPr>
          <w:color w:val="000000"/>
          <w:sz w:val="20"/>
          <w:szCs w:val="20"/>
        </w:rPr>
        <w:t xml:space="preserve"> seo Force Majeure, </w:t>
      </w:r>
      <w:r w:rsidRPr="00D71D25">
        <w:rPr>
          <w:rFonts w:ascii="TheSans-Plain" w:hAnsi="TheSans-Plain"/>
          <w:color w:val="000000"/>
          <w:sz w:val="20"/>
          <w:lang w:val="en-GB"/>
        </w:rPr>
        <w:t>Socruithe maidir le hIontrálaithe Nua/ le hOidhreacht, an Clásal Conartha Phríobháidigh agus baineann an chuid is mó den obair le cinntí a dhéanamh ar chásanna maidir le leit</w:t>
      </w:r>
      <w:r>
        <w:rPr>
          <w:rFonts w:ascii="TheSans-Plain" w:hAnsi="TheSans-Plain"/>
          <w:color w:val="000000"/>
          <w:sz w:val="20"/>
          <w:lang w:val="en-GB"/>
        </w:rPr>
        <w:t>hroinnt na dteidlíochtaí as an gCúlchiste</w:t>
      </w:r>
      <w:r w:rsidRPr="00D71D25">
        <w:rPr>
          <w:rFonts w:ascii="TheSans-Plain" w:hAnsi="TheSans-Plain"/>
          <w:color w:val="000000"/>
          <w:sz w:val="20"/>
          <w:lang w:val="en-GB"/>
        </w:rPr>
        <w:t xml:space="preserve"> Náisiúnta</w:t>
      </w:r>
      <w:r w:rsidRPr="00B20032">
        <w:rPr>
          <w:color w:val="000000"/>
          <w:sz w:val="20"/>
          <w:szCs w:val="20"/>
        </w:rPr>
        <w:t xml:space="preserve">. </w:t>
      </w:r>
      <w:r>
        <w:rPr>
          <w:rFonts w:ascii="TheSans-Plain" w:hAnsi="TheSans-Plain" w:cs="Arial"/>
          <w:color w:val="000000"/>
          <w:sz w:val="20"/>
          <w:szCs w:val="20"/>
        </w:rPr>
        <w:t xml:space="preserve">Déanann John Duggan Uasal cathaoirleacht ar </w:t>
      </w:r>
      <w:proofErr w:type="gramStart"/>
      <w:r>
        <w:rPr>
          <w:rFonts w:ascii="TheSans-Plain" w:hAnsi="TheSans-Plain" w:cs="Arial"/>
          <w:color w:val="000000"/>
          <w:sz w:val="20"/>
          <w:szCs w:val="20"/>
        </w:rPr>
        <w:t>an</w:t>
      </w:r>
      <w:proofErr w:type="gramEnd"/>
      <w:r>
        <w:rPr>
          <w:rFonts w:ascii="TheSans-Plain" w:hAnsi="TheSans-Plain" w:cs="Arial"/>
          <w:color w:val="000000"/>
          <w:sz w:val="20"/>
          <w:szCs w:val="20"/>
        </w:rPr>
        <w:t xml:space="preserve"> gCoiste seo agus is iad atá ar an gCoiste ná Oifigigh Achomharc ón Oifig</w:t>
      </w:r>
      <w:r w:rsidRPr="00B20032">
        <w:rPr>
          <w:color w:val="000000"/>
          <w:sz w:val="20"/>
          <w:szCs w:val="20"/>
        </w:rPr>
        <w:t xml:space="preserve"> </w:t>
      </w:r>
      <w:r>
        <w:rPr>
          <w:rFonts w:ascii="TheSans-Plain" w:hAnsi="TheSans-Plain" w:cs="Arial"/>
          <w:color w:val="000000"/>
          <w:sz w:val="20"/>
          <w:szCs w:val="20"/>
        </w:rPr>
        <w:t xml:space="preserve">Achomharc </w:t>
      </w:r>
      <w:r w:rsidRPr="00B20032">
        <w:rPr>
          <w:color w:val="000000"/>
          <w:sz w:val="20"/>
          <w:szCs w:val="20"/>
        </w:rPr>
        <w:t xml:space="preserve">Talmhaíochta. Bhreithnigh </w:t>
      </w:r>
      <w:proofErr w:type="gramStart"/>
      <w:r w:rsidRPr="00B20032">
        <w:rPr>
          <w:color w:val="000000"/>
          <w:sz w:val="20"/>
          <w:szCs w:val="20"/>
        </w:rPr>
        <w:t>an</w:t>
      </w:r>
      <w:proofErr w:type="gramEnd"/>
      <w:r w:rsidRPr="00B20032">
        <w:rPr>
          <w:color w:val="000000"/>
          <w:sz w:val="20"/>
          <w:szCs w:val="20"/>
        </w:rPr>
        <w:t xml:space="preserve"> coiste </w:t>
      </w:r>
      <w:r>
        <w:rPr>
          <w:color w:val="000000"/>
          <w:sz w:val="20"/>
          <w:szCs w:val="20"/>
        </w:rPr>
        <w:t>14</w:t>
      </w:r>
      <w:r w:rsidRPr="00B20032">
        <w:rPr>
          <w:color w:val="000000"/>
          <w:sz w:val="20"/>
          <w:szCs w:val="20"/>
        </w:rPr>
        <w:t xml:space="preserve"> chás sa bhlia</w:t>
      </w:r>
      <w:r>
        <w:rPr>
          <w:color w:val="000000"/>
          <w:sz w:val="20"/>
          <w:szCs w:val="20"/>
        </w:rPr>
        <w:t>in 2012</w:t>
      </w:r>
      <w:r w:rsidRPr="00B20032">
        <w:rPr>
          <w:color w:val="000000"/>
          <w:sz w:val="20"/>
          <w:szCs w:val="20"/>
        </w:rPr>
        <w:t xml:space="preserve"> agus rinne sé moltaí don Roinn mar a leagtar amach sa tábla thíos.</w:t>
      </w:r>
    </w:p>
    <w:p w:rsidR="00024F05" w:rsidRDefault="00024F05" w:rsidP="00296164">
      <w:pPr>
        <w:jc w:val="both"/>
        <w:rPr>
          <w:color w:val="000000"/>
          <w:sz w:val="20"/>
          <w:szCs w:val="20"/>
        </w:rPr>
      </w:pPr>
    </w:p>
    <w:p w:rsidR="00296164" w:rsidRDefault="00024F05" w:rsidP="00CC7A26">
      <w:pPr>
        <w:pStyle w:val="Heading2"/>
      </w:pPr>
      <w:r>
        <w:t xml:space="preserve"> </w:t>
      </w:r>
      <w:r w:rsidR="00296164">
        <w:t>5(b</w:t>
      </w:r>
      <w:r w:rsidR="00296164" w:rsidRPr="00B20032">
        <w:t xml:space="preserve">) Cásanna lenar phléigh </w:t>
      </w:r>
      <w:r w:rsidR="00296164" w:rsidRPr="00EA3AE7">
        <w:t xml:space="preserve">an Coiste um Scéim </w:t>
      </w:r>
      <w:proofErr w:type="gramStart"/>
      <w:r w:rsidR="00296164" w:rsidRPr="00EA3AE7">
        <w:t>na</w:t>
      </w:r>
      <w:proofErr w:type="gramEnd"/>
      <w:r w:rsidR="00296164" w:rsidRPr="00B20032">
        <w:t xml:space="preserve"> hAoníocaíochta sa bhliain 2012</w:t>
      </w:r>
    </w:p>
    <w:p w:rsidR="00296164" w:rsidRPr="00B20032" w:rsidRDefault="00296164" w:rsidP="00296164">
      <w:pPr>
        <w:jc w:val="both"/>
        <w:rPr>
          <w:b/>
          <w:color w:val="943634"/>
          <w:sz w:val="20"/>
          <w:szCs w:val="20"/>
        </w:rPr>
      </w:pPr>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140"/>
        <w:gridCol w:w="1140"/>
        <w:gridCol w:w="1172"/>
      </w:tblGrid>
      <w:tr w:rsidR="00296164" w:rsidRPr="00B20032">
        <w:trPr>
          <w:trHeight w:val="374"/>
          <w:jc w:val="center"/>
        </w:trPr>
        <w:tc>
          <w:tcPr>
            <w:tcW w:w="1728" w:type="dxa"/>
            <w:vMerge w:val="restart"/>
            <w:shd w:val="clear" w:color="auto" w:fill="943634"/>
          </w:tcPr>
          <w:p w:rsidR="00296164" w:rsidRPr="00B20032" w:rsidRDefault="00296164" w:rsidP="00296164">
            <w:pPr>
              <w:jc w:val="center"/>
              <w:rPr>
                <w:b/>
                <w:bCs/>
                <w:color w:val="FFFFFF"/>
                <w:sz w:val="20"/>
                <w:szCs w:val="20"/>
              </w:rPr>
            </w:pPr>
            <w:r w:rsidRPr="00B20032">
              <w:rPr>
                <w:b/>
                <w:bCs/>
                <w:color w:val="FFFFFF"/>
                <w:sz w:val="20"/>
                <w:szCs w:val="20"/>
              </w:rPr>
              <w:t>An Coiste um Scéim na hAoníocaíochta</w:t>
            </w:r>
          </w:p>
        </w:tc>
        <w:tc>
          <w:tcPr>
            <w:tcW w:w="1157" w:type="dxa"/>
            <w:vMerge w:val="restart"/>
            <w:shd w:val="clear" w:color="auto" w:fill="943634"/>
          </w:tcPr>
          <w:p w:rsidR="00296164" w:rsidRPr="00B20032" w:rsidRDefault="00296164" w:rsidP="00296164">
            <w:pPr>
              <w:jc w:val="center"/>
              <w:rPr>
                <w:b/>
                <w:color w:val="FFFFFF"/>
                <w:sz w:val="20"/>
                <w:szCs w:val="20"/>
              </w:rPr>
            </w:pPr>
            <w:r>
              <w:rPr>
                <w:rFonts w:ascii="TheSans-Plain" w:hAnsi="TheSans-Plain"/>
                <w:b/>
                <w:color w:val="FFFFFF"/>
                <w:sz w:val="20"/>
                <w:lang w:val="en-GB"/>
              </w:rPr>
              <w:t>An Cúlchiste</w:t>
            </w:r>
            <w:r w:rsidRPr="00D71D25">
              <w:rPr>
                <w:rFonts w:ascii="TheSans-Plain" w:hAnsi="TheSans-Plain"/>
                <w:b/>
                <w:color w:val="FFFFFF"/>
                <w:sz w:val="20"/>
                <w:lang w:val="en-GB"/>
              </w:rPr>
              <w:t xml:space="preserve"> Náisiúnta </w:t>
            </w:r>
            <w:r w:rsidRPr="00B20032">
              <w:rPr>
                <w:b/>
                <w:color w:val="FFFFFF"/>
                <w:sz w:val="20"/>
                <w:szCs w:val="20"/>
              </w:rPr>
              <w:t>201</w:t>
            </w:r>
            <w:r>
              <w:rPr>
                <w:b/>
                <w:color w:val="FFFFFF"/>
                <w:sz w:val="20"/>
                <w:szCs w:val="20"/>
              </w:rPr>
              <w:t>1</w:t>
            </w:r>
          </w:p>
        </w:tc>
        <w:tc>
          <w:tcPr>
            <w:tcW w:w="1157" w:type="dxa"/>
            <w:vMerge w:val="restart"/>
            <w:shd w:val="clear" w:color="auto" w:fill="943634"/>
          </w:tcPr>
          <w:p w:rsidR="00296164" w:rsidRPr="00B20032" w:rsidRDefault="00296164" w:rsidP="00296164">
            <w:pPr>
              <w:jc w:val="center"/>
              <w:rPr>
                <w:b/>
                <w:color w:val="FFFFFF"/>
                <w:sz w:val="20"/>
                <w:szCs w:val="20"/>
              </w:rPr>
            </w:pPr>
            <w:r>
              <w:rPr>
                <w:rFonts w:ascii="TheSans-Plain" w:hAnsi="TheSans-Plain"/>
                <w:b/>
                <w:color w:val="FFFFFF"/>
                <w:sz w:val="20"/>
                <w:lang w:val="en-GB"/>
              </w:rPr>
              <w:t>An Cúlchiste</w:t>
            </w:r>
            <w:r w:rsidRPr="00D71D25">
              <w:rPr>
                <w:rFonts w:ascii="TheSans-Plain" w:hAnsi="TheSans-Plain"/>
                <w:b/>
                <w:color w:val="FFFFFF"/>
                <w:sz w:val="20"/>
                <w:lang w:val="en-GB"/>
              </w:rPr>
              <w:t xml:space="preserve"> Náisiúnta </w:t>
            </w:r>
            <w:r>
              <w:rPr>
                <w:b/>
                <w:color w:val="FFFFFF"/>
                <w:sz w:val="20"/>
                <w:szCs w:val="20"/>
              </w:rPr>
              <w:t>2010</w:t>
            </w:r>
          </w:p>
        </w:tc>
        <w:tc>
          <w:tcPr>
            <w:tcW w:w="1111" w:type="dxa"/>
            <w:vMerge w:val="restart"/>
            <w:shd w:val="clear" w:color="auto" w:fill="943634"/>
          </w:tcPr>
          <w:p w:rsidR="00296164" w:rsidRPr="00B20032" w:rsidRDefault="00296164" w:rsidP="00296164">
            <w:pPr>
              <w:jc w:val="center"/>
              <w:rPr>
                <w:b/>
                <w:bCs/>
                <w:color w:val="FFFFFF"/>
                <w:sz w:val="20"/>
                <w:szCs w:val="20"/>
              </w:rPr>
            </w:pPr>
          </w:p>
          <w:p w:rsidR="00296164" w:rsidRPr="00B20032" w:rsidRDefault="00296164" w:rsidP="00296164">
            <w:pPr>
              <w:jc w:val="center"/>
              <w:rPr>
                <w:b/>
                <w:color w:val="FFFFFF"/>
                <w:sz w:val="20"/>
                <w:szCs w:val="20"/>
              </w:rPr>
            </w:pPr>
            <w:r w:rsidRPr="00B20032">
              <w:rPr>
                <w:b/>
                <w:bCs/>
                <w:color w:val="FFFFFF"/>
                <w:sz w:val="20"/>
                <w:szCs w:val="20"/>
              </w:rPr>
              <w:t>Foriomláin</w:t>
            </w:r>
          </w:p>
        </w:tc>
      </w:tr>
      <w:tr w:rsidR="00296164" w:rsidRPr="00B20032">
        <w:trPr>
          <w:trHeight w:val="459"/>
          <w:jc w:val="center"/>
        </w:trPr>
        <w:tc>
          <w:tcPr>
            <w:tcW w:w="1728" w:type="dxa"/>
            <w:vMerge/>
            <w:shd w:val="clear" w:color="auto" w:fill="943634"/>
          </w:tcPr>
          <w:p w:rsidR="00296164" w:rsidRPr="00B20032" w:rsidRDefault="00296164" w:rsidP="00296164">
            <w:pPr>
              <w:rPr>
                <w:b/>
                <w:bCs/>
                <w:color w:val="FFFFFF"/>
                <w:sz w:val="20"/>
                <w:szCs w:val="20"/>
              </w:rPr>
            </w:pPr>
          </w:p>
        </w:tc>
        <w:tc>
          <w:tcPr>
            <w:tcW w:w="1157" w:type="dxa"/>
            <w:vMerge/>
            <w:shd w:val="clear" w:color="auto" w:fill="943634"/>
          </w:tcPr>
          <w:p w:rsidR="00296164" w:rsidRPr="00B20032" w:rsidRDefault="00296164" w:rsidP="00296164">
            <w:pPr>
              <w:rPr>
                <w:color w:val="FFFFFF"/>
                <w:sz w:val="20"/>
                <w:szCs w:val="20"/>
              </w:rPr>
            </w:pPr>
          </w:p>
        </w:tc>
        <w:tc>
          <w:tcPr>
            <w:tcW w:w="1157" w:type="dxa"/>
            <w:vMerge/>
            <w:shd w:val="clear" w:color="auto" w:fill="943634"/>
          </w:tcPr>
          <w:p w:rsidR="00296164" w:rsidRPr="00B20032" w:rsidRDefault="00296164" w:rsidP="00296164">
            <w:pPr>
              <w:rPr>
                <w:color w:val="FFFFFF"/>
                <w:sz w:val="20"/>
                <w:szCs w:val="20"/>
              </w:rPr>
            </w:pPr>
          </w:p>
        </w:tc>
        <w:tc>
          <w:tcPr>
            <w:tcW w:w="1111" w:type="dxa"/>
            <w:vMerge/>
            <w:shd w:val="clear" w:color="auto" w:fill="943634"/>
          </w:tcPr>
          <w:p w:rsidR="00296164" w:rsidRPr="00B20032" w:rsidRDefault="00296164" w:rsidP="00296164">
            <w:pPr>
              <w:rPr>
                <w:color w:val="FFFFFF"/>
                <w:sz w:val="20"/>
                <w:szCs w:val="20"/>
              </w:rPr>
            </w:pPr>
          </w:p>
        </w:tc>
      </w:tr>
      <w:tr w:rsidR="00296164" w:rsidRPr="00B20032">
        <w:trPr>
          <w:trHeight w:val="425"/>
          <w:jc w:val="center"/>
        </w:trPr>
        <w:tc>
          <w:tcPr>
            <w:tcW w:w="1728" w:type="dxa"/>
            <w:shd w:val="clear" w:color="auto" w:fill="C4BC96"/>
          </w:tcPr>
          <w:p w:rsidR="00296164" w:rsidRDefault="00296164" w:rsidP="00296164">
            <w:pPr>
              <w:jc w:val="both"/>
              <w:rPr>
                <w:b/>
                <w:bCs/>
                <w:color w:val="000000"/>
                <w:sz w:val="20"/>
                <w:szCs w:val="20"/>
              </w:rPr>
            </w:pPr>
          </w:p>
          <w:p w:rsidR="00296164" w:rsidRPr="00B20032" w:rsidRDefault="00296164" w:rsidP="00296164">
            <w:pPr>
              <w:jc w:val="both"/>
              <w:rPr>
                <w:b/>
                <w:bCs/>
                <w:color w:val="000000"/>
                <w:sz w:val="20"/>
                <w:szCs w:val="20"/>
              </w:rPr>
            </w:pPr>
            <w:r w:rsidRPr="00B20032">
              <w:rPr>
                <w:b/>
                <w:bCs/>
                <w:color w:val="000000"/>
                <w:sz w:val="20"/>
                <w:szCs w:val="20"/>
              </w:rPr>
              <w:t>Ceadaíodh</w:t>
            </w:r>
          </w:p>
        </w:tc>
        <w:tc>
          <w:tcPr>
            <w:tcW w:w="1157" w:type="dxa"/>
            <w:shd w:val="clear" w:color="auto" w:fill="C4BC96"/>
          </w:tcPr>
          <w:p w:rsidR="00296164" w:rsidRDefault="00296164" w:rsidP="00296164">
            <w:pPr>
              <w:jc w:val="center"/>
              <w:rPr>
                <w:color w:val="000000"/>
                <w:sz w:val="20"/>
                <w:szCs w:val="20"/>
              </w:rPr>
            </w:pPr>
          </w:p>
          <w:p w:rsidR="00296164" w:rsidRPr="00B20032" w:rsidRDefault="00296164" w:rsidP="00296164">
            <w:pPr>
              <w:jc w:val="center"/>
              <w:rPr>
                <w:color w:val="000000"/>
                <w:sz w:val="20"/>
                <w:szCs w:val="20"/>
              </w:rPr>
            </w:pPr>
            <w:r>
              <w:rPr>
                <w:color w:val="000000"/>
                <w:sz w:val="20"/>
                <w:szCs w:val="20"/>
              </w:rPr>
              <w:t>-</w:t>
            </w:r>
          </w:p>
        </w:tc>
        <w:tc>
          <w:tcPr>
            <w:tcW w:w="1157" w:type="dxa"/>
            <w:shd w:val="clear" w:color="auto" w:fill="C4BC96"/>
          </w:tcPr>
          <w:p w:rsidR="00296164" w:rsidRDefault="00296164" w:rsidP="00296164">
            <w:pPr>
              <w:jc w:val="center"/>
              <w:rPr>
                <w:color w:val="000000"/>
                <w:sz w:val="20"/>
                <w:szCs w:val="20"/>
              </w:rPr>
            </w:pPr>
          </w:p>
          <w:p w:rsidR="00296164" w:rsidRPr="00B20032" w:rsidRDefault="00296164" w:rsidP="00296164">
            <w:pPr>
              <w:jc w:val="center"/>
              <w:rPr>
                <w:color w:val="000000"/>
                <w:sz w:val="20"/>
                <w:szCs w:val="20"/>
              </w:rPr>
            </w:pPr>
            <w:r>
              <w:rPr>
                <w:color w:val="000000"/>
                <w:sz w:val="20"/>
                <w:szCs w:val="20"/>
              </w:rPr>
              <w:t>-</w:t>
            </w:r>
          </w:p>
        </w:tc>
        <w:tc>
          <w:tcPr>
            <w:tcW w:w="1111" w:type="dxa"/>
            <w:shd w:val="clear" w:color="auto" w:fill="C4BC96"/>
          </w:tcPr>
          <w:p w:rsidR="00296164" w:rsidRDefault="00296164" w:rsidP="00296164">
            <w:pPr>
              <w:jc w:val="center"/>
              <w:rPr>
                <w:b/>
                <w:bCs/>
                <w:color w:val="000000"/>
                <w:sz w:val="20"/>
                <w:szCs w:val="20"/>
              </w:rPr>
            </w:pPr>
          </w:p>
          <w:p w:rsidR="00296164" w:rsidRPr="00B20032" w:rsidRDefault="00296164" w:rsidP="00296164">
            <w:pPr>
              <w:jc w:val="center"/>
              <w:rPr>
                <w:b/>
                <w:bCs/>
                <w:color w:val="000000"/>
                <w:sz w:val="20"/>
                <w:szCs w:val="20"/>
              </w:rPr>
            </w:pPr>
            <w:r>
              <w:rPr>
                <w:b/>
                <w:bCs/>
                <w:color w:val="000000"/>
                <w:sz w:val="20"/>
                <w:szCs w:val="20"/>
              </w:rPr>
              <w:t>-</w:t>
            </w:r>
          </w:p>
        </w:tc>
      </w:tr>
      <w:tr w:rsidR="00296164" w:rsidRPr="00B20032">
        <w:trPr>
          <w:trHeight w:val="425"/>
          <w:jc w:val="center"/>
        </w:trPr>
        <w:tc>
          <w:tcPr>
            <w:tcW w:w="1728" w:type="dxa"/>
            <w:shd w:val="clear" w:color="auto" w:fill="C4BC96"/>
          </w:tcPr>
          <w:p w:rsidR="00296164" w:rsidRDefault="00296164" w:rsidP="00296164">
            <w:pPr>
              <w:jc w:val="both"/>
              <w:rPr>
                <w:b/>
                <w:bCs/>
                <w:color w:val="000000"/>
                <w:sz w:val="20"/>
                <w:szCs w:val="20"/>
              </w:rPr>
            </w:pPr>
          </w:p>
          <w:p w:rsidR="00296164" w:rsidRPr="00B20032" w:rsidRDefault="00296164" w:rsidP="00296164">
            <w:pPr>
              <w:jc w:val="both"/>
              <w:rPr>
                <w:b/>
                <w:bCs/>
                <w:color w:val="000000"/>
                <w:sz w:val="20"/>
                <w:szCs w:val="20"/>
              </w:rPr>
            </w:pPr>
            <w:r w:rsidRPr="00B20032">
              <w:rPr>
                <w:b/>
                <w:bCs/>
                <w:color w:val="000000"/>
                <w:sz w:val="20"/>
                <w:szCs w:val="20"/>
              </w:rPr>
              <w:t>Dícheadaíodh</w:t>
            </w:r>
          </w:p>
        </w:tc>
        <w:tc>
          <w:tcPr>
            <w:tcW w:w="1157" w:type="dxa"/>
            <w:shd w:val="clear" w:color="auto" w:fill="C4BC96"/>
          </w:tcPr>
          <w:p w:rsidR="00296164" w:rsidRDefault="00296164" w:rsidP="00296164">
            <w:pPr>
              <w:jc w:val="center"/>
              <w:rPr>
                <w:color w:val="000000"/>
                <w:sz w:val="20"/>
                <w:szCs w:val="20"/>
              </w:rPr>
            </w:pPr>
          </w:p>
          <w:p w:rsidR="00296164" w:rsidRPr="00B20032" w:rsidRDefault="00296164" w:rsidP="00296164">
            <w:pPr>
              <w:jc w:val="center"/>
              <w:rPr>
                <w:color w:val="000000"/>
                <w:sz w:val="20"/>
                <w:szCs w:val="20"/>
              </w:rPr>
            </w:pPr>
            <w:r>
              <w:rPr>
                <w:color w:val="000000"/>
                <w:sz w:val="20"/>
                <w:szCs w:val="20"/>
              </w:rPr>
              <w:t>13</w:t>
            </w:r>
          </w:p>
        </w:tc>
        <w:tc>
          <w:tcPr>
            <w:tcW w:w="1157" w:type="dxa"/>
            <w:shd w:val="clear" w:color="auto" w:fill="C4BC96"/>
          </w:tcPr>
          <w:p w:rsidR="00296164" w:rsidRDefault="00296164" w:rsidP="00296164">
            <w:pPr>
              <w:jc w:val="center"/>
              <w:rPr>
                <w:color w:val="000000"/>
                <w:sz w:val="20"/>
                <w:szCs w:val="20"/>
              </w:rPr>
            </w:pPr>
          </w:p>
          <w:p w:rsidR="00296164" w:rsidRPr="00B20032" w:rsidRDefault="00296164" w:rsidP="00296164">
            <w:pPr>
              <w:jc w:val="center"/>
              <w:rPr>
                <w:color w:val="000000"/>
                <w:sz w:val="20"/>
                <w:szCs w:val="20"/>
              </w:rPr>
            </w:pPr>
            <w:r>
              <w:rPr>
                <w:color w:val="000000"/>
                <w:sz w:val="20"/>
                <w:szCs w:val="20"/>
              </w:rPr>
              <w:t>1</w:t>
            </w:r>
          </w:p>
        </w:tc>
        <w:tc>
          <w:tcPr>
            <w:tcW w:w="1111" w:type="dxa"/>
            <w:shd w:val="clear" w:color="auto" w:fill="C4BC96"/>
          </w:tcPr>
          <w:p w:rsidR="00296164" w:rsidRDefault="00296164" w:rsidP="00296164">
            <w:pPr>
              <w:jc w:val="center"/>
              <w:rPr>
                <w:bCs/>
                <w:color w:val="000000"/>
                <w:sz w:val="20"/>
                <w:szCs w:val="20"/>
              </w:rPr>
            </w:pPr>
          </w:p>
          <w:p w:rsidR="00296164" w:rsidRPr="0066390B" w:rsidRDefault="00296164" w:rsidP="00296164">
            <w:pPr>
              <w:jc w:val="center"/>
              <w:rPr>
                <w:bCs/>
                <w:color w:val="000000"/>
                <w:sz w:val="20"/>
                <w:szCs w:val="20"/>
              </w:rPr>
            </w:pPr>
            <w:r w:rsidRPr="0066390B">
              <w:rPr>
                <w:bCs/>
                <w:color w:val="000000"/>
                <w:sz w:val="20"/>
                <w:szCs w:val="20"/>
              </w:rPr>
              <w:t>14</w:t>
            </w:r>
          </w:p>
        </w:tc>
      </w:tr>
      <w:tr w:rsidR="00296164" w:rsidRPr="00B20032">
        <w:trPr>
          <w:trHeight w:val="425"/>
          <w:jc w:val="center"/>
        </w:trPr>
        <w:tc>
          <w:tcPr>
            <w:tcW w:w="1728" w:type="dxa"/>
            <w:shd w:val="clear" w:color="auto" w:fill="C4BC96"/>
          </w:tcPr>
          <w:p w:rsidR="00296164" w:rsidRDefault="00296164" w:rsidP="00296164">
            <w:pPr>
              <w:jc w:val="both"/>
              <w:rPr>
                <w:b/>
                <w:bCs/>
                <w:color w:val="000000"/>
                <w:sz w:val="20"/>
                <w:szCs w:val="20"/>
              </w:rPr>
            </w:pPr>
          </w:p>
          <w:p w:rsidR="00296164" w:rsidRPr="00B20032" w:rsidRDefault="00296164" w:rsidP="00296164">
            <w:pPr>
              <w:jc w:val="both"/>
              <w:rPr>
                <w:b/>
                <w:bCs/>
                <w:color w:val="000000"/>
                <w:sz w:val="20"/>
                <w:szCs w:val="20"/>
              </w:rPr>
            </w:pPr>
            <w:r w:rsidRPr="00B20032">
              <w:rPr>
                <w:b/>
                <w:bCs/>
                <w:color w:val="000000"/>
                <w:sz w:val="20"/>
                <w:szCs w:val="20"/>
              </w:rPr>
              <w:t>Iomlán</w:t>
            </w:r>
          </w:p>
        </w:tc>
        <w:tc>
          <w:tcPr>
            <w:tcW w:w="1157" w:type="dxa"/>
            <w:shd w:val="clear" w:color="auto" w:fill="C4BC96"/>
          </w:tcPr>
          <w:p w:rsidR="00296164" w:rsidRDefault="00296164" w:rsidP="00296164">
            <w:pPr>
              <w:jc w:val="center"/>
              <w:rPr>
                <w:b/>
                <w:bCs/>
                <w:color w:val="000000"/>
                <w:sz w:val="20"/>
                <w:szCs w:val="20"/>
              </w:rPr>
            </w:pPr>
          </w:p>
          <w:p w:rsidR="00296164" w:rsidRPr="00B20032" w:rsidRDefault="00296164" w:rsidP="00296164">
            <w:pPr>
              <w:jc w:val="center"/>
              <w:rPr>
                <w:b/>
                <w:bCs/>
                <w:color w:val="000000"/>
                <w:sz w:val="20"/>
                <w:szCs w:val="20"/>
              </w:rPr>
            </w:pPr>
            <w:r>
              <w:rPr>
                <w:b/>
                <w:bCs/>
                <w:color w:val="000000"/>
                <w:sz w:val="20"/>
                <w:szCs w:val="20"/>
              </w:rPr>
              <w:t>13</w:t>
            </w:r>
          </w:p>
        </w:tc>
        <w:tc>
          <w:tcPr>
            <w:tcW w:w="1157" w:type="dxa"/>
            <w:shd w:val="clear" w:color="auto" w:fill="C4BC96"/>
          </w:tcPr>
          <w:p w:rsidR="00296164" w:rsidRDefault="00296164" w:rsidP="00296164">
            <w:pPr>
              <w:jc w:val="center"/>
              <w:rPr>
                <w:b/>
                <w:bCs/>
                <w:color w:val="000000"/>
                <w:sz w:val="20"/>
                <w:szCs w:val="20"/>
              </w:rPr>
            </w:pPr>
          </w:p>
          <w:p w:rsidR="00296164" w:rsidRPr="00B20032" w:rsidRDefault="00296164" w:rsidP="00296164">
            <w:pPr>
              <w:jc w:val="center"/>
              <w:rPr>
                <w:b/>
                <w:bCs/>
                <w:color w:val="000000"/>
                <w:sz w:val="20"/>
                <w:szCs w:val="20"/>
              </w:rPr>
            </w:pPr>
            <w:r>
              <w:rPr>
                <w:b/>
                <w:bCs/>
                <w:color w:val="000000"/>
                <w:sz w:val="20"/>
                <w:szCs w:val="20"/>
              </w:rPr>
              <w:t>1</w:t>
            </w:r>
          </w:p>
        </w:tc>
        <w:tc>
          <w:tcPr>
            <w:tcW w:w="1111" w:type="dxa"/>
            <w:shd w:val="clear" w:color="auto" w:fill="C4BC96"/>
          </w:tcPr>
          <w:p w:rsidR="00296164" w:rsidRDefault="00296164" w:rsidP="00296164">
            <w:pPr>
              <w:jc w:val="center"/>
              <w:rPr>
                <w:b/>
                <w:bCs/>
                <w:color w:val="000000"/>
                <w:sz w:val="20"/>
                <w:szCs w:val="20"/>
              </w:rPr>
            </w:pPr>
          </w:p>
          <w:p w:rsidR="00296164" w:rsidRPr="00B20032" w:rsidRDefault="00296164" w:rsidP="00296164">
            <w:pPr>
              <w:jc w:val="center"/>
              <w:rPr>
                <w:b/>
                <w:bCs/>
                <w:color w:val="000000"/>
                <w:sz w:val="20"/>
                <w:szCs w:val="20"/>
              </w:rPr>
            </w:pPr>
            <w:r>
              <w:rPr>
                <w:b/>
                <w:bCs/>
                <w:color w:val="000000"/>
                <w:sz w:val="20"/>
                <w:szCs w:val="20"/>
              </w:rPr>
              <w:t>14</w:t>
            </w:r>
          </w:p>
        </w:tc>
      </w:tr>
    </w:tbl>
    <w:p w:rsidR="00296164" w:rsidRPr="00B20032" w:rsidRDefault="00296164" w:rsidP="00296164">
      <w:pPr>
        <w:pStyle w:val="Caption"/>
        <w:rPr>
          <w:b w:val="0"/>
          <w:color w:val="943634"/>
        </w:rPr>
      </w:pPr>
    </w:p>
    <w:p w:rsidR="00296164" w:rsidRDefault="00296164" w:rsidP="00296164">
      <w:r>
        <w:br w:type="page"/>
      </w:r>
    </w:p>
    <w:p w:rsidR="00296164" w:rsidRPr="00597964" w:rsidRDefault="00296164" w:rsidP="00CC7A26">
      <w:pPr>
        <w:pStyle w:val="Heading1"/>
      </w:pPr>
      <w:r>
        <w:lastRenderedPageBreak/>
        <w:t>6.</w:t>
      </w:r>
      <w:r w:rsidRPr="00597964">
        <w:tab/>
        <w:t>Cásanna Achomharc Áirithe</w:t>
      </w:r>
    </w:p>
    <w:p w:rsidR="00296164" w:rsidRPr="00BF0390" w:rsidRDefault="00296164" w:rsidP="00296164">
      <w:pPr>
        <w:jc w:val="both"/>
        <w:rPr>
          <w:sz w:val="16"/>
          <w:szCs w:val="16"/>
        </w:rPr>
      </w:pPr>
    </w:p>
    <w:p w:rsidR="00CC7A26" w:rsidRPr="00CC7A26" w:rsidRDefault="00296164" w:rsidP="00CC7A26">
      <w:pPr>
        <w:pStyle w:val="Heading2"/>
      </w:pPr>
      <w:r w:rsidRPr="00CC7A26">
        <w:t xml:space="preserve">Cás 1: Scéim </w:t>
      </w:r>
      <w:proofErr w:type="gramStart"/>
      <w:r w:rsidRPr="00CC7A26">
        <w:t>na</w:t>
      </w:r>
      <w:proofErr w:type="gramEnd"/>
      <w:r w:rsidRPr="00CC7A26">
        <w:t xml:space="preserve"> hAoníocaíochta </w:t>
      </w:r>
    </w:p>
    <w:p w:rsidR="00296164" w:rsidRPr="00EA3AE7" w:rsidRDefault="00296164" w:rsidP="00CC7A26">
      <w:pPr>
        <w:pStyle w:val="Heading3"/>
      </w:pPr>
      <w:r w:rsidRPr="00EA3AE7">
        <w:t>(Teidlíochtaí neamhúsáidte a thabhairt suas don Chúlchiste Náisiúnta)</w:t>
      </w:r>
    </w:p>
    <w:p w:rsidR="00296164" w:rsidRPr="003F0EE1" w:rsidRDefault="00296164" w:rsidP="00296164">
      <w:pPr>
        <w:pStyle w:val="BodyText"/>
        <w:spacing w:line="23" w:lineRule="atLeast"/>
        <w:ind w:right="57"/>
        <w:jc w:val="both"/>
        <w:rPr>
          <w:rFonts w:ascii="TheSans Plain" w:hAnsi="TheSans Plain"/>
          <w:sz w:val="20"/>
          <w:szCs w:val="20"/>
        </w:rPr>
      </w:pPr>
    </w:p>
    <w:p w:rsidR="00296164" w:rsidRPr="003F0EE1" w:rsidRDefault="00296164" w:rsidP="00296164">
      <w:pPr>
        <w:spacing w:line="23" w:lineRule="atLeast"/>
        <w:ind w:right="57"/>
        <w:jc w:val="both"/>
        <w:rPr>
          <w:rFonts w:ascii="TheSans Plain" w:hAnsi="TheSans Plain"/>
          <w:sz w:val="20"/>
          <w:szCs w:val="20"/>
        </w:rPr>
      </w:pPr>
      <w:r w:rsidRPr="003F0EE1">
        <w:rPr>
          <w:rFonts w:ascii="TheSans Plain" w:hAnsi="TheSans Plain"/>
          <w:sz w:val="20"/>
          <w:szCs w:val="20"/>
        </w:rPr>
        <w:t xml:space="preserve">Chuir an t-achomharcóir iarratas faoi bhráid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Roinne Talmhaíochta, Bia agus Mara ar Aistriú na dTeidlíochtaí faoi Scéim na hAoníocaíochta (SPS) 2007. Shínigh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t-achomharcóir Daingniú ar Thalamh a Ligean ar Cíos go Gearrthréimhseach agus san áireamh bhí comhaontú cíosa a bhí bailí ó Fheabhra go Nollaig na bliana 2007. D</w:t>
      </w:r>
      <w:r w:rsidRPr="003F0EE1">
        <w:rPr>
          <w:rFonts w:ascii="TheSans Plain" w:hAnsi="TheSans Plain" w:hint="eastAsia"/>
          <w:sz w:val="20"/>
          <w:szCs w:val="20"/>
        </w:rPr>
        <w:t>’</w:t>
      </w:r>
      <w:r w:rsidRPr="003F0EE1">
        <w:rPr>
          <w:rFonts w:ascii="TheSans Plain" w:hAnsi="TheSans Plain"/>
          <w:sz w:val="20"/>
          <w:szCs w:val="20"/>
        </w:rPr>
        <w:t xml:space="preserve">fhaomh an Roinn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t-iarratas ar aistriú na dteidlíochtaí aoníocaíochta. Comhairlíodh don achomharcóir i scríbhinn nár mhór teidlíochtaí aoníocaíochta </w:t>
      </w:r>
      <w:proofErr w:type="gramStart"/>
      <w:r w:rsidRPr="003F0EE1">
        <w:rPr>
          <w:rFonts w:ascii="TheSans Plain" w:hAnsi="TheSans Plain"/>
          <w:sz w:val="20"/>
          <w:szCs w:val="20"/>
        </w:rPr>
        <w:t>a</w:t>
      </w:r>
      <w:proofErr w:type="gramEnd"/>
      <w:r w:rsidRPr="003F0EE1">
        <w:rPr>
          <w:rFonts w:ascii="TheSans Plain" w:hAnsi="TheSans Plain"/>
          <w:sz w:val="20"/>
          <w:szCs w:val="20"/>
        </w:rPr>
        <w:t xml:space="preserve"> úsáid uair amháin ar a laghad i ngach tréimhse trí bliana, agus mura ndéanfaí amhlaidh, go rachadh na teidlíochtaí neamhúsáidte go huathoibríoch ar ais go dtí an Cúlchiste Náisiúnta. Dúradh freisin go </w:t>
      </w:r>
      <w:r w:rsidRPr="003F0EE1">
        <w:rPr>
          <w:rFonts w:ascii="TheSans Plain" w:hAnsi="TheSans Plain"/>
          <w:sz w:val="20"/>
          <w:szCs w:val="20"/>
        </w:rPr>
        <w:br/>
      </w:r>
      <w:r w:rsidRPr="003F0EE1">
        <w:rPr>
          <w:rFonts w:ascii="TheSans Plain" w:hAnsi="TheSans Plain" w:hint="eastAsia"/>
          <w:sz w:val="20"/>
          <w:szCs w:val="20"/>
        </w:rPr>
        <w:t>‘</w:t>
      </w:r>
      <w:r w:rsidRPr="003F0EE1">
        <w:rPr>
          <w:rFonts w:ascii="TheSans Plain" w:hAnsi="TheSans Plain"/>
          <w:sz w:val="20"/>
          <w:szCs w:val="20"/>
        </w:rPr>
        <w:t>n-úsáideann</w:t>
      </w:r>
      <w:r w:rsidRPr="003F0EE1">
        <w:rPr>
          <w:rFonts w:ascii="TheSans Plain" w:hAnsi="TheSans Plain" w:hint="eastAsia"/>
          <w:sz w:val="20"/>
          <w:szCs w:val="20"/>
        </w:rPr>
        <w:t>’</w:t>
      </w:r>
      <w:r w:rsidRPr="003F0EE1">
        <w:rPr>
          <w:rFonts w:ascii="TheSans Plain" w:hAnsi="TheSans Plain"/>
          <w:sz w:val="20"/>
          <w:szCs w:val="20"/>
        </w:rPr>
        <w:t xml:space="preserve"> feirmeoir teidlíochtaí trí heicteár talún intofa in aghaidh na teidlíochta a chur isteach ar a (h</w:t>
      </w:r>
      <w:proofErr w:type="gramStart"/>
      <w:r w:rsidRPr="003F0EE1">
        <w:rPr>
          <w:rFonts w:ascii="TheSans Plain" w:hAnsi="TheSans Plain"/>
          <w:sz w:val="20"/>
          <w:szCs w:val="20"/>
        </w:rPr>
        <w:t>)iarratas</w:t>
      </w:r>
      <w:proofErr w:type="gramEnd"/>
      <w:r w:rsidRPr="003F0EE1">
        <w:rPr>
          <w:rFonts w:ascii="TheSans Plain" w:hAnsi="TheSans Plain"/>
          <w:sz w:val="20"/>
          <w:szCs w:val="20"/>
        </w:rPr>
        <w:t xml:space="preserve"> aoníocaíochta. Fuair an t-aistreoir íocaíocht i </w:t>
      </w:r>
      <w:proofErr w:type="gramStart"/>
      <w:r w:rsidRPr="003F0EE1">
        <w:rPr>
          <w:rFonts w:ascii="TheSans Plain" w:hAnsi="TheSans Plain"/>
          <w:sz w:val="20"/>
          <w:szCs w:val="20"/>
        </w:rPr>
        <w:t>leith</w:t>
      </w:r>
      <w:proofErr w:type="gramEnd"/>
      <w:r w:rsidRPr="003F0EE1">
        <w:rPr>
          <w:rFonts w:ascii="TheSans Plain" w:hAnsi="TheSans Plain"/>
          <w:sz w:val="20"/>
          <w:szCs w:val="20"/>
        </w:rPr>
        <w:t xml:space="preserve"> na dteidlíochtaí mar chuid d</w:t>
      </w:r>
      <w:r w:rsidRPr="003F0EE1">
        <w:rPr>
          <w:rFonts w:ascii="TheSans Plain" w:hAnsi="TheSans Plain" w:hint="eastAsia"/>
          <w:sz w:val="20"/>
          <w:szCs w:val="20"/>
        </w:rPr>
        <w:t>’</w:t>
      </w:r>
      <w:r w:rsidRPr="003F0EE1">
        <w:rPr>
          <w:rFonts w:ascii="TheSans Plain" w:hAnsi="TheSans Plain"/>
          <w:sz w:val="20"/>
          <w:szCs w:val="20"/>
        </w:rPr>
        <w:t xml:space="preserve">íocaíochtaí SPS na bliana 2007. Sna blianta 2008, 2009 agus 2010 fuair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t-achomharcóir foirmeacha iarratais réamhchlóite SPS ón Roinn. Ní dhearna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t-achomharcóir iarratas ar an SPS in aon cheann de na blianta seo. Ar fhoirm réamhchlóite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bliana 2010 luadh go gcaillfí na teidlíochtaí don Chúlchiste Náisiúnta mura n-úsáidfí iad sa bhliain 2010. D</w:t>
      </w:r>
      <w:r w:rsidRPr="003F0EE1">
        <w:rPr>
          <w:rFonts w:ascii="TheSans Plain" w:hAnsi="TheSans Plain" w:hint="eastAsia"/>
          <w:sz w:val="20"/>
          <w:szCs w:val="20"/>
        </w:rPr>
        <w:t>’</w:t>
      </w:r>
      <w:r w:rsidRPr="003F0EE1">
        <w:rPr>
          <w:rFonts w:ascii="TheSans Plain" w:hAnsi="TheSans Plain"/>
          <w:sz w:val="20"/>
          <w:szCs w:val="20"/>
        </w:rPr>
        <w:t xml:space="preserve">inis an Roinn don achomharcóir sa bhliain 2011 nár mhór do na teidlíochtaí dul ar ais go dtí an Cúlchiste Náisiúnta toisc nár úsáideadh iad i mbliana ná sa tréimhse dhá bhliain roimhe seo. </w:t>
      </w:r>
    </w:p>
    <w:p w:rsidR="00296164" w:rsidRPr="003F0EE1" w:rsidRDefault="00296164" w:rsidP="00296164">
      <w:pPr>
        <w:spacing w:line="23" w:lineRule="atLeast"/>
        <w:ind w:right="57"/>
        <w:jc w:val="both"/>
        <w:rPr>
          <w:rFonts w:ascii="TheSans Plain" w:hAnsi="TheSans Plain"/>
          <w:sz w:val="20"/>
          <w:szCs w:val="20"/>
        </w:rPr>
      </w:pPr>
    </w:p>
    <w:p w:rsidR="00296164" w:rsidRPr="003F0EE1" w:rsidRDefault="00296164" w:rsidP="00296164">
      <w:pPr>
        <w:spacing w:line="23" w:lineRule="atLeast"/>
        <w:ind w:right="57"/>
        <w:jc w:val="both"/>
        <w:rPr>
          <w:rFonts w:ascii="TheSans Plain" w:hAnsi="TheSans Plain"/>
          <w:sz w:val="20"/>
          <w:szCs w:val="20"/>
          <w:lang w:val="en-GB" w:eastAsia="en-GB"/>
        </w:rPr>
      </w:pPr>
      <w:r w:rsidRPr="003F0EE1">
        <w:rPr>
          <w:rFonts w:ascii="TheSans Plain" w:hAnsi="TheSans Plain"/>
          <w:sz w:val="20"/>
          <w:szCs w:val="20"/>
        </w:rPr>
        <w:t xml:space="preserve">Rinneadh achomharc in aghaidh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chinnidh chuig an Oifig Achomharc Talmhaíochta. Luadh sna forais achomhairc gur chreid an t-achomharcóir go bhféadfadh an duine ar aistríodh na teidlíochtaí</w:t>
      </w:r>
      <w:r w:rsidRPr="003F0EE1">
        <w:rPr>
          <w:rFonts w:ascii="TheSans Plain" w:hAnsi="TheSans Plain"/>
          <w:sz w:val="20"/>
          <w:szCs w:val="20"/>
          <w:lang w:val="en-GB" w:eastAsia="en-GB"/>
        </w:rPr>
        <w:t xml:space="preserve"> sa bhliain 2007 chuige feidhm a bhaint as na teidlíochtaí seo ar feadh na tréimhse a raibh an talamh ar cíos, agus dá bhrí sin nár ghá iarratas ar aistriú bliantúil teidlíochtaí a chomhlánú agus nár ghá don </w:t>
      </w:r>
      <w:r w:rsidRPr="003F0EE1">
        <w:rPr>
          <w:rFonts w:ascii="TheSans Plain" w:hAnsi="TheSans Plain"/>
          <w:sz w:val="20"/>
          <w:szCs w:val="20"/>
        </w:rPr>
        <w:t>achomharcóir</w:t>
      </w:r>
      <w:r w:rsidRPr="003F0EE1">
        <w:rPr>
          <w:rFonts w:ascii="TheSans Plain" w:hAnsi="TheSans Plain"/>
          <w:sz w:val="20"/>
          <w:szCs w:val="20"/>
          <w:lang w:val="en-GB" w:eastAsia="en-GB"/>
        </w:rPr>
        <w:t xml:space="preserve"> Iarratas Aoníocaíochta a chomhlánú gach bliain. </w:t>
      </w:r>
    </w:p>
    <w:p w:rsidR="00296164" w:rsidRPr="003F0EE1" w:rsidRDefault="00296164" w:rsidP="00296164">
      <w:pPr>
        <w:spacing w:line="23" w:lineRule="atLeast"/>
        <w:ind w:right="57"/>
        <w:jc w:val="both"/>
        <w:rPr>
          <w:rFonts w:ascii="TheSans Plain" w:hAnsi="TheSans Plain"/>
          <w:sz w:val="20"/>
          <w:szCs w:val="20"/>
          <w:lang w:val="en-GB" w:eastAsia="en-GB"/>
        </w:rPr>
      </w:pPr>
    </w:p>
    <w:p w:rsidR="00296164" w:rsidRPr="003F0EE1" w:rsidRDefault="00296164" w:rsidP="00296164">
      <w:pPr>
        <w:autoSpaceDE w:val="0"/>
        <w:autoSpaceDN w:val="0"/>
        <w:adjustRightInd w:val="0"/>
        <w:spacing w:line="23" w:lineRule="atLeast"/>
        <w:ind w:right="57"/>
        <w:jc w:val="both"/>
        <w:rPr>
          <w:rFonts w:ascii="TheSans Plain" w:hAnsi="TheSans Plain"/>
          <w:sz w:val="20"/>
          <w:szCs w:val="20"/>
          <w:lang w:val="en-GB" w:eastAsia="en-GB"/>
        </w:rPr>
      </w:pPr>
      <w:r w:rsidRPr="003F0EE1">
        <w:rPr>
          <w:rFonts w:ascii="TheSans Plain" w:hAnsi="TheSans Plain"/>
          <w:sz w:val="20"/>
          <w:szCs w:val="20"/>
          <w:lang w:val="en-GB" w:eastAsia="en-GB"/>
        </w:rPr>
        <w:t xml:space="preserve">Chinn </w:t>
      </w:r>
      <w:proofErr w:type="gramStart"/>
      <w:r w:rsidRPr="003F0EE1">
        <w:rPr>
          <w:rFonts w:ascii="TheSans Plain" w:hAnsi="TheSans Plain"/>
          <w:sz w:val="20"/>
          <w:szCs w:val="20"/>
          <w:lang w:val="en-GB" w:eastAsia="en-GB"/>
        </w:rPr>
        <w:t>an</w:t>
      </w:r>
      <w:proofErr w:type="gramEnd"/>
      <w:r w:rsidRPr="003F0EE1">
        <w:rPr>
          <w:rFonts w:ascii="TheSans Plain" w:hAnsi="TheSans Plain"/>
          <w:sz w:val="20"/>
          <w:szCs w:val="20"/>
          <w:lang w:val="en-GB" w:eastAsia="en-GB"/>
        </w:rPr>
        <w:t xml:space="preserve"> tOifigeach Achomharc go raibh an Fhoirm um Aistriú na </w:t>
      </w:r>
      <w:r w:rsidRPr="003F0EE1">
        <w:rPr>
          <w:rFonts w:ascii="TheSans Plain" w:hAnsi="TheSans Plain"/>
          <w:sz w:val="20"/>
          <w:szCs w:val="20"/>
        </w:rPr>
        <w:t>dTeidlíochtaí</w:t>
      </w:r>
      <w:r w:rsidRPr="003F0EE1">
        <w:rPr>
          <w:rFonts w:ascii="TheSans Plain" w:hAnsi="TheSans Plain"/>
          <w:sz w:val="20"/>
          <w:szCs w:val="20"/>
          <w:lang w:val="en-GB" w:eastAsia="en-GB"/>
        </w:rPr>
        <w:t xml:space="preserve"> soiléir sa mhéid nár thagair sí ach do Scéim na hAoníocaíochta 2007 ar an gceanntásc uachtair. Thairis sin, ní raibh an comhaontú cíosa thalún a chuir an </w:t>
      </w:r>
      <w:r w:rsidRPr="003F0EE1">
        <w:rPr>
          <w:rFonts w:ascii="TheSans Plain" w:hAnsi="TheSans Plain"/>
          <w:sz w:val="20"/>
          <w:szCs w:val="20"/>
        </w:rPr>
        <w:t>t-achomharcóir isteach</w:t>
      </w:r>
      <w:r w:rsidRPr="003F0EE1">
        <w:rPr>
          <w:rFonts w:ascii="TheSans Plain" w:hAnsi="TheSans Plain"/>
          <w:sz w:val="20"/>
          <w:szCs w:val="20"/>
          <w:lang w:val="en-GB" w:eastAsia="en-GB"/>
        </w:rPr>
        <w:t xml:space="preserve"> bailí ach i dtaca le tréimhse shonraithe </w:t>
      </w:r>
      <w:proofErr w:type="gramStart"/>
      <w:r w:rsidRPr="003F0EE1">
        <w:rPr>
          <w:rFonts w:ascii="TheSans Plain" w:hAnsi="TheSans Plain"/>
          <w:sz w:val="20"/>
          <w:szCs w:val="20"/>
          <w:lang w:val="en-GB" w:eastAsia="en-GB"/>
        </w:rPr>
        <w:t>sa</w:t>
      </w:r>
      <w:proofErr w:type="gramEnd"/>
      <w:r w:rsidRPr="003F0EE1">
        <w:rPr>
          <w:rFonts w:ascii="TheSans Plain" w:hAnsi="TheSans Plain"/>
          <w:sz w:val="20"/>
          <w:szCs w:val="20"/>
          <w:lang w:val="en-GB" w:eastAsia="en-GB"/>
        </w:rPr>
        <w:t xml:space="preserve"> bhliain 2007. Bhí foirmeacha iarratais réamhchlóite SPS faighte </w:t>
      </w:r>
      <w:proofErr w:type="gramStart"/>
      <w:r w:rsidRPr="003F0EE1">
        <w:rPr>
          <w:rFonts w:ascii="TheSans Plain" w:hAnsi="TheSans Plain"/>
          <w:sz w:val="20"/>
          <w:szCs w:val="20"/>
          <w:lang w:val="en-GB" w:eastAsia="en-GB"/>
        </w:rPr>
        <w:t>ag</w:t>
      </w:r>
      <w:proofErr w:type="gramEnd"/>
      <w:r w:rsidRPr="003F0EE1">
        <w:rPr>
          <w:rFonts w:ascii="TheSans Plain" w:hAnsi="TheSans Plain"/>
          <w:sz w:val="20"/>
          <w:szCs w:val="20"/>
          <w:lang w:val="en-GB" w:eastAsia="en-GB"/>
        </w:rPr>
        <w:t xml:space="preserve"> an </w:t>
      </w:r>
      <w:r w:rsidRPr="003F0EE1">
        <w:rPr>
          <w:rFonts w:ascii="TheSans Plain" w:hAnsi="TheSans Plain"/>
          <w:sz w:val="20"/>
          <w:szCs w:val="20"/>
        </w:rPr>
        <w:t xml:space="preserve">achomharcóir </w:t>
      </w:r>
      <w:r w:rsidRPr="003F0EE1">
        <w:rPr>
          <w:rFonts w:ascii="TheSans Plain" w:hAnsi="TheSans Plain"/>
          <w:sz w:val="20"/>
          <w:szCs w:val="20"/>
          <w:lang w:val="en-GB" w:eastAsia="en-GB"/>
        </w:rPr>
        <w:t>sna blianta 2008, 2009 agus 2010. Sa bhliain 2010 chuir an Roinn foirm réamhchlóite SPS amach, inar luadh i gcolún 5: “</w:t>
      </w:r>
      <w:r w:rsidRPr="003F0EE1">
        <w:rPr>
          <w:rFonts w:ascii="TheSans Plain" w:hAnsi="TheSans Plain"/>
          <w:i/>
          <w:sz w:val="20"/>
          <w:szCs w:val="20"/>
          <w:lang w:val="en-GB" w:eastAsia="en-GB"/>
        </w:rPr>
        <w:t>Teidlíochtaí a chaillfear don Chúlchiste Náisiúnta mura n-úsáidtear iad sa bhliain 2010</w:t>
      </w:r>
      <w:r w:rsidRPr="003F0EE1">
        <w:rPr>
          <w:rFonts w:ascii="TheSans Plain" w:hAnsi="TheSans Plain"/>
          <w:sz w:val="20"/>
          <w:szCs w:val="20"/>
          <w:lang w:val="en-GB" w:eastAsia="en-GB"/>
        </w:rPr>
        <w:t>”, tá 3 réiltín ag an gcolún seo freisin m.s. *** a shainmhínítear a thuilleadh mar seo a leanas “</w:t>
      </w:r>
      <w:r w:rsidRPr="003F0EE1">
        <w:rPr>
          <w:rFonts w:ascii="TheSans Plain" w:hAnsi="TheSans Plain"/>
          <w:i/>
          <w:sz w:val="20"/>
          <w:szCs w:val="20"/>
          <w:lang w:val="en-GB" w:eastAsia="en-GB"/>
        </w:rPr>
        <w:t>Sonraíonn</w:t>
      </w:r>
      <w:r w:rsidRPr="003F0EE1">
        <w:rPr>
          <w:rFonts w:ascii="TheSans Plain" w:hAnsi="TheSans Plain"/>
          <w:sz w:val="20"/>
          <w:szCs w:val="20"/>
          <w:lang w:val="en-GB" w:eastAsia="en-GB"/>
        </w:rPr>
        <w:t xml:space="preserve"> *** </w:t>
      </w:r>
      <w:r w:rsidRPr="003F0EE1">
        <w:rPr>
          <w:rFonts w:ascii="TheSans Plain" w:hAnsi="TheSans Plain"/>
          <w:i/>
          <w:sz w:val="20"/>
          <w:szCs w:val="20"/>
          <w:lang w:val="en-GB" w:eastAsia="en-GB"/>
        </w:rPr>
        <w:t xml:space="preserve">na teidlíochtaí sin, agus teidlíochtaí de chineál caighdeánach an Chúlchiste Náisiúnta san áireamh, nár úsáideadh sa bhliain 2009. Caillfidh tú </w:t>
      </w:r>
      <w:proofErr w:type="gramStart"/>
      <w:r w:rsidRPr="003F0EE1">
        <w:rPr>
          <w:rFonts w:ascii="TheSans Plain" w:hAnsi="TheSans Plain"/>
          <w:i/>
          <w:sz w:val="20"/>
          <w:szCs w:val="20"/>
          <w:lang w:val="en-GB" w:eastAsia="en-GB"/>
        </w:rPr>
        <w:t>na</w:t>
      </w:r>
      <w:proofErr w:type="gramEnd"/>
      <w:r w:rsidRPr="003F0EE1">
        <w:rPr>
          <w:rFonts w:ascii="TheSans Plain" w:hAnsi="TheSans Plain"/>
          <w:i/>
          <w:sz w:val="20"/>
          <w:szCs w:val="20"/>
          <w:lang w:val="en-GB" w:eastAsia="en-GB"/>
        </w:rPr>
        <w:t xml:space="preserve"> teidlíochtaí seo don Chúlchiste Náisiúnta mura </w:t>
      </w:r>
      <w:r w:rsidRPr="003F0EE1">
        <w:rPr>
          <w:rFonts w:ascii="TheSans Plain" w:hAnsi="TheSans Plain"/>
          <w:i/>
          <w:sz w:val="20"/>
          <w:szCs w:val="20"/>
          <w:lang w:val="en-GB" w:eastAsia="en-GB"/>
        </w:rPr>
        <w:br/>
        <w:t>n-úsáideann tú iad sa bhliain 2010”</w:t>
      </w:r>
      <w:r w:rsidRPr="003F0EE1">
        <w:rPr>
          <w:rFonts w:ascii="TheSans Plain" w:hAnsi="TheSans Plain"/>
          <w:sz w:val="20"/>
          <w:szCs w:val="20"/>
          <w:lang w:val="en-GB" w:eastAsia="en-GB"/>
        </w:rPr>
        <w:t>.</w:t>
      </w:r>
    </w:p>
    <w:p w:rsidR="00296164" w:rsidRPr="003F0EE1" w:rsidRDefault="00296164" w:rsidP="00296164">
      <w:pPr>
        <w:autoSpaceDE w:val="0"/>
        <w:autoSpaceDN w:val="0"/>
        <w:adjustRightInd w:val="0"/>
        <w:spacing w:line="23" w:lineRule="atLeast"/>
        <w:ind w:right="57"/>
        <w:jc w:val="both"/>
        <w:rPr>
          <w:rFonts w:ascii="TheSans Plain" w:hAnsi="TheSans Plain"/>
          <w:sz w:val="20"/>
          <w:szCs w:val="20"/>
          <w:lang w:val="en-GB" w:eastAsia="en-GB"/>
        </w:rPr>
      </w:pPr>
    </w:p>
    <w:p w:rsidR="00024F05" w:rsidRDefault="00296164" w:rsidP="00296164">
      <w:pPr>
        <w:autoSpaceDE w:val="0"/>
        <w:autoSpaceDN w:val="0"/>
        <w:adjustRightInd w:val="0"/>
        <w:spacing w:line="23" w:lineRule="atLeast"/>
        <w:ind w:right="57"/>
        <w:jc w:val="both"/>
        <w:rPr>
          <w:rFonts w:ascii="TheSans Plain" w:hAnsi="TheSans Plain"/>
          <w:sz w:val="20"/>
          <w:szCs w:val="20"/>
          <w:lang w:val="en-GB" w:eastAsia="en-GB"/>
        </w:rPr>
      </w:pPr>
      <w:r w:rsidRPr="003F0EE1">
        <w:rPr>
          <w:rFonts w:ascii="TheSans Plain" w:hAnsi="TheSans Plain"/>
          <w:sz w:val="20"/>
          <w:szCs w:val="20"/>
          <w:lang w:val="en-GB" w:eastAsia="en-GB"/>
        </w:rPr>
        <w:t xml:space="preserve">Ón uair nár úsáideadh </w:t>
      </w:r>
      <w:proofErr w:type="gramStart"/>
      <w:r w:rsidRPr="003F0EE1">
        <w:rPr>
          <w:rFonts w:ascii="TheSans Plain" w:hAnsi="TheSans Plain"/>
          <w:sz w:val="20"/>
          <w:szCs w:val="20"/>
          <w:lang w:val="en-GB" w:eastAsia="en-GB"/>
        </w:rPr>
        <w:t>na</w:t>
      </w:r>
      <w:proofErr w:type="gramEnd"/>
      <w:r w:rsidRPr="003F0EE1">
        <w:rPr>
          <w:rFonts w:ascii="TheSans Plain" w:hAnsi="TheSans Plain"/>
          <w:sz w:val="20"/>
          <w:szCs w:val="20"/>
          <w:lang w:val="en-GB" w:eastAsia="en-GB"/>
        </w:rPr>
        <w:t xml:space="preserve"> teidlíochtaí a bhí i gceist faoin am a ordaíodh, chuaigh siad ar ais go dtí an </w:t>
      </w:r>
      <w:r w:rsidRPr="003F0EE1">
        <w:rPr>
          <w:rFonts w:ascii="TheSans Plain" w:hAnsi="TheSans Plain"/>
          <w:sz w:val="20"/>
          <w:szCs w:val="20"/>
        </w:rPr>
        <w:t>Cúlchiste Náisiúnta</w:t>
      </w:r>
      <w:r w:rsidRPr="003F0EE1">
        <w:rPr>
          <w:rFonts w:ascii="TheSans Plain" w:hAnsi="TheSans Plain"/>
          <w:sz w:val="20"/>
          <w:szCs w:val="20"/>
          <w:lang w:val="en-GB" w:eastAsia="en-GB"/>
        </w:rPr>
        <w:t xml:space="preserve">. Chinn </w:t>
      </w:r>
      <w:proofErr w:type="gramStart"/>
      <w:r w:rsidRPr="003F0EE1">
        <w:rPr>
          <w:rFonts w:ascii="TheSans Plain" w:hAnsi="TheSans Plain"/>
          <w:sz w:val="20"/>
          <w:szCs w:val="20"/>
          <w:lang w:val="en-GB" w:eastAsia="en-GB"/>
        </w:rPr>
        <w:t>an</w:t>
      </w:r>
      <w:proofErr w:type="gramEnd"/>
      <w:r w:rsidRPr="003F0EE1">
        <w:rPr>
          <w:rFonts w:ascii="TheSans Plain" w:hAnsi="TheSans Plain"/>
          <w:sz w:val="20"/>
          <w:szCs w:val="20"/>
          <w:lang w:val="en-GB" w:eastAsia="en-GB"/>
        </w:rPr>
        <w:t xml:space="preserve"> tOifigeach Achomharc go raibh sé seo ag teacht le ceanglais Scéim na hAoníocaíochta agus go raibh cinneadh na Roinne ceart. Dá réir sin, níor ceadaíodh </w:t>
      </w:r>
      <w:proofErr w:type="gramStart"/>
      <w:r w:rsidRPr="003F0EE1">
        <w:rPr>
          <w:rFonts w:ascii="TheSans Plain" w:hAnsi="TheSans Plain"/>
          <w:sz w:val="20"/>
          <w:szCs w:val="20"/>
          <w:lang w:val="en-GB" w:eastAsia="en-GB"/>
        </w:rPr>
        <w:t>an</w:t>
      </w:r>
      <w:proofErr w:type="gramEnd"/>
      <w:r w:rsidRPr="003F0EE1">
        <w:rPr>
          <w:rFonts w:ascii="TheSans Plain" w:hAnsi="TheSans Plain"/>
          <w:sz w:val="20"/>
          <w:szCs w:val="20"/>
          <w:lang w:val="en-GB" w:eastAsia="en-GB"/>
        </w:rPr>
        <w:t xml:space="preserve"> t-achomharc.</w:t>
      </w:r>
    </w:p>
    <w:p w:rsidR="00024F05" w:rsidRDefault="00024F05" w:rsidP="00296164">
      <w:pPr>
        <w:autoSpaceDE w:val="0"/>
        <w:autoSpaceDN w:val="0"/>
        <w:adjustRightInd w:val="0"/>
        <w:spacing w:line="23" w:lineRule="atLeast"/>
        <w:ind w:right="57"/>
        <w:jc w:val="both"/>
        <w:rPr>
          <w:rFonts w:ascii="TheSans Plain" w:hAnsi="TheSans Plain"/>
          <w:sz w:val="20"/>
          <w:szCs w:val="20"/>
          <w:lang w:val="en-GB" w:eastAsia="en-GB"/>
        </w:rPr>
      </w:pPr>
    </w:p>
    <w:p w:rsidR="00296164" w:rsidRPr="00EA3AE7" w:rsidRDefault="00024F05" w:rsidP="00CC7A26">
      <w:pPr>
        <w:pStyle w:val="Heading2"/>
      </w:pPr>
      <w:r w:rsidRPr="00EA3AE7">
        <w:t xml:space="preserve"> </w:t>
      </w:r>
      <w:r w:rsidR="00296164" w:rsidRPr="00EA3AE7">
        <w:t>Cás 2: A</w:t>
      </w:r>
      <w:r w:rsidR="00296164" w:rsidRPr="00681C28">
        <w:t xml:space="preserve">n Scéim um Chaomhnú an Chomhshaoil Faoin Tuath </w:t>
      </w:r>
      <w:r w:rsidR="00296164" w:rsidRPr="00EA3AE7">
        <w:t>3 (REPS 3)</w:t>
      </w:r>
    </w:p>
    <w:p w:rsidR="00296164" w:rsidRPr="003F0EE1" w:rsidRDefault="00296164" w:rsidP="00296164">
      <w:pPr>
        <w:autoSpaceDE w:val="0"/>
        <w:autoSpaceDN w:val="0"/>
        <w:adjustRightInd w:val="0"/>
        <w:spacing w:line="23" w:lineRule="atLeast"/>
        <w:ind w:right="57"/>
        <w:jc w:val="both"/>
        <w:rPr>
          <w:rFonts w:ascii="TheSans Plain" w:hAnsi="TheSans Plain"/>
          <w:sz w:val="20"/>
          <w:szCs w:val="20"/>
          <w:lang w:val="en-GB" w:eastAsia="en-GB"/>
        </w:rPr>
      </w:pPr>
    </w:p>
    <w:p w:rsidR="00024F05" w:rsidRDefault="00296164" w:rsidP="00296164">
      <w:pPr>
        <w:jc w:val="both"/>
        <w:rPr>
          <w:rFonts w:ascii="TheSans Plain" w:hAnsi="TheSans Plain"/>
          <w:sz w:val="20"/>
          <w:szCs w:val="20"/>
        </w:rPr>
      </w:pPr>
      <w:r w:rsidRPr="003F0EE1">
        <w:rPr>
          <w:rFonts w:ascii="TheSans Plain" w:hAnsi="TheSans Plain"/>
          <w:sz w:val="20"/>
          <w:szCs w:val="20"/>
        </w:rPr>
        <w:t xml:space="preserve">Ba rannpháirtí REPS 3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t-achomharcóir a ndeachaigh a chonradh in éag ar 31 Bealtaine 2011.  Rinne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Roinn cigireacht ar ghabháltas an achomharcóra ar 27 Meán Fómhair 2011 agus chuir sí pionós 15% i bhfeidhm as dhá neamhchomhlíonadh a fionnadh mar seo a leanas: (i) 5% toisc nach ndearnadh fálú ar limistéir ghnáthóige agus (ii) 10% i leith plásáin ar fionnadh nach raibh sé stocdhíonach.  Rinne an </w:t>
      </w:r>
      <w:r w:rsidRPr="003F0EE1">
        <w:rPr>
          <w:rFonts w:ascii="TheSans Plain" w:hAnsi="TheSans Plain"/>
          <w:sz w:val="20"/>
          <w:szCs w:val="20"/>
        </w:rPr>
        <w:br/>
        <w:t xml:space="preserve">t-achomharcóir achomharc in aghaidh chinneadh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Roinne ar an bhforas gur tharla an chigireacht beagnach ceithre mhí tar éis an conradh a bheith dulta in éag.</w:t>
      </w:r>
    </w:p>
    <w:p w:rsidR="00024F05" w:rsidRDefault="00024F05" w:rsidP="00296164">
      <w:pPr>
        <w:jc w:val="both"/>
        <w:rPr>
          <w:rFonts w:ascii="TheSans Plain" w:hAnsi="TheSans Plain"/>
          <w:sz w:val="20"/>
          <w:szCs w:val="20"/>
        </w:rPr>
      </w:pPr>
    </w:p>
    <w:p w:rsidR="00024F05" w:rsidRDefault="00024F05" w:rsidP="00024F05">
      <w:pPr>
        <w:jc w:val="both"/>
        <w:rPr>
          <w:rFonts w:ascii="TheSans Plain" w:hAnsi="TheSans Plain"/>
          <w:sz w:val="20"/>
          <w:szCs w:val="20"/>
        </w:rPr>
      </w:pPr>
      <w:r w:rsidRPr="003F0EE1">
        <w:rPr>
          <w:rFonts w:ascii="TheSans Plain" w:hAnsi="TheSans Plain"/>
          <w:sz w:val="20"/>
          <w:szCs w:val="20"/>
        </w:rPr>
        <w:t xml:space="preserve"> </w:t>
      </w:r>
      <w:r w:rsidR="00296164" w:rsidRPr="003F0EE1">
        <w:rPr>
          <w:rFonts w:ascii="TheSans Plain" w:hAnsi="TheSans Plain"/>
          <w:sz w:val="20"/>
          <w:szCs w:val="20"/>
        </w:rPr>
        <w:t xml:space="preserve">Ní dhearna </w:t>
      </w:r>
      <w:proofErr w:type="gramStart"/>
      <w:r w:rsidR="00296164" w:rsidRPr="003F0EE1">
        <w:rPr>
          <w:rFonts w:ascii="TheSans Plain" w:hAnsi="TheSans Plain"/>
          <w:sz w:val="20"/>
          <w:szCs w:val="20"/>
        </w:rPr>
        <w:t>an</w:t>
      </w:r>
      <w:proofErr w:type="gramEnd"/>
      <w:r w:rsidR="00296164" w:rsidRPr="003F0EE1">
        <w:rPr>
          <w:rFonts w:ascii="TheSans Plain" w:hAnsi="TheSans Plain"/>
          <w:sz w:val="20"/>
          <w:szCs w:val="20"/>
        </w:rPr>
        <w:t xml:space="preserve"> Roinn argóint in</w:t>
      </w:r>
      <w:r w:rsidR="00296164" w:rsidRPr="003F0EE1">
        <w:rPr>
          <w:rFonts w:ascii="TheSans Plain" w:hAnsi="TheSans Plain"/>
          <w:sz w:val="20"/>
          <w:szCs w:val="20"/>
          <w:lang w:eastAsia="en-GB"/>
        </w:rPr>
        <w:t xml:space="preserve"> aghaidh</w:t>
      </w:r>
      <w:r w:rsidR="00296164" w:rsidRPr="003F0EE1">
        <w:rPr>
          <w:rFonts w:ascii="TheSans Plain" w:hAnsi="TheSans Plain"/>
          <w:sz w:val="20"/>
          <w:szCs w:val="20"/>
        </w:rPr>
        <w:t xml:space="preserve"> na fírice gur tharla an chigireacht beagnach ceithre mhí tar éis an conradh a bheith dulta in éag ach sheas an Roinn le feidhmiú na bpionós mar sin féin.</w:t>
      </w:r>
    </w:p>
    <w:p w:rsidR="00296164" w:rsidRPr="003F0EE1" w:rsidRDefault="00024F05" w:rsidP="00024F05">
      <w:pPr>
        <w:jc w:val="both"/>
        <w:rPr>
          <w:rFonts w:ascii="TheSans Plain" w:hAnsi="TheSans Plain"/>
          <w:i/>
          <w:sz w:val="20"/>
          <w:szCs w:val="20"/>
          <w:lang w:eastAsia="en-GB"/>
        </w:rPr>
      </w:pPr>
      <w:r w:rsidRPr="003F0EE1">
        <w:rPr>
          <w:rFonts w:ascii="TheSans Plain" w:hAnsi="TheSans Plain"/>
          <w:i/>
          <w:sz w:val="20"/>
          <w:szCs w:val="20"/>
          <w:lang w:eastAsia="en-GB"/>
        </w:rPr>
        <w:t xml:space="preserve"> </w:t>
      </w:r>
    </w:p>
    <w:p w:rsidR="00296164" w:rsidRPr="003F0EE1" w:rsidRDefault="00296164" w:rsidP="00296164">
      <w:pPr>
        <w:pStyle w:val="BodyText"/>
        <w:spacing w:line="240" w:lineRule="auto"/>
        <w:jc w:val="both"/>
        <w:rPr>
          <w:rFonts w:ascii="TheSans Plain" w:hAnsi="TheSans Plain"/>
          <w:i/>
          <w:sz w:val="20"/>
          <w:szCs w:val="20"/>
          <w:lang w:eastAsia="en-GB"/>
        </w:rPr>
      </w:pPr>
      <w:r w:rsidRPr="003F0EE1">
        <w:rPr>
          <w:rFonts w:ascii="TheSans Plain" w:hAnsi="TheSans Plain"/>
          <w:sz w:val="20"/>
          <w:szCs w:val="20"/>
          <w:lang w:eastAsia="en-GB"/>
        </w:rPr>
        <w:lastRenderedPageBreak/>
        <w:t xml:space="preserve">Agus cinneadh á dhéanamh faoin achomharc, thagair </w:t>
      </w:r>
      <w:proofErr w:type="gramStart"/>
      <w:r w:rsidRPr="003F0EE1">
        <w:rPr>
          <w:rFonts w:ascii="TheSans Plain" w:hAnsi="TheSans Plain"/>
          <w:sz w:val="20"/>
          <w:szCs w:val="20"/>
          <w:lang w:eastAsia="en-GB"/>
        </w:rPr>
        <w:t>an</w:t>
      </w:r>
      <w:proofErr w:type="gramEnd"/>
      <w:r w:rsidRPr="003F0EE1">
        <w:rPr>
          <w:rFonts w:ascii="TheSans Plain" w:hAnsi="TheSans Plain"/>
          <w:sz w:val="20"/>
          <w:szCs w:val="20"/>
          <w:lang w:eastAsia="en-GB"/>
        </w:rPr>
        <w:t xml:space="preserve"> tOifigeach Achomharc d</w:t>
      </w:r>
      <w:r w:rsidRPr="003F0EE1">
        <w:rPr>
          <w:rFonts w:ascii="TheSans Plain" w:hAnsi="TheSans Plain" w:hint="eastAsia"/>
          <w:sz w:val="20"/>
          <w:szCs w:val="20"/>
          <w:lang w:eastAsia="en-GB"/>
        </w:rPr>
        <w:t>’</w:t>
      </w:r>
      <w:r w:rsidRPr="003F0EE1">
        <w:rPr>
          <w:rFonts w:ascii="TheSans Plain" w:hAnsi="TheSans Plain"/>
          <w:sz w:val="20"/>
          <w:szCs w:val="20"/>
          <w:lang w:eastAsia="en-GB"/>
        </w:rPr>
        <w:t xml:space="preserve">Alt 25 de na </w:t>
      </w:r>
      <w:r w:rsidRPr="00D71D25">
        <w:rPr>
          <w:rFonts w:ascii="TheSans-Plain" w:hAnsi="TheSans-Plain"/>
          <w:sz w:val="20"/>
          <w:lang w:val="en-GB"/>
        </w:rPr>
        <w:t>téarmaí agus na coinníollacha</w:t>
      </w:r>
      <w:r w:rsidRPr="003F0EE1">
        <w:rPr>
          <w:rFonts w:ascii="TheSans Plain" w:hAnsi="TheSans Plain"/>
          <w:sz w:val="20"/>
          <w:szCs w:val="20"/>
          <w:lang w:eastAsia="en-GB"/>
        </w:rPr>
        <w:t xml:space="preserve"> a fhorálann mar seo a leanas:</w:t>
      </w:r>
    </w:p>
    <w:p w:rsidR="00296164" w:rsidRPr="003F0EE1" w:rsidRDefault="00296164" w:rsidP="00296164">
      <w:pPr>
        <w:pStyle w:val="BodyText"/>
        <w:spacing w:line="240" w:lineRule="auto"/>
        <w:jc w:val="both"/>
        <w:rPr>
          <w:rFonts w:ascii="TheSans Plain" w:hAnsi="TheSans Plain"/>
          <w:i/>
          <w:sz w:val="20"/>
          <w:szCs w:val="20"/>
          <w:lang w:eastAsia="en-GB"/>
        </w:rPr>
      </w:pPr>
    </w:p>
    <w:p w:rsidR="00296164" w:rsidRPr="003F0EE1" w:rsidRDefault="00296164" w:rsidP="00024F05">
      <w:pPr>
        <w:pStyle w:val="Para"/>
        <w:rPr>
          <w:rFonts w:ascii="TheSans Plain" w:hAnsi="TheSans Plain"/>
          <w:i/>
          <w:lang w:val="en-IE" w:eastAsia="en-GB"/>
        </w:rPr>
      </w:pPr>
      <w:r w:rsidRPr="003F0EE1">
        <w:rPr>
          <w:rFonts w:ascii="TheSans Plain" w:hAnsi="TheSans Plain"/>
          <w:i/>
          <w:lang w:val="en-IE"/>
        </w:rPr>
        <w:t>25.1</w:t>
      </w:r>
      <w:r w:rsidRPr="003F0EE1">
        <w:rPr>
          <w:rFonts w:ascii="TheSans Plain" w:hAnsi="TheSans Plain"/>
          <w:i/>
          <w:lang w:val="en-IE"/>
        </w:rPr>
        <w:tab/>
        <w:t xml:space="preserve">Coimeádann an tAire a cheart </w:t>
      </w:r>
      <w:proofErr w:type="gramStart"/>
      <w:r w:rsidRPr="003F0EE1">
        <w:rPr>
          <w:rFonts w:ascii="TheSans Plain" w:hAnsi="TheSans Plain"/>
          <w:i/>
          <w:lang w:val="en-IE"/>
        </w:rPr>
        <w:t>chun</w:t>
      </w:r>
      <w:proofErr w:type="gramEnd"/>
      <w:r w:rsidRPr="003F0EE1">
        <w:rPr>
          <w:rFonts w:ascii="TheSans Plain" w:hAnsi="TheSans Plain"/>
          <w:i/>
          <w:lang w:val="en-IE"/>
        </w:rPr>
        <w:t xml:space="preserve"> cigireachtaí a dhéanamh ag tráthanna réasúnacha ar aon talamh, áitreabh, gléasra, trealamh, beostoc agus taifid de chuid na n-iarratasóirí/ rannpháirtithe sa Scéim seo.  Féadfar cigireachtaí a dhéanamh laistigh de 3 mhí ón dáta a gcríochnaíonn </w:t>
      </w:r>
      <w:proofErr w:type="gramStart"/>
      <w:r w:rsidRPr="003F0EE1">
        <w:rPr>
          <w:rFonts w:ascii="TheSans Plain" w:hAnsi="TheSans Plain"/>
          <w:i/>
          <w:lang w:val="en-IE"/>
        </w:rPr>
        <w:t>an</w:t>
      </w:r>
      <w:proofErr w:type="gramEnd"/>
      <w:r w:rsidRPr="003F0EE1">
        <w:rPr>
          <w:rFonts w:ascii="TheSans Plain" w:hAnsi="TheSans Plain"/>
          <w:i/>
          <w:lang w:val="en-IE"/>
        </w:rPr>
        <w:t xml:space="preserve"> rannpháirtí an tréimhse 5 bliana i REPS.</w:t>
      </w:r>
      <w:r w:rsidR="00024F05" w:rsidRPr="003F0EE1">
        <w:rPr>
          <w:rFonts w:ascii="TheSans Plain" w:hAnsi="TheSans Plain"/>
          <w:i/>
          <w:lang w:val="en-IE" w:eastAsia="en-GB"/>
        </w:rPr>
        <w:t xml:space="preserve"> </w:t>
      </w:r>
    </w:p>
    <w:p w:rsidR="00296164" w:rsidRPr="003F0EE1" w:rsidRDefault="00296164" w:rsidP="00296164">
      <w:pPr>
        <w:pStyle w:val="BodyText"/>
        <w:spacing w:line="240" w:lineRule="auto"/>
        <w:jc w:val="both"/>
        <w:rPr>
          <w:rFonts w:ascii="TheSans Plain" w:hAnsi="TheSans Plain"/>
          <w:sz w:val="20"/>
          <w:szCs w:val="20"/>
        </w:rPr>
      </w:pPr>
      <w:r w:rsidRPr="003F0EE1">
        <w:rPr>
          <w:rFonts w:ascii="TheSans Plain" w:hAnsi="TheSans Plain"/>
          <w:sz w:val="20"/>
          <w:szCs w:val="20"/>
          <w:lang w:eastAsia="en-GB"/>
        </w:rPr>
        <w:t xml:space="preserve">Ón uair nach ndearna </w:t>
      </w:r>
      <w:r w:rsidRPr="003F0EE1">
        <w:rPr>
          <w:rFonts w:ascii="TheSans Plain" w:hAnsi="TheSans Plain"/>
          <w:sz w:val="20"/>
          <w:szCs w:val="20"/>
        </w:rPr>
        <w:t>an Roinn argóint in</w:t>
      </w:r>
      <w:r w:rsidRPr="003F0EE1">
        <w:rPr>
          <w:rFonts w:ascii="TheSans Plain" w:hAnsi="TheSans Plain"/>
          <w:sz w:val="20"/>
          <w:szCs w:val="20"/>
          <w:lang w:eastAsia="en-GB"/>
        </w:rPr>
        <w:t xml:space="preserve"> aghaidh na fírice go ndeachaigh an plean in éag ar 31 Bealtaine 2011 agus gur tharla an chigireacht ar 27 Meán Fómhair 2011, chealaigh an tOifigeach Achomharc cinneadh na Roinne pionóis a chur i bhfeidhm mar tharla an chigireacht beagnach ceithre mhí </w:t>
      </w:r>
      <w:r w:rsidRPr="003F0EE1">
        <w:rPr>
          <w:rFonts w:ascii="TheSans Plain" w:hAnsi="TheSans Plain"/>
          <w:sz w:val="20"/>
          <w:szCs w:val="20"/>
        </w:rPr>
        <w:t xml:space="preserve">tar éis conradh </w:t>
      </w:r>
      <w:r w:rsidRPr="003F0EE1">
        <w:rPr>
          <w:rFonts w:ascii="TheSans Plain" w:hAnsi="TheSans Plain"/>
          <w:sz w:val="20"/>
          <w:szCs w:val="20"/>
          <w:lang w:eastAsia="en-GB"/>
        </w:rPr>
        <w:t>REPS an achomharcóra</w:t>
      </w:r>
      <w:r w:rsidRPr="003F0EE1">
        <w:rPr>
          <w:rFonts w:ascii="TheSans Plain" w:hAnsi="TheSans Plain"/>
          <w:sz w:val="20"/>
          <w:szCs w:val="20"/>
        </w:rPr>
        <w:t xml:space="preserve"> a bheith dulta in éag</w:t>
      </w:r>
      <w:r w:rsidRPr="003F0EE1">
        <w:rPr>
          <w:rFonts w:ascii="TheSans Plain" w:hAnsi="TheSans Plain"/>
          <w:sz w:val="20"/>
          <w:szCs w:val="20"/>
          <w:lang w:eastAsia="en-GB"/>
        </w:rPr>
        <w:t xml:space="preserve">. Chinn an tOifigeach Achomharc nach raibh an chigireacht agus feidhmiú </w:t>
      </w:r>
      <w:proofErr w:type="gramStart"/>
      <w:r w:rsidRPr="003F0EE1">
        <w:rPr>
          <w:rFonts w:ascii="TheSans Plain" w:hAnsi="TheSans Plain"/>
          <w:sz w:val="20"/>
          <w:szCs w:val="20"/>
          <w:lang w:eastAsia="en-GB"/>
        </w:rPr>
        <w:t>na</w:t>
      </w:r>
      <w:proofErr w:type="gramEnd"/>
      <w:r w:rsidRPr="003F0EE1">
        <w:rPr>
          <w:rFonts w:ascii="TheSans Plain" w:hAnsi="TheSans Plain"/>
          <w:sz w:val="20"/>
          <w:szCs w:val="20"/>
          <w:lang w:eastAsia="en-GB"/>
        </w:rPr>
        <w:t xml:space="preserve"> bpionós dá héis i gcomhréir le téarmaí agus coinníollacha na scéime.  Ceadaíodh </w:t>
      </w:r>
      <w:proofErr w:type="gramStart"/>
      <w:r w:rsidRPr="003F0EE1">
        <w:rPr>
          <w:rFonts w:ascii="TheSans Plain" w:hAnsi="TheSans Plain"/>
          <w:sz w:val="20"/>
          <w:szCs w:val="20"/>
          <w:lang w:eastAsia="en-GB"/>
        </w:rPr>
        <w:t>an</w:t>
      </w:r>
      <w:proofErr w:type="gramEnd"/>
      <w:r w:rsidRPr="003F0EE1">
        <w:rPr>
          <w:rFonts w:ascii="TheSans Plain" w:hAnsi="TheSans Plain"/>
          <w:sz w:val="20"/>
          <w:szCs w:val="20"/>
          <w:lang w:eastAsia="en-GB"/>
        </w:rPr>
        <w:t xml:space="preserve"> t-achomharc.</w:t>
      </w:r>
    </w:p>
    <w:p w:rsidR="00296164" w:rsidRPr="00EA3AE7" w:rsidRDefault="00296164" w:rsidP="00CC7A26">
      <w:pPr>
        <w:pStyle w:val="Heading2"/>
        <w:rPr>
          <w:color w:val="943634"/>
        </w:rPr>
      </w:pPr>
      <w:r w:rsidRPr="00EA3AE7">
        <w:rPr>
          <w:color w:val="943634"/>
        </w:rPr>
        <w:t>Cás 3: A</w:t>
      </w:r>
      <w:r w:rsidRPr="00681C28">
        <w:rPr>
          <w:color w:val="943634"/>
        </w:rPr>
        <w:t xml:space="preserve">n Scéim um Chaomhnú an Chomhshaoil Faoin Tuath </w:t>
      </w:r>
      <w:r>
        <w:rPr>
          <w:color w:val="943634"/>
        </w:rPr>
        <w:t>4 (REPS 4)</w:t>
      </w:r>
    </w:p>
    <w:p w:rsidR="00296164" w:rsidRPr="003F0EE1" w:rsidRDefault="00296164" w:rsidP="00296164">
      <w:pPr>
        <w:pStyle w:val="BodyText"/>
        <w:spacing w:line="23" w:lineRule="atLeast"/>
        <w:ind w:right="57"/>
        <w:jc w:val="both"/>
        <w:rPr>
          <w:rFonts w:ascii="TheSans Plain" w:hAnsi="TheSans Plain"/>
          <w:sz w:val="20"/>
          <w:szCs w:val="20"/>
        </w:rPr>
      </w:pPr>
    </w:p>
    <w:p w:rsidR="00296164" w:rsidRPr="003F0EE1" w:rsidRDefault="00296164" w:rsidP="00296164">
      <w:pPr>
        <w:spacing w:line="23" w:lineRule="atLeast"/>
        <w:ind w:right="57"/>
        <w:jc w:val="both"/>
        <w:rPr>
          <w:rFonts w:ascii="TheSans Plain" w:hAnsi="TheSans Plain"/>
          <w:sz w:val="20"/>
          <w:szCs w:val="20"/>
        </w:rPr>
      </w:pPr>
      <w:r w:rsidRPr="003F0EE1">
        <w:rPr>
          <w:rFonts w:ascii="TheSans Plain" w:hAnsi="TheSans Plain"/>
          <w:sz w:val="20"/>
          <w:szCs w:val="20"/>
        </w:rPr>
        <w:t xml:space="preserve">Thosaigh conradh REPS 4 </w:t>
      </w:r>
      <w:r w:rsidRPr="003F0EE1">
        <w:rPr>
          <w:rFonts w:ascii="TheSans Plain" w:hAnsi="TheSans Plain"/>
          <w:sz w:val="20"/>
          <w:szCs w:val="20"/>
          <w:lang w:eastAsia="en-GB"/>
        </w:rPr>
        <w:t>an achomharcóra ar</w:t>
      </w:r>
      <w:r w:rsidRPr="003F0EE1">
        <w:rPr>
          <w:rFonts w:ascii="TheSans Plain" w:hAnsi="TheSans Plain"/>
          <w:sz w:val="20"/>
          <w:szCs w:val="20"/>
        </w:rPr>
        <w:t xml:space="preserve"> 1 Márta 2009. Scríobh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Roinn chuig an achomharcóir i Samhain 2011 agus luadh go ndearnadh íocaíocht trí dhearmad i leith an Bhirt Fhorlíontaigh</w:t>
      </w:r>
      <w:r>
        <w:rPr>
          <w:rFonts w:ascii="TheSans Plain" w:hAnsi="TheSans Plain"/>
          <w:sz w:val="20"/>
          <w:szCs w:val="20"/>
        </w:rPr>
        <w:t xml:space="preserve"> 10 (SM</w:t>
      </w:r>
      <w:r w:rsidRPr="003F0EE1">
        <w:rPr>
          <w:rFonts w:ascii="TheSans Plain" w:hAnsi="TheSans Plain"/>
          <w:sz w:val="20"/>
          <w:szCs w:val="20"/>
        </w:rPr>
        <w:t>10) agus go gcuirfí litir eile amach in am agus i dtráth ina sonrófaí an méid airgid a gheofaí ar ais. D</w:t>
      </w:r>
      <w:r w:rsidRPr="003F0EE1">
        <w:rPr>
          <w:rFonts w:ascii="TheSans Plain" w:hAnsi="TheSans Plain" w:hint="eastAsia"/>
          <w:sz w:val="20"/>
          <w:szCs w:val="20"/>
        </w:rPr>
        <w:t>’</w:t>
      </w:r>
      <w:r w:rsidRPr="003F0EE1">
        <w:rPr>
          <w:rFonts w:ascii="TheSans Plain" w:hAnsi="TheSans Plain"/>
          <w:sz w:val="20"/>
          <w:szCs w:val="20"/>
        </w:rPr>
        <w:t xml:space="preserve">athbhreithnigh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Roinn an cás agus sheas sí leis an gcinneadh bunaidh.</w:t>
      </w:r>
    </w:p>
    <w:p w:rsidR="00296164" w:rsidRPr="003F0EE1" w:rsidRDefault="00296164" w:rsidP="00296164">
      <w:pPr>
        <w:spacing w:line="23" w:lineRule="atLeast"/>
        <w:ind w:right="57"/>
        <w:jc w:val="both"/>
        <w:rPr>
          <w:rFonts w:ascii="TheSans Plain" w:hAnsi="TheSans Plain"/>
          <w:sz w:val="20"/>
          <w:szCs w:val="20"/>
        </w:rPr>
      </w:pPr>
    </w:p>
    <w:p w:rsidR="00024F05" w:rsidRDefault="00296164" w:rsidP="00296164">
      <w:pPr>
        <w:spacing w:line="23" w:lineRule="atLeast"/>
        <w:ind w:right="57"/>
        <w:jc w:val="both"/>
        <w:rPr>
          <w:rFonts w:ascii="TheSans Plain" w:hAnsi="TheSans Plain"/>
          <w:sz w:val="20"/>
          <w:szCs w:val="20"/>
        </w:rPr>
      </w:pPr>
      <w:r w:rsidRPr="003F0EE1">
        <w:rPr>
          <w:rFonts w:ascii="TheSans Plain" w:hAnsi="TheSans Plain"/>
          <w:sz w:val="20"/>
          <w:szCs w:val="20"/>
        </w:rPr>
        <w:t xml:space="preserve">Cuireadh achomharc faoi bhráid na hOifige Achomharc Talmhaíochta ar an bhforas gur cuireadh isteach an plean bunaidh ar 2 Feabhra 2009 agus gur cuireadh isteach plean athbhreithnithe ar 27 Feabhra 2009. Áiríodh leis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bplean athbhreithnithe, a cuireadh isteach trí seachtaine tar éis an phlean bhunaidh, an rogha SM10 mar rogha i gcomhair íocaíochta. Luaigh an pleanálaí go raibh sé den tuairim shoiléir go rachadh an plean athbhreithnithe in ionad an chéad phlean toisc nach raibh an chéad phlean faofa go fóill agus go raibh ceanglais an phlean comhlíonta ag an achomharcóir. Níor iarradh éisteacht ó bhéal.</w:t>
      </w:r>
    </w:p>
    <w:p w:rsidR="00024F05" w:rsidRDefault="00024F05" w:rsidP="00296164">
      <w:pPr>
        <w:spacing w:line="23" w:lineRule="atLeast"/>
        <w:ind w:right="57"/>
        <w:jc w:val="both"/>
        <w:rPr>
          <w:rFonts w:ascii="TheSans Plain" w:hAnsi="TheSans Plain"/>
          <w:sz w:val="20"/>
          <w:szCs w:val="20"/>
        </w:rPr>
      </w:pPr>
    </w:p>
    <w:p w:rsidR="00296164" w:rsidRPr="003F0EE1" w:rsidRDefault="00024F05" w:rsidP="00296164">
      <w:pPr>
        <w:spacing w:line="23" w:lineRule="atLeast"/>
        <w:ind w:right="57"/>
        <w:jc w:val="both"/>
        <w:rPr>
          <w:rFonts w:ascii="TheSans Plain" w:hAnsi="TheSans Plain"/>
          <w:sz w:val="20"/>
          <w:szCs w:val="20"/>
        </w:rPr>
      </w:pPr>
      <w:r w:rsidRPr="003F0EE1">
        <w:rPr>
          <w:rFonts w:ascii="TheSans Plain" w:hAnsi="TheSans Plain"/>
          <w:sz w:val="20"/>
          <w:szCs w:val="20"/>
        </w:rPr>
        <w:t xml:space="preserve"> </w:t>
      </w:r>
      <w:r w:rsidR="00296164" w:rsidRPr="003F0EE1">
        <w:rPr>
          <w:rFonts w:ascii="TheSans Plain" w:hAnsi="TheSans Plain"/>
          <w:sz w:val="20"/>
          <w:szCs w:val="20"/>
        </w:rPr>
        <w:t xml:space="preserve">Ón uair nár iarradh éisteacht ó bhéal, labhair </w:t>
      </w:r>
      <w:r w:rsidR="00296164" w:rsidRPr="003F0EE1">
        <w:rPr>
          <w:rFonts w:ascii="TheSans Plain" w:hAnsi="TheSans Plain"/>
          <w:sz w:val="20"/>
          <w:szCs w:val="20"/>
          <w:lang w:eastAsia="en-GB"/>
        </w:rPr>
        <w:t>an tOifigeach Achomharc leis an bpleanálaí ar an nguthán</w:t>
      </w:r>
      <w:r w:rsidR="00296164" w:rsidRPr="003F0EE1">
        <w:rPr>
          <w:rFonts w:ascii="TheSans Plain" w:hAnsi="TheSans Plain"/>
          <w:sz w:val="20"/>
          <w:szCs w:val="20"/>
        </w:rPr>
        <w:t>; d</w:t>
      </w:r>
      <w:r w:rsidR="00296164" w:rsidRPr="003F0EE1">
        <w:rPr>
          <w:rFonts w:ascii="TheSans Plain" w:hAnsi="TheSans Plain" w:hint="eastAsia"/>
          <w:sz w:val="20"/>
          <w:szCs w:val="20"/>
        </w:rPr>
        <w:t>’</w:t>
      </w:r>
      <w:r w:rsidR="00296164" w:rsidRPr="003F0EE1">
        <w:rPr>
          <w:rFonts w:ascii="TheSans Plain" w:hAnsi="TheSans Plain"/>
          <w:sz w:val="20"/>
          <w:szCs w:val="20"/>
        </w:rPr>
        <w:t xml:space="preserve">athdhearbhaigh sé an méid a scríobhadh </w:t>
      </w:r>
      <w:proofErr w:type="gramStart"/>
      <w:r w:rsidR="00296164" w:rsidRPr="003F0EE1">
        <w:rPr>
          <w:rFonts w:ascii="TheSans Plain" w:hAnsi="TheSans Plain"/>
          <w:sz w:val="20"/>
          <w:szCs w:val="20"/>
        </w:rPr>
        <w:t>sa</w:t>
      </w:r>
      <w:proofErr w:type="gramEnd"/>
      <w:r w:rsidR="00296164" w:rsidRPr="003F0EE1">
        <w:rPr>
          <w:rFonts w:ascii="TheSans Plain" w:hAnsi="TheSans Plain"/>
          <w:sz w:val="20"/>
          <w:szCs w:val="20"/>
        </w:rPr>
        <w:t xml:space="preserve"> litir achomhairc. Luaigh sé go ndearna sé breithniú ar an rogha SM 10 a chur sa phlean bunaidh, go raibh am á thabhairt aige don achomharcóir chun go bhféadfaí cinneadh a dhéanamh air agus nach raibh torthaí faighte ar ais aige ar </w:t>
      </w:r>
      <w:r w:rsidR="00296164" w:rsidRPr="00A628DE">
        <w:rPr>
          <w:rFonts w:ascii="TheSans Plain" w:hAnsi="TheSans Plain"/>
          <w:sz w:val="20"/>
          <w:szCs w:val="20"/>
        </w:rPr>
        <w:t>ithirshampla</w:t>
      </w:r>
      <w:r w:rsidR="00296164">
        <w:rPr>
          <w:rFonts w:ascii="TheSans Plain" w:hAnsi="TheSans Plain"/>
          <w:sz w:val="20"/>
          <w:szCs w:val="20"/>
        </w:rPr>
        <w:t>í</w:t>
      </w:r>
      <w:r w:rsidR="00296164" w:rsidRPr="003F0EE1">
        <w:rPr>
          <w:rFonts w:ascii="TheSans Plain" w:hAnsi="TheSans Plain"/>
          <w:sz w:val="20"/>
          <w:szCs w:val="20"/>
        </w:rPr>
        <w:t xml:space="preserve"> nuair a thaisc sé an chéad phlean. Thaisc sé an plean leasaithe in éineacht le torthaí </w:t>
      </w:r>
      <w:proofErr w:type="gramStart"/>
      <w:r w:rsidR="00296164" w:rsidRPr="003F0EE1">
        <w:rPr>
          <w:rFonts w:ascii="TheSans Plain" w:hAnsi="TheSans Plain"/>
          <w:sz w:val="20"/>
          <w:szCs w:val="20"/>
        </w:rPr>
        <w:t>na</w:t>
      </w:r>
      <w:proofErr w:type="gramEnd"/>
      <w:r w:rsidR="00296164" w:rsidRPr="003F0EE1">
        <w:rPr>
          <w:rFonts w:ascii="TheSans Plain" w:hAnsi="TheSans Plain"/>
          <w:sz w:val="20"/>
          <w:szCs w:val="20"/>
        </w:rPr>
        <w:t xml:space="preserve"> n-</w:t>
      </w:r>
      <w:r w:rsidR="00296164" w:rsidRPr="00A628DE">
        <w:rPr>
          <w:rFonts w:ascii="TheSans Plain" w:hAnsi="TheSans Plain"/>
          <w:sz w:val="20"/>
          <w:szCs w:val="20"/>
        </w:rPr>
        <w:t>ithirshampla</w:t>
      </w:r>
      <w:r w:rsidR="00296164">
        <w:rPr>
          <w:rFonts w:ascii="TheSans Plain" w:hAnsi="TheSans Plain"/>
          <w:sz w:val="20"/>
          <w:szCs w:val="20"/>
        </w:rPr>
        <w:t>í</w:t>
      </w:r>
      <w:r w:rsidR="00296164" w:rsidRPr="003F0EE1">
        <w:rPr>
          <w:rFonts w:ascii="TheSans Plain" w:hAnsi="TheSans Plain"/>
          <w:sz w:val="20"/>
          <w:szCs w:val="20"/>
        </w:rPr>
        <w:t xml:space="preserve"> agus chuir sé an rogha SM10 leis an bplean. Luaigh sé go raibh an fhoirm chuí curtha </w:t>
      </w:r>
      <w:proofErr w:type="gramStart"/>
      <w:r w:rsidR="00296164" w:rsidRPr="003F0EE1">
        <w:rPr>
          <w:rFonts w:ascii="TheSans Plain" w:hAnsi="TheSans Plain"/>
          <w:sz w:val="20"/>
          <w:szCs w:val="20"/>
        </w:rPr>
        <w:t>ina</w:t>
      </w:r>
      <w:proofErr w:type="gramEnd"/>
      <w:r w:rsidR="00296164" w:rsidRPr="003F0EE1">
        <w:rPr>
          <w:rFonts w:ascii="TheSans Plain" w:hAnsi="TheSans Plain"/>
          <w:sz w:val="20"/>
          <w:szCs w:val="20"/>
        </w:rPr>
        <w:t xml:space="preserve"> dhiaidh sin ag an Roinn chuig an achomharcóir chun go líonfaí í i dtaca le híocaíocht na rogha SM10 um iníor measctha. </w:t>
      </w:r>
    </w:p>
    <w:p w:rsidR="00296164" w:rsidRPr="003F0EE1" w:rsidRDefault="00296164" w:rsidP="00296164">
      <w:pPr>
        <w:spacing w:line="23" w:lineRule="atLeast"/>
        <w:ind w:right="57"/>
        <w:jc w:val="both"/>
        <w:rPr>
          <w:rFonts w:ascii="TheSans Plain" w:hAnsi="TheSans Plain"/>
          <w:sz w:val="20"/>
          <w:szCs w:val="20"/>
        </w:rPr>
      </w:pPr>
    </w:p>
    <w:p w:rsidR="00024F05" w:rsidRDefault="00296164" w:rsidP="00296164">
      <w:pPr>
        <w:spacing w:line="23" w:lineRule="atLeast"/>
        <w:ind w:right="57"/>
        <w:jc w:val="both"/>
        <w:rPr>
          <w:rFonts w:ascii="TheSans Plain" w:hAnsi="TheSans Plain"/>
          <w:i/>
          <w:sz w:val="20"/>
          <w:szCs w:val="20"/>
        </w:rPr>
      </w:pPr>
      <w:r w:rsidRPr="003F0EE1">
        <w:rPr>
          <w:rFonts w:ascii="TheSans Plain" w:hAnsi="TheSans Plain"/>
          <w:sz w:val="20"/>
          <w:szCs w:val="20"/>
        </w:rPr>
        <w:t xml:space="preserve">Thug </w:t>
      </w:r>
      <w:r w:rsidRPr="003F0EE1">
        <w:rPr>
          <w:rFonts w:ascii="TheSans Plain" w:hAnsi="TheSans Plain"/>
          <w:sz w:val="20"/>
          <w:szCs w:val="20"/>
          <w:lang w:eastAsia="en-GB"/>
        </w:rPr>
        <w:t>an tOifigeach Achomharc dá aire gur áiríodh an rogha</w:t>
      </w:r>
      <w:r w:rsidRPr="003F0EE1">
        <w:rPr>
          <w:rFonts w:ascii="TheSans Plain" w:hAnsi="TheSans Plain"/>
          <w:sz w:val="20"/>
          <w:szCs w:val="20"/>
        </w:rPr>
        <w:t xml:space="preserve"> SM10 le Sceideal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hOibre maidir le Gach Bliain sa phlean bunaidh. Clúdaíonn Mír 12 de Théarmaí agus Coinníollacha REPS 4 é, tugann 12.1 ‘Bearta Forlíontacha’ </w:t>
      </w:r>
      <w:r w:rsidRPr="00EF1178">
        <w:rPr>
          <w:rFonts w:ascii="TheSans Plain" w:hAnsi="TheSans Plain"/>
          <w:i/>
          <w:sz w:val="20"/>
          <w:szCs w:val="20"/>
        </w:rPr>
        <w:t>Iníor Measctha</w:t>
      </w:r>
      <w:r w:rsidRPr="003F0EE1">
        <w:rPr>
          <w:rFonts w:ascii="TheSans Plain" w:hAnsi="TheSans Plain"/>
          <w:sz w:val="20"/>
          <w:szCs w:val="20"/>
        </w:rPr>
        <w:t xml:space="preserve"> mar cheann de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bearta forlíontacha a bhíonn ar fáil. Luaitear i Mír 12.2: “</w:t>
      </w:r>
      <w:r w:rsidRPr="003F0EE1">
        <w:rPr>
          <w:rFonts w:ascii="TheSans Plain" w:hAnsi="TheSans Plain"/>
          <w:i/>
          <w:sz w:val="20"/>
          <w:szCs w:val="20"/>
        </w:rPr>
        <w:t xml:space="preserve">Is ceanglas é go roghnaíonn rannpháirtithe bearta forlíontacha ó thús </w:t>
      </w:r>
      <w:proofErr w:type="gramStart"/>
      <w:r w:rsidRPr="003F0EE1">
        <w:rPr>
          <w:rFonts w:ascii="TheSans Plain" w:hAnsi="TheSans Plain"/>
          <w:i/>
          <w:sz w:val="20"/>
          <w:szCs w:val="20"/>
        </w:rPr>
        <w:t>an</w:t>
      </w:r>
      <w:proofErr w:type="gramEnd"/>
      <w:r w:rsidRPr="003F0EE1">
        <w:rPr>
          <w:rFonts w:ascii="TheSans Plain" w:hAnsi="TheSans Plain"/>
          <w:i/>
          <w:sz w:val="20"/>
          <w:szCs w:val="20"/>
        </w:rPr>
        <w:t xml:space="preserve"> phlean cúig bliana</w:t>
      </w:r>
      <w:r w:rsidRPr="00EF1178">
        <w:rPr>
          <w:rFonts w:ascii="TheSans Plain" w:hAnsi="TheSans Plain"/>
          <w:i/>
          <w:sz w:val="20"/>
          <w:szCs w:val="20"/>
        </w:rPr>
        <w:t xml:space="preserve"> </w:t>
      </w:r>
      <w:r w:rsidRPr="003F0EE1">
        <w:rPr>
          <w:rFonts w:ascii="TheSans Plain" w:hAnsi="TheSans Plain"/>
          <w:i/>
          <w:sz w:val="20"/>
          <w:szCs w:val="20"/>
        </w:rPr>
        <w:t>REPS, cé is moite de bhearta forlíontacha um Dhobharcheantair Locha agus um Fhoirgnimh Oidhreachta, mar choinníoll intofachta don íocaíocht”.</w:t>
      </w:r>
    </w:p>
    <w:p w:rsidR="00024F05" w:rsidRDefault="00024F05" w:rsidP="00296164">
      <w:pPr>
        <w:spacing w:line="23" w:lineRule="atLeast"/>
        <w:ind w:right="57"/>
        <w:jc w:val="both"/>
        <w:rPr>
          <w:rFonts w:ascii="TheSans Plain" w:hAnsi="TheSans Plain"/>
          <w:i/>
          <w:sz w:val="20"/>
          <w:szCs w:val="20"/>
        </w:rPr>
      </w:pPr>
    </w:p>
    <w:p w:rsidR="00296164" w:rsidRPr="003F0EE1" w:rsidRDefault="00024F05" w:rsidP="00296164">
      <w:pPr>
        <w:spacing w:line="23" w:lineRule="atLeast"/>
        <w:ind w:right="57"/>
        <w:jc w:val="both"/>
        <w:rPr>
          <w:rFonts w:ascii="TheSans Plain" w:hAnsi="TheSans Plain"/>
          <w:sz w:val="20"/>
          <w:szCs w:val="20"/>
        </w:rPr>
      </w:pPr>
      <w:r w:rsidRPr="003F0EE1">
        <w:rPr>
          <w:rFonts w:ascii="TheSans Plain" w:hAnsi="TheSans Plain"/>
          <w:sz w:val="20"/>
          <w:szCs w:val="20"/>
        </w:rPr>
        <w:t xml:space="preserve"> </w:t>
      </w:r>
      <w:r w:rsidR="00296164" w:rsidRPr="003F0EE1">
        <w:rPr>
          <w:rFonts w:ascii="TheSans Plain" w:hAnsi="TheSans Plain"/>
          <w:sz w:val="20"/>
          <w:szCs w:val="20"/>
        </w:rPr>
        <w:t xml:space="preserve">Fuair </w:t>
      </w:r>
      <w:proofErr w:type="gramStart"/>
      <w:r w:rsidR="00296164" w:rsidRPr="003F0EE1">
        <w:rPr>
          <w:rFonts w:ascii="TheSans Plain" w:hAnsi="TheSans Plain"/>
          <w:sz w:val="20"/>
          <w:szCs w:val="20"/>
        </w:rPr>
        <w:t>an</w:t>
      </w:r>
      <w:proofErr w:type="gramEnd"/>
      <w:r w:rsidR="00296164" w:rsidRPr="003F0EE1">
        <w:rPr>
          <w:rFonts w:ascii="TheSans Plain" w:hAnsi="TheSans Plain"/>
          <w:sz w:val="20"/>
          <w:szCs w:val="20"/>
        </w:rPr>
        <w:t xml:space="preserve"> Roinn ar 27 Feabhra 2009 an plean leasaithe REPS4 a chuimsigh SM10 Iníor Measctha agus thosaigh an conradh REPS4 ar 1 Márta 2009. </w:t>
      </w:r>
    </w:p>
    <w:p w:rsidR="00296164" w:rsidRPr="003F0EE1" w:rsidRDefault="00296164" w:rsidP="00296164">
      <w:pPr>
        <w:spacing w:line="23" w:lineRule="atLeast"/>
        <w:ind w:right="57"/>
        <w:jc w:val="both"/>
        <w:rPr>
          <w:rFonts w:ascii="TheSans Plain" w:hAnsi="TheSans Plain"/>
          <w:sz w:val="20"/>
          <w:szCs w:val="20"/>
        </w:rPr>
      </w:pPr>
    </w:p>
    <w:p w:rsidR="00296164" w:rsidRPr="003F0EE1" w:rsidRDefault="00296164" w:rsidP="00296164">
      <w:pPr>
        <w:spacing w:line="23" w:lineRule="atLeast"/>
        <w:ind w:right="57"/>
        <w:jc w:val="both"/>
        <w:rPr>
          <w:rFonts w:ascii="TheSans Plain" w:hAnsi="TheSans Plain"/>
          <w:sz w:val="20"/>
          <w:szCs w:val="20"/>
        </w:rPr>
      </w:pPr>
      <w:r w:rsidRPr="003F0EE1">
        <w:rPr>
          <w:rFonts w:ascii="TheSans Plain" w:hAnsi="TheSans Plain"/>
          <w:sz w:val="20"/>
          <w:szCs w:val="20"/>
        </w:rPr>
        <w:t xml:space="preserve">Chinn </w:t>
      </w:r>
      <w:r w:rsidRPr="003F0EE1">
        <w:rPr>
          <w:rFonts w:ascii="TheSans Plain" w:hAnsi="TheSans Plain"/>
          <w:sz w:val="20"/>
          <w:szCs w:val="20"/>
          <w:lang w:eastAsia="en-GB"/>
        </w:rPr>
        <w:t xml:space="preserve">an tOifigeach Achomharc gur chloígh an </w:t>
      </w:r>
      <w:r w:rsidRPr="003F0EE1">
        <w:rPr>
          <w:rFonts w:ascii="TheSans Plain" w:hAnsi="TheSans Plain"/>
          <w:sz w:val="20"/>
          <w:szCs w:val="20"/>
        </w:rPr>
        <w:t xml:space="preserve">t-achomharcóir le ceanglas na míre 12.2 de Théarmaí &amp; Coinníollacha REPS4 tríd an mbeart forlíontach seo a bheith curtha ar bun i dtosach an phlean REPS4. Ceadaíodh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t-achomharc.</w:t>
      </w:r>
    </w:p>
    <w:p w:rsidR="00296164" w:rsidRPr="003F0EE1" w:rsidRDefault="00296164" w:rsidP="00296164">
      <w:pPr>
        <w:spacing w:line="23" w:lineRule="atLeast"/>
        <w:ind w:right="57"/>
        <w:jc w:val="both"/>
        <w:rPr>
          <w:rFonts w:ascii="TheSans Plain" w:hAnsi="TheSans Plain"/>
          <w:sz w:val="20"/>
          <w:szCs w:val="20"/>
        </w:rPr>
      </w:pPr>
    </w:p>
    <w:p w:rsidR="00CC7A26" w:rsidRPr="00CC7A26" w:rsidRDefault="00296164" w:rsidP="00CC7A26">
      <w:pPr>
        <w:pStyle w:val="Heading2"/>
      </w:pPr>
      <w:r w:rsidRPr="00CC7A26">
        <w:t xml:space="preserve">Cás 4: 2011 Scéim </w:t>
      </w:r>
      <w:proofErr w:type="gramStart"/>
      <w:r w:rsidRPr="00CC7A26">
        <w:t>na</w:t>
      </w:r>
      <w:proofErr w:type="gramEnd"/>
      <w:r w:rsidRPr="00CC7A26">
        <w:t xml:space="preserve"> hAoníocaíochta </w:t>
      </w:r>
    </w:p>
    <w:p w:rsidR="00296164" w:rsidRPr="00EA3AE7" w:rsidRDefault="00296164" w:rsidP="00CC7A26">
      <w:pPr>
        <w:pStyle w:val="Heading3"/>
      </w:pPr>
      <w:r w:rsidRPr="00EA3AE7">
        <w:t xml:space="preserve">(SPS) agus Scéim </w:t>
      </w:r>
      <w:proofErr w:type="gramStart"/>
      <w:r w:rsidRPr="00EA3AE7">
        <w:t>na</w:t>
      </w:r>
      <w:proofErr w:type="gramEnd"/>
      <w:r w:rsidRPr="00EA3AE7">
        <w:t xml:space="preserve"> Limistéar faoi</w:t>
      </w:r>
      <w:r>
        <w:t xml:space="preserve"> Mhíbhuntáiste (DAS)</w:t>
      </w:r>
    </w:p>
    <w:p w:rsidR="00024F05" w:rsidRDefault="00296164" w:rsidP="00296164">
      <w:pPr>
        <w:spacing w:line="23" w:lineRule="atLeast"/>
        <w:ind w:right="57"/>
        <w:jc w:val="both"/>
        <w:rPr>
          <w:rFonts w:ascii="TheSans Plain" w:hAnsi="TheSans Plain"/>
          <w:sz w:val="20"/>
          <w:szCs w:val="20"/>
        </w:rPr>
      </w:pPr>
      <w:r w:rsidRPr="003F0EE1">
        <w:rPr>
          <w:rFonts w:ascii="TheSans Plain" w:hAnsi="TheSans Plain"/>
          <w:sz w:val="20"/>
          <w:szCs w:val="20"/>
        </w:rPr>
        <w:t xml:space="preserve">Rinne an feirmeoir iarratas faoi SPS &amp; DAS na </w:t>
      </w:r>
      <w:proofErr w:type="gramStart"/>
      <w:r w:rsidRPr="003F0EE1">
        <w:rPr>
          <w:rFonts w:ascii="TheSans Plain" w:hAnsi="TheSans Plain"/>
          <w:sz w:val="20"/>
          <w:szCs w:val="20"/>
        </w:rPr>
        <w:t>bliana  2011</w:t>
      </w:r>
      <w:proofErr w:type="gramEnd"/>
      <w:r w:rsidRPr="003F0EE1">
        <w:rPr>
          <w:rFonts w:ascii="TheSans Plain" w:hAnsi="TheSans Plain"/>
          <w:sz w:val="20"/>
          <w:szCs w:val="20"/>
        </w:rPr>
        <w:t xml:space="preserve"> agus tugadh faoi chigireacht talún i Lúnasa 2011. D</w:t>
      </w:r>
      <w:r w:rsidRPr="003F0EE1">
        <w:rPr>
          <w:rFonts w:ascii="TheSans Plain" w:hAnsi="TheSans Plain" w:hint="eastAsia"/>
          <w:sz w:val="20"/>
          <w:szCs w:val="20"/>
        </w:rPr>
        <w:t>’</w:t>
      </w:r>
      <w:r w:rsidRPr="003F0EE1">
        <w:rPr>
          <w:rFonts w:ascii="TheSans Plain" w:hAnsi="TheSans Plain"/>
          <w:sz w:val="20"/>
          <w:szCs w:val="20"/>
        </w:rPr>
        <w:t xml:space="preserve">eisigh an Roinn fionnachtana ó thaobh laghdú de bhreis agus 20% sa limistéar a fionnadh seachas </w:t>
      </w:r>
      <w:r w:rsidRPr="003F0EE1">
        <w:rPr>
          <w:rFonts w:ascii="TheSans Plain" w:hAnsi="TheSans Plain"/>
          <w:sz w:val="20"/>
          <w:szCs w:val="20"/>
        </w:rPr>
        <w:lastRenderedPageBreak/>
        <w:t>an limistéar a maíodh go mór mór ar bhonn an limistéir neamhfhoráiste a fionnadh i ndáileacht talún ar leith.</w:t>
      </w:r>
    </w:p>
    <w:p w:rsidR="00296164" w:rsidRPr="003F0EE1" w:rsidRDefault="00024F05" w:rsidP="00296164">
      <w:pPr>
        <w:spacing w:line="23" w:lineRule="atLeast"/>
        <w:ind w:right="57"/>
        <w:jc w:val="both"/>
        <w:rPr>
          <w:rFonts w:ascii="TheSans Plain" w:hAnsi="TheSans Plain"/>
          <w:sz w:val="20"/>
          <w:szCs w:val="20"/>
        </w:rPr>
      </w:pPr>
      <w:r w:rsidRPr="003F0EE1">
        <w:rPr>
          <w:rFonts w:ascii="TheSans Plain" w:hAnsi="TheSans Plain"/>
          <w:sz w:val="20"/>
          <w:szCs w:val="20"/>
        </w:rPr>
        <w:t xml:space="preserve"> </w:t>
      </w:r>
      <w:r w:rsidR="00296164" w:rsidRPr="003F0EE1">
        <w:rPr>
          <w:rFonts w:ascii="TheSans Plain" w:hAnsi="TheSans Plain"/>
          <w:sz w:val="20"/>
          <w:szCs w:val="20"/>
        </w:rPr>
        <w:t xml:space="preserve">Ag an achomharc luaigh an feirmeoir go bhfuarthas an íocaíocht i </w:t>
      </w:r>
      <w:proofErr w:type="gramStart"/>
      <w:r w:rsidR="00296164" w:rsidRPr="003F0EE1">
        <w:rPr>
          <w:rFonts w:ascii="TheSans Plain" w:hAnsi="TheSans Plain"/>
          <w:sz w:val="20"/>
          <w:szCs w:val="20"/>
        </w:rPr>
        <w:t>leith</w:t>
      </w:r>
      <w:proofErr w:type="gramEnd"/>
      <w:r w:rsidR="00296164" w:rsidRPr="003F0EE1">
        <w:rPr>
          <w:rFonts w:ascii="TheSans Plain" w:hAnsi="TheSans Plain"/>
          <w:sz w:val="20"/>
          <w:szCs w:val="20"/>
        </w:rPr>
        <w:t xml:space="preserve"> na dáileachta talún sa bhliain 2008 agus gur tharla aon mheathlúchán de thoradh chomhlíonadh na Treorach ón gComhairle 70/409/CEE ar chaomhnú na n-éan fiáin. Luaigh an feirmeoir go raibh an talamh á bainistiú de réir plean feirme de chuid </w:t>
      </w:r>
      <w:proofErr w:type="gramStart"/>
      <w:r w:rsidR="00296164" w:rsidRPr="003F0EE1">
        <w:rPr>
          <w:rFonts w:ascii="TheSans Plain" w:hAnsi="TheSans Plain"/>
          <w:sz w:val="20"/>
          <w:szCs w:val="20"/>
        </w:rPr>
        <w:t>na</w:t>
      </w:r>
      <w:proofErr w:type="gramEnd"/>
      <w:r w:rsidR="00296164" w:rsidRPr="003F0EE1">
        <w:rPr>
          <w:rFonts w:ascii="TheSans Plain" w:hAnsi="TheSans Plain"/>
          <w:sz w:val="20"/>
          <w:szCs w:val="20"/>
        </w:rPr>
        <w:t xml:space="preserve"> Seirbhíse Páirceanna Náisiúnta agus Fiadhúlra agus gur éirigh leis an talamh i gcigireachtaí bliantúla. Tugadh fianaise ar aird </w:t>
      </w:r>
      <w:proofErr w:type="gramStart"/>
      <w:r w:rsidR="00296164" w:rsidRPr="003F0EE1">
        <w:rPr>
          <w:rFonts w:ascii="TheSans Plain" w:hAnsi="TheSans Plain"/>
          <w:sz w:val="20"/>
          <w:szCs w:val="20"/>
        </w:rPr>
        <w:t>chun</w:t>
      </w:r>
      <w:proofErr w:type="gramEnd"/>
      <w:r w:rsidR="00296164" w:rsidRPr="003F0EE1">
        <w:rPr>
          <w:rFonts w:ascii="TheSans Plain" w:hAnsi="TheSans Plain"/>
          <w:sz w:val="20"/>
          <w:szCs w:val="20"/>
        </w:rPr>
        <w:t xml:space="preserve"> </w:t>
      </w:r>
      <w:r w:rsidR="00296164" w:rsidRPr="00A628DE">
        <w:rPr>
          <w:rFonts w:ascii="TheSans Plain" w:hAnsi="TheSans Plain"/>
          <w:sz w:val="20"/>
          <w:szCs w:val="20"/>
        </w:rPr>
        <w:t>barr-bhearradh</w:t>
      </w:r>
      <w:r w:rsidR="00296164" w:rsidRPr="003F0EE1">
        <w:rPr>
          <w:rFonts w:ascii="TheSans Plain" w:hAnsi="TheSans Plain"/>
          <w:sz w:val="20"/>
          <w:szCs w:val="20"/>
        </w:rPr>
        <w:t>, iníor agus inrochtaineacht a léiriú.</w:t>
      </w:r>
    </w:p>
    <w:p w:rsidR="00296164" w:rsidRPr="003F0EE1" w:rsidRDefault="00296164" w:rsidP="00296164">
      <w:pPr>
        <w:spacing w:line="23" w:lineRule="atLeast"/>
        <w:ind w:right="57"/>
        <w:jc w:val="both"/>
        <w:rPr>
          <w:rFonts w:ascii="TheSans Plain" w:hAnsi="TheSans Plain"/>
          <w:sz w:val="20"/>
          <w:szCs w:val="20"/>
        </w:rPr>
      </w:pPr>
    </w:p>
    <w:p w:rsidR="00296164" w:rsidRPr="003F0EE1" w:rsidRDefault="00296164" w:rsidP="00296164">
      <w:pPr>
        <w:spacing w:line="23" w:lineRule="atLeast"/>
        <w:ind w:right="57"/>
        <w:jc w:val="both"/>
        <w:rPr>
          <w:rFonts w:ascii="TheSans Plain" w:hAnsi="TheSans Plain"/>
          <w:sz w:val="20"/>
          <w:szCs w:val="20"/>
        </w:rPr>
      </w:pPr>
      <w:r w:rsidRPr="003F0EE1">
        <w:rPr>
          <w:rFonts w:ascii="TheSans Plain" w:hAnsi="TheSans Plain"/>
          <w:sz w:val="20"/>
          <w:szCs w:val="20"/>
        </w:rPr>
        <w:t xml:space="preserve">Ag an éisteacht ó bhéal luaigh Cigire na Roinne go ndearnadh athchigireacht ar an dáileacht talún go luath sa bhliain 2012 agus fionnadh nach raibh sí stocdhíonach agus gur chóir í a bheith caite amach scun scan. Thug </w:t>
      </w:r>
      <w:r w:rsidRPr="003F0EE1">
        <w:rPr>
          <w:rFonts w:ascii="TheSans Plain" w:hAnsi="TheSans Plain"/>
          <w:sz w:val="20"/>
          <w:szCs w:val="20"/>
          <w:lang w:eastAsia="en-GB"/>
        </w:rPr>
        <w:t xml:space="preserve">an tOifigeach Achomharc dá aire nach raibh aon tagairt do stocdhíonadh </w:t>
      </w:r>
      <w:r w:rsidRPr="003F0EE1">
        <w:rPr>
          <w:rFonts w:ascii="TheSans Plain" w:hAnsi="TheSans Plain"/>
          <w:sz w:val="20"/>
          <w:szCs w:val="20"/>
        </w:rPr>
        <w:t>i gcigireacht na bliana 2011 agus ag an athbhreithniú laghdaigh an Roinn an limistéar nach raibh intofa ó 50% go 20% ar chuid den dáileacht talún.</w:t>
      </w:r>
      <w:r w:rsidR="00024F05" w:rsidRPr="003F0EE1">
        <w:rPr>
          <w:rFonts w:ascii="TheSans Plain" w:hAnsi="TheSans Plain"/>
          <w:sz w:val="20"/>
          <w:szCs w:val="20"/>
        </w:rPr>
        <w:t xml:space="preserve"> </w:t>
      </w:r>
      <w:r w:rsidRPr="003F0EE1">
        <w:rPr>
          <w:rFonts w:ascii="TheSans Plain" w:hAnsi="TheSans Plain"/>
          <w:sz w:val="20"/>
          <w:szCs w:val="20"/>
        </w:rPr>
        <w:t>Luaigh sainchomhairleoir talmhaíochta an fheirmeora go raibh teacht ag an stoc ar an dáileacht talún ar fad agus go raibh sí á saothrú mar limistéar amháin le heallach agus capaill, go raibh sí stocdhíonach</w:t>
      </w:r>
      <w:r>
        <w:rPr>
          <w:rFonts w:ascii="TheSans Plain" w:hAnsi="TheSans Plain"/>
          <w:sz w:val="20"/>
          <w:szCs w:val="20"/>
        </w:rPr>
        <w:t xml:space="preserve"> maille le </w:t>
      </w:r>
      <w:r w:rsidRPr="00A628DE">
        <w:rPr>
          <w:rFonts w:ascii="TheSans Plain" w:hAnsi="TheSans Plain"/>
          <w:sz w:val="20"/>
          <w:szCs w:val="20"/>
        </w:rPr>
        <w:t>foraois tráchtála</w:t>
      </w:r>
      <w:r>
        <w:rPr>
          <w:rFonts w:ascii="TheSans Plain" w:hAnsi="TheSans Plain"/>
          <w:sz w:val="20"/>
          <w:szCs w:val="20"/>
        </w:rPr>
        <w:t xml:space="preserve"> ar thrí thaobh di</w:t>
      </w:r>
      <w:r w:rsidRPr="003F0EE1">
        <w:rPr>
          <w:rFonts w:ascii="TheSans Plain" w:hAnsi="TheSans Plain"/>
          <w:sz w:val="20"/>
          <w:szCs w:val="20"/>
        </w:rPr>
        <w:t xml:space="preserve"> agus struthán agus bruach ar an taobh eile. Luaigh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sainchomhairleoir talmhaíochta go raibh na tailte i </w:t>
      </w:r>
      <w:r>
        <w:rPr>
          <w:rFonts w:ascii="TheSans Plain" w:hAnsi="TheSans Plain"/>
          <w:sz w:val="20"/>
          <w:szCs w:val="20"/>
        </w:rPr>
        <w:t xml:space="preserve">Limistéar faoi Chosaint Speisialta </w:t>
      </w:r>
      <w:r w:rsidRPr="003F0EE1">
        <w:rPr>
          <w:rFonts w:ascii="TheSans Plain" w:hAnsi="TheSans Plain"/>
          <w:sz w:val="20"/>
          <w:szCs w:val="20"/>
        </w:rPr>
        <w:t xml:space="preserve">agus go raibh </w:t>
      </w:r>
      <w:r w:rsidRPr="00A628DE">
        <w:rPr>
          <w:rFonts w:ascii="TheSans Plain" w:hAnsi="TheSans Plain"/>
          <w:sz w:val="20"/>
          <w:szCs w:val="20"/>
        </w:rPr>
        <w:t>barr-bhearradh</w:t>
      </w:r>
      <w:r w:rsidRPr="003F0EE1">
        <w:rPr>
          <w:rFonts w:ascii="TheSans Plain" w:hAnsi="TheSans Plain"/>
          <w:sz w:val="20"/>
          <w:szCs w:val="20"/>
        </w:rPr>
        <w:t xml:space="preserve"> agus iníor na bplásán lastigh den dáileacht talún de cheangal chun an plean feirme a chomhlíonadh agus go ndearnadh dearbháil air seo gach bliain i gcomhair na Seirbhíse Páirceanna Náisiúnta agus Fiadhúlra.</w:t>
      </w:r>
    </w:p>
    <w:p w:rsidR="00296164" w:rsidRPr="003F0EE1" w:rsidRDefault="00296164" w:rsidP="00296164">
      <w:pPr>
        <w:spacing w:line="23" w:lineRule="atLeast"/>
        <w:ind w:right="57"/>
        <w:jc w:val="both"/>
        <w:rPr>
          <w:rFonts w:ascii="TheSans Plain" w:hAnsi="TheSans Plain"/>
          <w:sz w:val="20"/>
          <w:szCs w:val="20"/>
        </w:rPr>
      </w:pPr>
    </w:p>
    <w:p w:rsidR="00296164" w:rsidRPr="003F0EE1" w:rsidRDefault="00296164" w:rsidP="00296164">
      <w:pPr>
        <w:spacing w:line="23" w:lineRule="atLeast"/>
        <w:ind w:right="57"/>
        <w:jc w:val="both"/>
        <w:rPr>
          <w:rStyle w:val="A8"/>
          <w:rFonts w:ascii="TheSans Plain" w:hAnsi="TheSans Plain"/>
          <w:i/>
          <w:sz w:val="20"/>
          <w:szCs w:val="20"/>
        </w:rPr>
      </w:pPr>
      <w:r w:rsidRPr="003F0EE1">
        <w:rPr>
          <w:rFonts w:ascii="TheSans Plain" w:hAnsi="TheSans Plain"/>
          <w:sz w:val="20"/>
          <w:szCs w:val="20"/>
        </w:rPr>
        <w:t xml:space="preserve">Luaitear sna Téarmaí agus Coinníollacha: </w:t>
      </w:r>
      <w:r w:rsidRPr="003F0EE1">
        <w:rPr>
          <w:rFonts w:ascii="TheSans Plain" w:hAnsi="TheSans Plain"/>
          <w:i/>
          <w:sz w:val="20"/>
          <w:szCs w:val="20"/>
        </w:rPr>
        <w:t>- Talamh atá intofa d</w:t>
      </w:r>
      <w:r w:rsidRPr="003F0EE1">
        <w:rPr>
          <w:rFonts w:ascii="TheSans Plain" w:hAnsi="TheSans Plain" w:hint="eastAsia"/>
          <w:i/>
          <w:sz w:val="20"/>
          <w:szCs w:val="20"/>
        </w:rPr>
        <w:t>’</w:t>
      </w:r>
      <w:r w:rsidRPr="003F0EE1">
        <w:rPr>
          <w:rFonts w:ascii="TheSans Plain" w:hAnsi="TheSans Plain"/>
          <w:i/>
          <w:sz w:val="20"/>
          <w:szCs w:val="20"/>
        </w:rPr>
        <w:t xml:space="preserve">íocaíochtaí SPS; </w:t>
      </w:r>
      <w:r w:rsidRPr="00283128">
        <w:rPr>
          <w:rStyle w:val="A4"/>
          <w:rFonts w:ascii="TheSans Plain" w:hAnsi="TheSans Plain"/>
          <w:i/>
          <w:sz w:val="20"/>
          <w:szCs w:val="20"/>
          <w:u w:val="none"/>
        </w:rPr>
        <w:t>…</w:t>
      </w:r>
      <w:r w:rsidRPr="003F0EE1">
        <w:rPr>
          <w:rStyle w:val="A0"/>
          <w:rFonts w:ascii="TheSans Plain" w:hAnsi="TheSans Plain"/>
          <w:i/>
          <w:sz w:val="20"/>
          <w:szCs w:val="20"/>
        </w:rPr>
        <w:t xml:space="preserve"> Chun go mbeidh talamh </w:t>
      </w:r>
      <w:proofErr w:type="gramStart"/>
      <w:r w:rsidRPr="003F0EE1">
        <w:rPr>
          <w:rStyle w:val="A0"/>
          <w:rFonts w:ascii="TheSans Plain" w:hAnsi="TheSans Plain"/>
          <w:i/>
          <w:sz w:val="20"/>
          <w:szCs w:val="20"/>
        </w:rPr>
        <w:t>intofa,</w:t>
      </w:r>
      <w:r>
        <w:rPr>
          <w:rStyle w:val="A0"/>
          <w:rFonts w:ascii="TheSans Plain" w:hAnsi="TheSans Plain"/>
          <w:i/>
          <w:sz w:val="20"/>
          <w:szCs w:val="20"/>
        </w:rPr>
        <w:t xml:space="preserve"> </w:t>
      </w:r>
      <w:r w:rsidRPr="003F0EE1">
        <w:rPr>
          <w:rStyle w:val="A0"/>
          <w:rFonts w:ascii="TheSans Plain" w:hAnsi="TheSans Plain"/>
          <w:i/>
          <w:sz w:val="20"/>
          <w:szCs w:val="20"/>
        </w:rPr>
        <w:t>…...</w:t>
      </w:r>
      <w:proofErr w:type="gramEnd"/>
      <w:r>
        <w:rPr>
          <w:rStyle w:val="A0"/>
          <w:rFonts w:ascii="TheSans Plain" w:hAnsi="TheSans Plain"/>
          <w:i/>
          <w:sz w:val="20"/>
          <w:szCs w:val="20"/>
        </w:rPr>
        <w:t xml:space="preserve"> </w:t>
      </w:r>
      <w:r w:rsidRPr="003F0EE1">
        <w:rPr>
          <w:rStyle w:val="A0"/>
          <w:rFonts w:ascii="TheSans Plain" w:hAnsi="TheSans Plain"/>
          <w:i/>
          <w:sz w:val="20"/>
          <w:szCs w:val="20"/>
        </w:rPr>
        <w:t xml:space="preserve">Ní foláir fálú cuí a bheith </w:t>
      </w:r>
      <w:proofErr w:type="gramStart"/>
      <w:r w:rsidRPr="003F0EE1">
        <w:rPr>
          <w:rStyle w:val="A0"/>
          <w:rFonts w:ascii="TheSans Plain" w:hAnsi="TheSans Plain"/>
          <w:i/>
          <w:sz w:val="20"/>
          <w:szCs w:val="20"/>
        </w:rPr>
        <w:t>ann</w:t>
      </w:r>
      <w:proofErr w:type="gramEnd"/>
      <w:r w:rsidRPr="003F0EE1">
        <w:rPr>
          <w:rStyle w:val="A0"/>
          <w:rFonts w:ascii="TheSans Plain" w:hAnsi="TheSans Plain"/>
          <w:i/>
          <w:sz w:val="20"/>
          <w:szCs w:val="20"/>
        </w:rPr>
        <w:t xml:space="preserve"> …. Ciallaíonn fálú cuí fálú stocdhíonach a chuirfidh smacht ar ainmhithe an iarratasóra agus ar ainmhithe an fheirmeora chomharsanachta freisin. … </w:t>
      </w:r>
      <w:proofErr w:type="gramStart"/>
      <w:r w:rsidRPr="003F0EE1">
        <w:rPr>
          <w:rStyle w:val="A0"/>
          <w:rFonts w:ascii="TheSans Plain" w:hAnsi="TheSans Plain"/>
          <w:i/>
          <w:sz w:val="20"/>
          <w:szCs w:val="20"/>
        </w:rPr>
        <w:t>ní</w:t>
      </w:r>
      <w:proofErr w:type="gramEnd"/>
      <w:r w:rsidRPr="003F0EE1">
        <w:rPr>
          <w:rStyle w:val="A0"/>
          <w:rFonts w:ascii="TheSans Plain" w:hAnsi="TheSans Plain"/>
          <w:i/>
          <w:sz w:val="20"/>
          <w:szCs w:val="20"/>
        </w:rPr>
        <w:t xml:space="preserve"> foláir teoraineacha seachtracha sainithe a bheith ann ach amháin i gcás coimíneachta;</w:t>
      </w:r>
      <w:r w:rsidRPr="003F0EE1">
        <w:rPr>
          <w:rStyle w:val="A8"/>
          <w:rFonts w:ascii="TheSans Plain" w:hAnsi="TheSans Plain"/>
          <w:i/>
          <w:sz w:val="20"/>
          <w:szCs w:val="20"/>
        </w:rPr>
        <w:t xml:space="preserve"> </w:t>
      </w:r>
    </w:p>
    <w:p w:rsidR="00024F05" w:rsidRDefault="00296164" w:rsidP="00024F05">
      <w:pPr>
        <w:spacing w:line="23" w:lineRule="atLeast"/>
        <w:ind w:right="57"/>
        <w:jc w:val="both"/>
        <w:rPr>
          <w:rStyle w:val="A0"/>
          <w:rFonts w:ascii="TheSans Plain" w:hAnsi="TheSans Plain"/>
          <w:i/>
          <w:sz w:val="20"/>
          <w:szCs w:val="20"/>
        </w:rPr>
      </w:pPr>
      <w:r w:rsidRPr="003F0EE1">
        <w:rPr>
          <w:rFonts w:ascii="TheSans Plain" w:hAnsi="TheSans Plain"/>
          <w:i/>
          <w:sz w:val="20"/>
          <w:szCs w:val="20"/>
        </w:rPr>
        <w:t>Talamh nach bhfuil intofa</w:t>
      </w:r>
      <w:r w:rsidRPr="003F0EE1">
        <w:rPr>
          <w:rStyle w:val="A0"/>
          <w:rFonts w:ascii="TheSans Plain" w:hAnsi="TheSans Plain"/>
          <w:i/>
          <w:sz w:val="20"/>
          <w:szCs w:val="20"/>
        </w:rPr>
        <w:t xml:space="preserve"> do SPS; … i gcás gach heicteáir a dhearbhaítear, eisiann an limistéar intofa aon limistéar faoi bhóthair, faoi chosáin,</w:t>
      </w:r>
      <w:r w:rsidRPr="00DB6D7D">
        <w:rPr>
          <w:rStyle w:val="A0"/>
          <w:rFonts w:ascii="TheSans Plain" w:hAnsi="TheSans Plain"/>
          <w:i/>
          <w:sz w:val="20"/>
          <w:szCs w:val="20"/>
        </w:rPr>
        <w:t xml:space="preserve"> </w:t>
      </w:r>
      <w:r w:rsidRPr="003F0EE1">
        <w:rPr>
          <w:rStyle w:val="A0"/>
          <w:rFonts w:ascii="TheSans Plain" w:hAnsi="TheSans Plain"/>
          <w:i/>
          <w:sz w:val="20"/>
          <w:szCs w:val="20"/>
        </w:rPr>
        <w:t>faoi fhoirgnimh, faoi chlóis fheirme, faoi choillte, faoi scrobarnach, …</w:t>
      </w:r>
    </w:p>
    <w:p w:rsidR="00296164" w:rsidRPr="003F0EE1" w:rsidRDefault="00296164" w:rsidP="00024F05">
      <w:pPr>
        <w:spacing w:line="23" w:lineRule="atLeast"/>
        <w:ind w:right="57"/>
        <w:jc w:val="both"/>
        <w:rPr>
          <w:rFonts w:ascii="TheSans Plain" w:hAnsi="TheSans Plain"/>
          <w:i/>
          <w:sz w:val="20"/>
          <w:szCs w:val="20"/>
        </w:rPr>
      </w:pPr>
      <w:r w:rsidRPr="003F0EE1">
        <w:rPr>
          <w:rFonts w:ascii="TheSans Plain" w:hAnsi="TheSans Plain"/>
          <w:i/>
          <w:sz w:val="20"/>
          <w:szCs w:val="20"/>
        </w:rPr>
        <w:t xml:space="preserve"> </w:t>
      </w:r>
    </w:p>
    <w:p w:rsidR="00296164" w:rsidRPr="003F0EE1" w:rsidRDefault="00296164" w:rsidP="00296164">
      <w:pPr>
        <w:spacing w:line="23" w:lineRule="atLeast"/>
        <w:ind w:right="57"/>
        <w:jc w:val="both"/>
        <w:rPr>
          <w:rFonts w:ascii="TheSans Plain" w:hAnsi="TheSans Plain"/>
          <w:sz w:val="20"/>
          <w:szCs w:val="20"/>
        </w:rPr>
      </w:pPr>
      <w:r w:rsidRPr="003F0EE1">
        <w:rPr>
          <w:rFonts w:ascii="TheSans Plain" w:hAnsi="TheSans Plain"/>
          <w:sz w:val="20"/>
          <w:szCs w:val="20"/>
        </w:rPr>
        <w:t>D</w:t>
      </w:r>
      <w:r w:rsidRPr="003F0EE1">
        <w:rPr>
          <w:rFonts w:ascii="TheSans Plain" w:hAnsi="TheSans Plain" w:hint="eastAsia"/>
          <w:sz w:val="20"/>
          <w:szCs w:val="20"/>
        </w:rPr>
        <w:t>’</w:t>
      </w:r>
      <w:r w:rsidRPr="003F0EE1">
        <w:rPr>
          <w:rFonts w:ascii="TheSans Plain" w:hAnsi="TheSans Plain"/>
          <w:sz w:val="20"/>
          <w:szCs w:val="20"/>
        </w:rPr>
        <w:t xml:space="preserve">éiligh plean feirme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Seirbhíse Páirceanna Náisiúnta agus Fiadhúlra go ndéanfaí oibreacha sonraithe chun beostoc tíreachais a chosc ar éalú ón talamh, agus níor thaispeáin an plean sin gur cuireadh cosc ar an bhfeirmeoir fálú a dhéanamh. D</w:t>
      </w:r>
      <w:r w:rsidRPr="003F0EE1">
        <w:rPr>
          <w:rFonts w:ascii="TheSans Plain" w:hAnsi="TheSans Plain" w:hint="eastAsia"/>
          <w:sz w:val="20"/>
          <w:szCs w:val="20"/>
        </w:rPr>
        <w:t>’</w:t>
      </w:r>
      <w:r w:rsidRPr="003F0EE1">
        <w:rPr>
          <w:rFonts w:ascii="TheSans Plain" w:hAnsi="TheSans Plain"/>
          <w:sz w:val="20"/>
          <w:szCs w:val="20"/>
        </w:rPr>
        <w:t xml:space="preserve">éiligh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Téarmaí agus Coinníollacha SPS go ndéanfaí teorainn bhuan agus fálú stocdhíonach. Thug </w:t>
      </w:r>
      <w:r w:rsidRPr="003F0EE1">
        <w:rPr>
          <w:rFonts w:ascii="TheSans Plain" w:hAnsi="TheSans Plain"/>
          <w:sz w:val="20"/>
          <w:szCs w:val="20"/>
          <w:lang w:eastAsia="en-GB"/>
        </w:rPr>
        <w:t>an tOifigeach Achomharc dá aire nár diúltaíodh don dáileacht talún</w:t>
      </w:r>
      <w:r w:rsidRPr="003F0EE1">
        <w:rPr>
          <w:rFonts w:ascii="TheSans Plain" w:hAnsi="TheSans Plain"/>
          <w:sz w:val="20"/>
          <w:szCs w:val="20"/>
        </w:rPr>
        <w:t xml:space="preserve"> mar gheall ar stocdhíonadh, mar sin níor braitheadh san achomharc ar thuarascáil na bliana 2012 ó thaobh an stocdhíonta de. Sheas </w:t>
      </w:r>
      <w:r w:rsidRPr="003F0EE1">
        <w:rPr>
          <w:rFonts w:ascii="TheSans Plain" w:hAnsi="TheSans Plain"/>
          <w:sz w:val="20"/>
          <w:szCs w:val="20"/>
          <w:lang w:eastAsia="en-GB"/>
        </w:rPr>
        <w:t xml:space="preserve">an tOifigeach Achomharc le fionnachtana </w:t>
      </w:r>
      <w:proofErr w:type="gramStart"/>
      <w:r w:rsidRPr="003F0EE1">
        <w:rPr>
          <w:rFonts w:ascii="TheSans Plain" w:hAnsi="TheSans Plain"/>
          <w:sz w:val="20"/>
          <w:szCs w:val="20"/>
          <w:lang w:eastAsia="en-GB"/>
        </w:rPr>
        <w:t>na</w:t>
      </w:r>
      <w:proofErr w:type="gramEnd"/>
      <w:r w:rsidRPr="003F0EE1">
        <w:rPr>
          <w:rFonts w:ascii="TheSans Plain" w:hAnsi="TheSans Plain"/>
          <w:sz w:val="20"/>
          <w:szCs w:val="20"/>
        </w:rPr>
        <w:t xml:space="preserve"> Roinne i dtaobh na limistéar scrobarnaí agus mheas </w:t>
      </w:r>
      <w:r w:rsidRPr="003F0EE1">
        <w:rPr>
          <w:rFonts w:ascii="TheSans Plain" w:hAnsi="TheSans Plain"/>
          <w:sz w:val="20"/>
          <w:szCs w:val="20"/>
          <w:lang w:eastAsia="en-GB"/>
        </w:rPr>
        <w:t>an tOifigeach Achomharc</w:t>
      </w:r>
      <w:r w:rsidRPr="003F0EE1">
        <w:rPr>
          <w:rFonts w:ascii="TheSans Plain" w:hAnsi="TheSans Plain"/>
          <w:sz w:val="20"/>
          <w:szCs w:val="20"/>
        </w:rPr>
        <w:t xml:space="preserve"> gurbh éard a bhí iontu ná limistéar neamhfhoráiste.</w:t>
      </w:r>
    </w:p>
    <w:p w:rsidR="00296164" w:rsidRPr="003F0EE1" w:rsidRDefault="00296164" w:rsidP="00296164">
      <w:pPr>
        <w:spacing w:line="23" w:lineRule="atLeast"/>
        <w:ind w:right="57"/>
        <w:jc w:val="both"/>
        <w:rPr>
          <w:rFonts w:ascii="TheSans Plain" w:hAnsi="TheSans Plain"/>
          <w:sz w:val="20"/>
          <w:szCs w:val="20"/>
        </w:rPr>
      </w:pPr>
    </w:p>
    <w:p w:rsidR="00296164" w:rsidRPr="003F0EE1" w:rsidRDefault="00296164" w:rsidP="00296164">
      <w:pPr>
        <w:spacing w:line="23" w:lineRule="atLeast"/>
        <w:ind w:right="57"/>
        <w:jc w:val="both"/>
        <w:rPr>
          <w:rFonts w:ascii="TheSans Plain" w:hAnsi="TheSans Plain"/>
          <w:sz w:val="20"/>
          <w:szCs w:val="20"/>
        </w:rPr>
      </w:pPr>
      <w:r w:rsidRPr="003F0EE1">
        <w:rPr>
          <w:rFonts w:ascii="TheSans Plain" w:hAnsi="TheSans Plain"/>
          <w:sz w:val="20"/>
          <w:szCs w:val="20"/>
        </w:rPr>
        <w:t xml:space="preserve">Thug an feirmeoir fianaise ar phlean feirme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Seirbhíse Páirceanna Náisiúnta agus Fiadhúlra ar aird</w:t>
      </w:r>
      <w:r>
        <w:rPr>
          <w:rFonts w:ascii="TheSans Plain" w:hAnsi="TheSans Plain"/>
          <w:sz w:val="20"/>
          <w:szCs w:val="20"/>
        </w:rPr>
        <w:t xml:space="preserve">.  Luadh </w:t>
      </w:r>
      <w:proofErr w:type="gramStart"/>
      <w:r>
        <w:rPr>
          <w:rFonts w:ascii="TheSans Plain" w:hAnsi="TheSans Plain"/>
          <w:sz w:val="20"/>
          <w:szCs w:val="20"/>
        </w:rPr>
        <w:t>sa</w:t>
      </w:r>
      <w:proofErr w:type="gramEnd"/>
      <w:r>
        <w:rPr>
          <w:rFonts w:ascii="TheSans Plain" w:hAnsi="TheSans Plain"/>
          <w:sz w:val="20"/>
          <w:szCs w:val="20"/>
        </w:rPr>
        <w:t xml:space="preserve"> phlean an méid seo i</w:t>
      </w:r>
      <w:r w:rsidRPr="003F0EE1">
        <w:rPr>
          <w:rFonts w:ascii="TheSans Plain" w:hAnsi="TheSans Plain"/>
          <w:sz w:val="20"/>
          <w:szCs w:val="20"/>
        </w:rPr>
        <w:t xml:space="preserve"> dtaobh na scrobarnaí: “</w:t>
      </w:r>
      <w:r w:rsidRPr="003F0EE1">
        <w:rPr>
          <w:rFonts w:ascii="TheSans Plain" w:hAnsi="TheSans Plain"/>
          <w:i/>
          <w:sz w:val="20"/>
          <w:szCs w:val="20"/>
        </w:rPr>
        <w:t xml:space="preserve">i gcoitinne, is cóir limistéir scrobarnaí atá ann cheana a choinneáil. I limistéir oscailte nó i limistéir </w:t>
      </w:r>
      <w:proofErr w:type="gramStart"/>
      <w:r w:rsidRPr="003F0EE1">
        <w:rPr>
          <w:rFonts w:ascii="TheSans Plain" w:hAnsi="TheSans Plain"/>
          <w:i/>
          <w:sz w:val="20"/>
          <w:szCs w:val="20"/>
        </w:rPr>
        <w:t>ina</w:t>
      </w:r>
      <w:proofErr w:type="gramEnd"/>
      <w:r w:rsidRPr="003F0EE1">
        <w:rPr>
          <w:rFonts w:ascii="TheSans Plain" w:hAnsi="TheSans Plain"/>
          <w:i/>
          <w:sz w:val="20"/>
          <w:szCs w:val="20"/>
        </w:rPr>
        <w:t xml:space="preserve"> mbíonn an méid scrobarnaí / fáil sceach teoranta, beidh gá le gnáthóg a chruthú nó éascaíocht a dhéanamh d</w:t>
      </w:r>
      <w:r w:rsidRPr="003F0EE1">
        <w:rPr>
          <w:rFonts w:ascii="TheSans Plain" w:hAnsi="TheSans Plain" w:hint="eastAsia"/>
          <w:i/>
          <w:sz w:val="20"/>
          <w:szCs w:val="20"/>
        </w:rPr>
        <w:t>’</w:t>
      </w:r>
      <w:r w:rsidRPr="003F0EE1">
        <w:rPr>
          <w:rFonts w:ascii="TheSans Plain" w:hAnsi="TheSans Plain"/>
          <w:i/>
          <w:sz w:val="20"/>
          <w:szCs w:val="20"/>
        </w:rPr>
        <w:t xml:space="preserve">fhairsingiú éigin ar scrobarnach aitinn agus ar scrobarnach chrua-admhaid dhúchasaigh. Is féidir limistéir bheaga scrobarnaí bunaithe aitinn nó sailí, nó bruacha aitinn, sailí agus sceiche eile, a bhearradh, ach ní ceadmhach iad a bhaint, a dhó nó a </w:t>
      </w:r>
      <w:proofErr w:type="gramStart"/>
      <w:r w:rsidRPr="003F0EE1">
        <w:rPr>
          <w:rFonts w:ascii="TheSans Plain" w:hAnsi="TheSans Plain"/>
          <w:i/>
          <w:sz w:val="20"/>
          <w:szCs w:val="20"/>
        </w:rPr>
        <w:t>mharú.</w:t>
      </w:r>
      <w:proofErr w:type="gramEnd"/>
      <w:r w:rsidRPr="003F0EE1">
        <w:rPr>
          <w:rFonts w:ascii="TheSans Plain" w:hAnsi="TheSans Plain"/>
          <w:i/>
          <w:sz w:val="20"/>
          <w:szCs w:val="20"/>
        </w:rPr>
        <w:t xml:space="preserve"> Is cóir bloc leanúnach mór (&gt;1ha) drise, scrobarnaí nó aitinn atá bunaithe </w:t>
      </w:r>
      <w:proofErr w:type="gramStart"/>
      <w:r w:rsidRPr="003F0EE1">
        <w:rPr>
          <w:rFonts w:ascii="TheSans Plain" w:hAnsi="TheSans Plain"/>
          <w:i/>
          <w:sz w:val="20"/>
          <w:szCs w:val="20"/>
        </w:rPr>
        <w:t>a</w:t>
      </w:r>
      <w:proofErr w:type="gramEnd"/>
      <w:r w:rsidRPr="003F0EE1">
        <w:rPr>
          <w:rFonts w:ascii="TheSans Plain" w:hAnsi="TheSans Plain"/>
          <w:i/>
          <w:sz w:val="20"/>
          <w:szCs w:val="20"/>
        </w:rPr>
        <w:t xml:space="preserve"> oscailt amach (lasmuigh de shéasúr goir na n-éan). Coinnigh 30% ar a laghad den limistéar atá clúdaithe </w:t>
      </w:r>
      <w:proofErr w:type="gramStart"/>
      <w:r w:rsidRPr="003F0EE1">
        <w:rPr>
          <w:rFonts w:ascii="TheSans Plain" w:hAnsi="TheSans Plain"/>
          <w:i/>
          <w:sz w:val="20"/>
          <w:szCs w:val="20"/>
        </w:rPr>
        <w:t>ag</w:t>
      </w:r>
      <w:proofErr w:type="gramEnd"/>
      <w:r w:rsidRPr="003F0EE1">
        <w:rPr>
          <w:rFonts w:ascii="TheSans Plain" w:hAnsi="TheSans Plain"/>
          <w:i/>
          <w:sz w:val="20"/>
          <w:szCs w:val="20"/>
        </w:rPr>
        <w:t xml:space="preserve"> scrobarnach agus sceacha i línte scaipthe nó i bpaistí scaipthe de rogha ar bhloc amháin</w:t>
      </w:r>
      <w:r w:rsidRPr="003F0EE1">
        <w:rPr>
          <w:rFonts w:ascii="TheSans Plain" w:hAnsi="TheSans Plain"/>
          <w:sz w:val="20"/>
          <w:szCs w:val="20"/>
        </w:rPr>
        <w:t xml:space="preserve">”. </w:t>
      </w:r>
      <w:r w:rsidRPr="003F0EE1">
        <w:rPr>
          <w:rFonts w:ascii="TheSans Plain" w:hAnsi="TheSans Plain"/>
          <w:sz w:val="20"/>
          <w:szCs w:val="20"/>
          <w:lang w:eastAsia="en-IE"/>
        </w:rPr>
        <w:t xml:space="preserve">Dhearbhaigh an Roinn Ealaíon, Oidhreachta agus Gaeltachta don </w:t>
      </w:r>
      <w:r w:rsidRPr="003F0EE1">
        <w:rPr>
          <w:rFonts w:ascii="TheSans Plain" w:hAnsi="TheSans Plain"/>
          <w:sz w:val="20"/>
          <w:szCs w:val="20"/>
          <w:lang w:eastAsia="en-GB"/>
        </w:rPr>
        <w:t xml:space="preserve">Oifigeach Achomharc gur fhorfheidhmiú í an Scéim um Plean Feirme de chuid </w:t>
      </w:r>
      <w:r w:rsidRPr="003F0EE1">
        <w:rPr>
          <w:rFonts w:ascii="TheSans Plain" w:hAnsi="TheSans Plain"/>
          <w:sz w:val="20"/>
          <w:szCs w:val="20"/>
        </w:rPr>
        <w:t xml:space="preserve">na Seirbhíse Páirceanna Náisiúnta agus Fiadhúlra </w:t>
      </w:r>
      <w:r w:rsidRPr="003F0EE1">
        <w:rPr>
          <w:rFonts w:ascii="TheSans Plain" w:hAnsi="TheSans Plain"/>
          <w:sz w:val="20"/>
          <w:szCs w:val="20"/>
          <w:lang w:eastAsia="en-GB"/>
        </w:rPr>
        <w:t>ar</w:t>
      </w:r>
      <w:r w:rsidRPr="003F0EE1">
        <w:rPr>
          <w:rFonts w:ascii="TheSans Plain" w:hAnsi="TheSans Plain"/>
          <w:sz w:val="20"/>
          <w:szCs w:val="20"/>
          <w:lang w:eastAsia="en-IE"/>
        </w:rPr>
        <w:t xml:space="preserve"> an Treoir ón g</w:t>
      </w:r>
      <w:r w:rsidRPr="003F0EE1">
        <w:rPr>
          <w:rFonts w:ascii="TheSans Plain" w:hAnsi="TheSans Plain"/>
          <w:sz w:val="20"/>
          <w:szCs w:val="20"/>
        </w:rPr>
        <w:t>Comhairle 79/409/EEC den 2 Aibreán 1979 ar chaomhnú na n-éan fiáin.</w:t>
      </w:r>
    </w:p>
    <w:p w:rsidR="00296164" w:rsidRPr="003F0EE1" w:rsidRDefault="00296164" w:rsidP="00296164">
      <w:pPr>
        <w:spacing w:line="23" w:lineRule="atLeast"/>
        <w:ind w:right="57"/>
        <w:jc w:val="both"/>
        <w:rPr>
          <w:rFonts w:ascii="TheSans Plain" w:hAnsi="TheSans Plain"/>
          <w:sz w:val="20"/>
          <w:szCs w:val="20"/>
        </w:rPr>
      </w:pPr>
    </w:p>
    <w:p w:rsidR="00296164" w:rsidRPr="003F0EE1" w:rsidRDefault="00296164" w:rsidP="00296164">
      <w:pPr>
        <w:spacing w:line="23" w:lineRule="atLeast"/>
        <w:ind w:right="57"/>
        <w:jc w:val="both"/>
        <w:rPr>
          <w:rFonts w:ascii="TheSans Plain" w:hAnsi="TheSans Plain"/>
          <w:sz w:val="20"/>
          <w:szCs w:val="20"/>
          <w:lang w:eastAsia="en-IE"/>
        </w:rPr>
      </w:pPr>
      <w:r w:rsidRPr="003F0EE1">
        <w:rPr>
          <w:rFonts w:ascii="TheSans Plain" w:hAnsi="TheSans Plain"/>
          <w:sz w:val="20"/>
          <w:szCs w:val="20"/>
        </w:rPr>
        <w:t xml:space="preserve">Luadh i dTéarmaí agus Coinníollacha SPS / DAS na bliana 2011 go bhféadfadh talamh a bhí intofa do SPS </w:t>
      </w:r>
      <w:r>
        <w:rPr>
          <w:rFonts w:ascii="TheSans Plain" w:hAnsi="TheSans Plain"/>
          <w:sz w:val="20"/>
          <w:szCs w:val="20"/>
        </w:rPr>
        <w:t>limistéir</w:t>
      </w:r>
      <w:r w:rsidRPr="003F0EE1">
        <w:rPr>
          <w:rFonts w:ascii="TheSans Plain" w:hAnsi="TheSans Plain"/>
          <w:sz w:val="20"/>
          <w:szCs w:val="20"/>
        </w:rPr>
        <w:t xml:space="preserve"> REPS a chuimsiú mar ghnáthóga nuachruthaithe faoi rogha 4A de REPS 3 agus REPS 4, agus limistéir faoi LINNET agus saincheantair </w:t>
      </w:r>
      <w:r w:rsidRPr="009620A3">
        <w:rPr>
          <w:rFonts w:ascii="TheSans Plain" w:hAnsi="TheSans Plain"/>
          <w:sz w:val="20"/>
          <w:szCs w:val="20"/>
        </w:rPr>
        <w:t>bhruachánach</w:t>
      </w:r>
      <w:r>
        <w:rPr>
          <w:rFonts w:ascii="TheSans Plain" w:hAnsi="TheSans Plain"/>
          <w:sz w:val="20"/>
          <w:szCs w:val="20"/>
        </w:rPr>
        <w:t>a</w:t>
      </w:r>
      <w:r w:rsidRPr="003F0EE1">
        <w:rPr>
          <w:rFonts w:ascii="TheSans Plain" w:hAnsi="TheSans Plain"/>
          <w:sz w:val="20"/>
          <w:szCs w:val="20"/>
        </w:rPr>
        <w:t xml:space="preserve">. Luadh in </w:t>
      </w:r>
      <w:r w:rsidRPr="003F0EE1">
        <w:rPr>
          <w:rFonts w:ascii="TheSans Plain" w:hAnsi="TheSans Plain"/>
          <w:sz w:val="20"/>
          <w:szCs w:val="20"/>
          <w:lang w:eastAsia="en-IE"/>
        </w:rPr>
        <w:t xml:space="preserve">Alt 15 de </w:t>
      </w:r>
      <w:proofErr w:type="gramStart"/>
      <w:r w:rsidRPr="003F0EE1">
        <w:rPr>
          <w:rFonts w:ascii="TheSans Plain" w:hAnsi="TheSans Plain"/>
          <w:sz w:val="20"/>
          <w:szCs w:val="20"/>
          <w:lang w:eastAsia="en-IE"/>
        </w:rPr>
        <w:t>na</w:t>
      </w:r>
      <w:proofErr w:type="gramEnd"/>
      <w:r w:rsidRPr="003F0EE1">
        <w:rPr>
          <w:rFonts w:ascii="TheSans Plain" w:hAnsi="TheSans Plain"/>
          <w:sz w:val="20"/>
          <w:szCs w:val="20"/>
          <w:lang w:eastAsia="en-IE"/>
        </w:rPr>
        <w:t xml:space="preserve"> </w:t>
      </w:r>
      <w:r w:rsidRPr="003F0EE1">
        <w:rPr>
          <w:rFonts w:ascii="TheSans Plain" w:hAnsi="TheSans Plain"/>
          <w:sz w:val="20"/>
          <w:szCs w:val="20"/>
        </w:rPr>
        <w:t>Téarmaí agus Coinníollacha i dtaca leis na Treoracha maidir le hÉin agus Gnáthóga go bhfuil comhlíonadh na gceanglas chun na limistéir liostaithe seo a chothabháil mar chuid de rialuithe traschomhlíonta</w:t>
      </w:r>
      <w:r>
        <w:rPr>
          <w:rFonts w:ascii="TheSans Plain" w:hAnsi="TheSans Plain"/>
          <w:sz w:val="20"/>
          <w:szCs w:val="20"/>
        </w:rPr>
        <w:t xml:space="preserve">.  Ní dhearna Alt </w:t>
      </w:r>
      <w:r w:rsidRPr="003F0EE1">
        <w:rPr>
          <w:rFonts w:ascii="TheSans Plain" w:hAnsi="TheSans Plain"/>
          <w:sz w:val="20"/>
          <w:szCs w:val="20"/>
        </w:rPr>
        <w:t xml:space="preserve">15 aon trácht ar intofacht do SPS, áfach. </w:t>
      </w:r>
    </w:p>
    <w:p w:rsidR="00296164" w:rsidRPr="003F0EE1" w:rsidRDefault="00296164" w:rsidP="00296164">
      <w:pPr>
        <w:spacing w:line="23" w:lineRule="atLeast"/>
        <w:ind w:right="57"/>
        <w:jc w:val="both"/>
        <w:rPr>
          <w:rFonts w:ascii="TheSans Plain" w:hAnsi="TheSans Plain"/>
          <w:sz w:val="20"/>
          <w:szCs w:val="20"/>
        </w:rPr>
      </w:pPr>
    </w:p>
    <w:p w:rsidR="00024F05" w:rsidRDefault="00296164" w:rsidP="00024F05">
      <w:pPr>
        <w:rPr>
          <w:rFonts w:ascii="TheSans Plain" w:hAnsi="TheSans Plain"/>
          <w:sz w:val="20"/>
          <w:szCs w:val="20"/>
        </w:rPr>
      </w:pPr>
      <w:r w:rsidRPr="003F0EE1">
        <w:rPr>
          <w:rFonts w:ascii="TheSans Plain" w:hAnsi="TheSans Plain"/>
          <w:sz w:val="20"/>
          <w:szCs w:val="20"/>
        </w:rPr>
        <w:t xml:space="preserve">Thug </w:t>
      </w:r>
      <w:r w:rsidRPr="003F0EE1">
        <w:rPr>
          <w:rFonts w:ascii="TheSans Plain" w:hAnsi="TheSans Plain"/>
          <w:sz w:val="20"/>
          <w:szCs w:val="20"/>
          <w:lang w:eastAsia="en-GB"/>
        </w:rPr>
        <w:t xml:space="preserve">an tOifigeach Achomharc dá aire </w:t>
      </w:r>
      <w:r w:rsidRPr="003F0EE1">
        <w:rPr>
          <w:rFonts w:ascii="TheSans Plain" w:hAnsi="TheSans Plain"/>
          <w:sz w:val="20"/>
          <w:szCs w:val="20"/>
        </w:rPr>
        <w:t>go luaitear in A</w:t>
      </w:r>
      <w:r w:rsidRPr="00647B3B">
        <w:rPr>
          <w:rFonts w:ascii="TheSans Plain" w:hAnsi="TheSans Plain"/>
          <w:sz w:val="20"/>
          <w:szCs w:val="20"/>
        </w:rPr>
        <w:t>irteagal</w:t>
      </w:r>
      <w:r w:rsidRPr="003F0EE1">
        <w:rPr>
          <w:rFonts w:ascii="TheSans Plain" w:hAnsi="TheSans Plain"/>
          <w:sz w:val="20"/>
          <w:szCs w:val="20"/>
          <w:lang w:eastAsia="en-IE"/>
        </w:rPr>
        <w:t xml:space="preserve"> 34.2</w:t>
      </w:r>
      <w:proofErr w:type="gramStart"/>
      <w:r w:rsidRPr="003F0EE1">
        <w:rPr>
          <w:rFonts w:ascii="TheSans Plain" w:hAnsi="TheSans Plain"/>
          <w:sz w:val="20"/>
          <w:szCs w:val="20"/>
          <w:lang w:eastAsia="en-IE"/>
        </w:rPr>
        <w:t>.(</w:t>
      </w:r>
      <w:proofErr w:type="gramEnd"/>
      <w:r w:rsidRPr="003F0EE1">
        <w:rPr>
          <w:rFonts w:ascii="TheSans Plain" w:hAnsi="TheSans Plain"/>
          <w:sz w:val="20"/>
          <w:szCs w:val="20"/>
          <w:lang w:eastAsia="en-IE"/>
        </w:rPr>
        <w:t xml:space="preserve">b)(i) den Rialachán ón gComhairle (CE) Uimhir 73/2009 go gciallóidh heicteár intofa aon limistéar a thug ceart chun íocaíochtaí faoin SPS sa bhliain 2008 agus nach gcomhlíonann a thuilleadh an sainmhíniú ar </w:t>
      </w:r>
      <w:r w:rsidRPr="003F0EE1">
        <w:rPr>
          <w:rFonts w:ascii="TheSans Plain" w:hAnsi="TheSans Plain" w:hint="eastAsia"/>
          <w:sz w:val="20"/>
          <w:szCs w:val="20"/>
          <w:lang w:eastAsia="en-IE"/>
        </w:rPr>
        <w:t>‘</w:t>
      </w:r>
      <w:r w:rsidRPr="003F0EE1">
        <w:rPr>
          <w:rFonts w:ascii="TheSans Plain" w:hAnsi="TheSans Plain"/>
          <w:sz w:val="20"/>
          <w:szCs w:val="20"/>
          <w:lang w:eastAsia="en-IE"/>
        </w:rPr>
        <w:t>intofa</w:t>
      </w:r>
      <w:r w:rsidRPr="003F0EE1">
        <w:rPr>
          <w:rFonts w:ascii="TheSans Plain" w:hAnsi="TheSans Plain" w:hint="eastAsia"/>
          <w:sz w:val="20"/>
          <w:szCs w:val="20"/>
          <w:lang w:eastAsia="en-IE"/>
        </w:rPr>
        <w:t>’</w:t>
      </w:r>
      <w:r w:rsidRPr="003F0EE1">
        <w:rPr>
          <w:rFonts w:ascii="TheSans Plain" w:hAnsi="TheSans Plain"/>
          <w:sz w:val="20"/>
          <w:szCs w:val="20"/>
          <w:lang w:eastAsia="en-IE"/>
        </w:rPr>
        <w:t xml:space="preserve"> de thoradh fhorfheidhmiú na Treorach ón gComhairle 79/409/EEC </w:t>
      </w:r>
      <w:r w:rsidRPr="003F0EE1">
        <w:rPr>
          <w:rFonts w:ascii="TheSans Plain" w:hAnsi="TheSans Plain"/>
          <w:sz w:val="20"/>
          <w:szCs w:val="20"/>
        </w:rPr>
        <w:t>ar chaomhnú na n-éan fiáin</w:t>
      </w:r>
      <w:r w:rsidRPr="003F0EE1">
        <w:rPr>
          <w:rFonts w:ascii="TheSans Plain" w:hAnsi="TheSans Plain"/>
          <w:sz w:val="20"/>
          <w:szCs w:val="20"/>
          <w:lang w:eastAsia="en-IE"/>
        </w:rPr>
        <w:t xml:space="preserve">. </w:t>
      </w:r>
      <w:proofErr w:type="gramStart"/>
      <w:r w:rsidRPr="003F0EE1">
        <w:rPr>
          <w:rFonts w:ascii="TheSans Plain" w:hAnsi="TheSans Plain"/>
          <w:sz w:val="20"/>
          <w:szCs w:val="20"/>
          <w:lang w:eastAsia="en-IE"/>
        </w:rPr>
        <w:t>Sa</w:t>
      </w:r>
      <w:proofErr w:type="gramEnd"/>
      <w:r w:rsidRPr="003F0EE1">
        <w:rPr>
          <w:rFonts w:ascii="TheSans Plain" w:hAnsi="TheSans Plain"/>
          <w:sz w:val="20"/>
          <w:szCs w:val="20"/>
          <w:lang w:eastAsia="en-IE"/>
        </w:rPr>
        <w:t xml:space="preserve"> chás seo, áiríodh an dáileacht talún le</w:t>
      </w:r>
      <w:r w:rsidRPr="003F0EE1">
        <w:rPr>
          <w:rFonts w:ascii="TheSans Plain" w:hAnsi="TheSans Plain"/>
          <w:sz w:val="20"/>
          <w:szCs w:val="20"/>
        </w:rPr>
        <w:t xml:space="preserve"> hiarratas SPS sa bhliain 2008 agus ba shiocair í le híocaíochtaí.</w:t>
      </w:r>
    </w:p>
    <w:p w:rsidR="00296164" w:rsidRPr="003F0EE1" w:rsidRDefault="00296164" w:rsidP="00024F05">
      <w:pPr>
        <w:rPr>
          <w:rFonts w:ascii="TheSans Plain" w:hAnsi="TheSans Plain"/>
          <w:sz w:val="20"/>
          <w:szCs w:val="20"/>
        </w:rPr>
      </w:pPr>
      <w:r w:rsidRPr="003F0EE1">
        <w:rPr>
          <w:rFonts w:ascii="TheSans Plain" w:hAnsi="TheSans Plain"/>
          <w:sz w:val="20"/>
          <w:szCs w:val="20"/>
        </w:rPr>
        <w:lastRenderedPageBreak/>
        <w:t xml:space="preserve"> </w:t>
      </w:r>
    </w:p>
    <w:p w:rsidR="00024F05" w:rsidRDefault="00296164" w:rsidP="00296164">
      <w:pPr>
        <w:spacing w:line="23" w:lineRule="atLeast"/>
        <w:ind w:right="57"/>
        <w:jc w:val="both"/>
        <w:rPr>
          <w:rFonts w:ascii="TheSans Plain" w:hAnsi="TheSans Plain"/>
          <w:sz w:val="20"/>
          <w:szCs w:val="20"/>
          <w:lang w:eastAsia="en-IE"/>
        </w:rPr>
      </w:pPr>
      <w:r w:rsidRPr="003F0EE1">
        <w:rPr>
          <w:rFonts w:ascii="TheSans Plain" w:hAnsi="TheSans Plain"/>
          <w:sz w:val="20"/>
          <w:szCs w:val="20"/>
        </w:rPr>
        <w:t>I dtaca le SPS de, ba é cinneadh an Oifigigh Achomharc ná gur tháinig an dáileacht talún laistigh de mhíniú A</w:t>
      </w:r>
      <w:r w:rsidRPr="00647B3B">
        <w:rPr>
          <w:rFonts w:ascii="TheSans Plain" w:hAnsi="TheSans Plain"/>
          <w:sz w:val="20"/>
          <w:szCs w:val="20"/>
        </w:rPr>
        <w:t>irteagal</w:t>
      </w:r>
      <w:r w:rsidRPr="003F0EE1">
        <w:rPr>
          <w:rFonts w:ascii="TheSans Plain" w:hAnsi="TheSans Plain"/>
          <w:sz w:val="20"/>
          <w:szCs w:val="20"/>
          <w:lang w:eastAsia="en-IE"/>
        </w:rPr>
        <w:t xml:space="preserve"> 34.2.(b)(i) an Rialacháin ón gComhairle (CE) Uimhir 73/2009 ar bhonn phlean feirme na </w:t>
      </w:r>
      <w:r w:rsidRPr="003F0EE1">
        <w:rPr>
          <w:rFonts w:ascii="TheSans Plain" w:hAnsi="TheSans Plain"/>
          <w:sz w:val="20"/>
          <w:szCs w:val="20"/>
        </w:rPr>
        <w:t>Seirbhíse Páirceanna Náisiúnta agus Fiadhúlra</w:t>
      </w:r>
      <w:r w:rsidRPr="003F0EE1">
        <w:rPr>
          <w:rFonts w:ascii="TheSans Plain" w:hAnsi="TheSans Plain"/>
          <w:sz w:val="20"/>
          <w:szCs w:val="20"/>
          <w:lang w:eastAsia="en-IE"/>
        </w:rPr>
        <w:t xml:space="preserve"> a bhí i bhfeidhm ó Mheitheamh</w:t>
      </w:r>
      <w:r>
        <w:rPr>
          <w:rFonts w:ascii="TheSans Plain" w:hAnsi="TheSans Plain"/>
          <w:sz w:val="20"/>
          <w:szCs w:val="20"/>
          <w:lang w:eastAsia="en-IE"/>
        </w:rPr>
        <w:t xml:space="preserve"> 2009. Sheas </w:t>
      </w:r>
      <w:r w:rsidRPr="003F0EE1">
        <w:rPr>
          <w:rFonts w:ascii="TheSans Plain" w:hAnsi="TheSans Plain"/>
          <w:sz w:val="20"/>
          <w:szCs w:val="20"/>
          <w:lang w:eastAsia="en-GB"/>
        </w:rPr>
        <w:t xml:space="preserve">an tOifigeach Achomharc </w:t>
      </w:r>
      <w:r>
        <w:rPr>
          <w:rFonts w:ascii="TheSans Plain" w:hAnsi="TheSans Plain"/>
          <w:sz w:val="20"/>
          <w:szCs w:val="20"/>
          <w:lang w:eastAsia="en-IE"/>
        </w:rPr>
        <w:t>l</w:t>
      </w:r>
      <w:r w:rsidRPr="003F0EE1">
        <w:rPr>
          <w:rFonts w:ascii="TheSans Plain" w:hAnsi="TheSans Plain"/>
          <w:sz w:val="20"/>
          <w:szCs w:val="20"/>
          <w:lang w:eastAsia="en-IE"/>
        </w:rPr>
        <w:t>eis an diúltú ó thaobh 1ha</w:t>
      </w:r>
      <w:r w:rsidRPr="003F0EE1">
        <w:rPr>
          <w:rFonts w:ascii="TheSans Plain" w:hAnsi="TheSans Plain"/>
          <w:b/>
          <w:sz w:val="20"/>
          <w:szCs w:val="20"/>
          <w:lang w:eastAsia="en-IE"/>
        </w:rPr>
        <w:t xml:space="preserve"> </w:t>
      </w:r>
      <w:r w:rsidRPr="003F0EE1">
        <w:rPr>
          <w:rFonts w:ascii="TheSans Plain" w:hAnsi="TheSans Plain"/>
          <w:sz w:val="20"/>
          <w:szCs w:val="20"/>
          <w:lang w:eastAsia="en-IE"/>
        </w:rPr>
        <w:t xml:space="preserve">faoi </w:t>
      </w:r>
      <w:r w:rsidRPr="00621446">
        <w:rPr>
          <w:rFonts w:ascii="TheSans Plain" w:hAnsi="TheSans Plain"/>
          <w:sz w:val="20"/>
          <w:szCs w:val="20"/>
          <w:lang w:eastAsia="en-IE"/>
        </w:rPr>
        <w:t>scrobarnach m</w:t>
      </w:r>
      <w:r w:rsidRPr="003F0EE1">
        <w:rPr>
          <w:rFonts w:ascii="TheSans Plain" w:hAnsi="TheSans Plain"/>
          <w:sz w:val="20"/>
          <w:szCs w:val="20"/>
          <w:lang w:eastAsia="en-IE"/>
        </w:rPr>
        <w:t xml:space="preserve">ar a bhí ann tráth a bhí plean na </w:t>
      </w:r>
      <w:r w:rsidRPr="003F0EE1">
        <w:rPr>
          <w:rFonts w:ascii="TheSans Plain" w:hAnsi="TheSans Plain"/>
          <w:sz w:val="20"/>
          <w:szCs w:val="20"/>
        </w:rPr>
        <w:t>Seirbhíse Páirceanna Náisiúnta agus Fiadhúlra</w:t>
      </w:r>
      <w:r w:rsidRPr="003F0EE1">
        <w:rPr>
          <w:rFonts w:ascii="TheSans Plain" w:hAnsi="TheSans Plain"/>
          <w:sz w:val="20"/>
          <w:szCs w:val="20"/>
          <w:lang w:eastAsia="en-IE"/>
        </w:rPr>
        <w:t xml:space="preserve"> á chur i dtoll a chéile ach mheas </w:t>
      </w:r>
      <w:r w:rsidRPr="003F0EE1">
        <w:rPr>
          <w:rFonts w:ascii="TheSans Plain" w:hAnsi="TheSans Plain"/>
          <w:sz w:val="20"/>
          <w:szCs w:val="20"/>
          <w:lang w:eastAsia="en-GB"/>
        </w:rPr>
        <w:t>an tOifigeach Achomharc</w:t>
      </w:r>
      <w:r w:rsidRPr="003F0EE1">
        <w:rPr>
          <w:rFonts w:ascii="TheSans Plain" w:hAnsi="TheSans Plain"/>
          <w:sz w:val="20"/>
          <w:szCs w:val="20"/>
          <w:lang w:eastAsia="en-IE"/>
        </w:rPr>
        <w:t xml:space="preserve"> gur limistéar intofa do SPS a bhí sa scrobarnach eile, cé nár limistéar foráiste a bhí inti, </w:t>
      </w:r>
      <w:r>
        <w:rPr>
          <w:rFonts w:ascii="TheSans Plain" w:hAnsi="TheSans Plain"/>
          <w:sz w:val="20"/>
          <w:szCs w:val="20"/>
          <w:lang w:eastAsia="en-IE"/>
        </w:rPr>
        <w:t>mar bhonn na bhforálacha</w:t>
      </w:r>
      <w:r w:rsidRPr="003F0EE1">
        <w:rPr>
          <w:rFonts w:ascii="TheSans Plain" w:hAnsi="TheSans Plain"/>
          <w:sz w:val="20"/>
          <w:szCs w:val="20"/>
          <w:lang w:eastAsia="en-IE"/>
        </w:rPr>
        <w:t xml:space="preserve"> rialála. </w:t>
      </w:r>
      <w:r w:rsidRPr="003F0EE1">
        <w:rPr>
          <w:rFonts w:ascii="TheSans Plain" w:hAnsi="TheSans Plain"/>
          <w:sz w:val="20"/>
          <w:szCs w:val="20"/>
        </w:rPr>
        <w:t xml:space="preserve">Chinn </w:t>
      </w:r>
      <w:proofErr w:type="gramStart"/>
      <w:r w:rsidRPr="003F0EE1">
        <w:rPr>
          <w:rFonts w:ascii="TheSans Plain" w:hAnsi="TheSans Plain"/>
          <w:sz w:val="20"/>
          <w:szCs w:val="20"/>
          <w:lang w:eastAsia="en-GB"/>
        </w:rPr>
        <w:t>an</w:t>
      </w:r>
      <w:proofErr w:type="gramEnd"/>
      <w:r w:rsidRPr="003F0EE1">
        <w:rPr>
          <w:rFonts w:ascii="TheSans Plain" w:hAnsi="TheSans Plain"/>
          <w:sz w:val="20"/>
          <w:szCs w:val="20"/>
          <w:lang w:eastAsia="en-GB"/>
        </w:rPr>
        <w:t xml:space="preserve"> tOifigeach Achomharc</w:t>
      </w:r>
      <w:r w:rsidRPr="003F0EE1">
        <w:rPr>
          <w:rFonts w:ascii="TheSans Plain" w:hAnsi="TheSans Plain"/>
          <w:sz w:val="20"/>
          <w:szCs w:val="20"/>
        </w:rPr>
        <w:t xml:space="preserve"> nach raibh feidhm ag na heisiaimh shonraithe maidir le DAS</w:t>
      </w:r>
      <w:r w:rsidRPr="003F0EE1">
        <w:rPr>
          <w:rFonts w:ascii="TheSans Plain" w:hAnsi="TheSans Plain"/>
          <w:b/>
          <w:sz w:val="20"/>
          <w:szCs w:val="20"/>
        </w:rPr>
        <w:t xml:space="preserve"> </w:t>
      </w:r>
      <w:r w:rsidRPr="003F0EE1">
        <w:rPr>
          <w:rFonts w:ascii="TheSans Plain" w:hAnsi="TheSans Plain"/>
          <w:sz w:val="20"/>
          <w:szCs w:val="20"/>
        </w:rPr>
        <w:t xml:space="preserve">agus sheas </w:t>
      </w:r>
      <w:r w:rsidRPr="003F0EE1">
        <w:rPr>
          <w:rFonts w:ascii="TheSans Plain" w:hAnsi="TheSans Plain"/>
          <w:sz w:val="20"/>
          <w:szCs w:val="20"/>
          <w:lang w:eastAsia="en-GB"/>
        </w:rPr>
        <w:t>an tOifigeach Achomharc go hiomlán le</w:t>
      </w:r>
      <w:r w:rsidRPr="003F0EE1">
        <w:rPr>
          <w:rFonts w:ascii="TheSans Plain" w:hAnsi="TheSans Plain"/>
          <w:sz w:val="20"/>
          <w:szCs w:val="20"/>
        </w:rPr>
        <w:t xml:space="preserve"> cinneadh na Roinne maidir le DAS. </w:t>
      </w:r>
      <w:r w:rsidRPr="003F0EE1">
        <w:rPr>
          <w:rFonts w:ascii="TheSans Plain" w:hAnsi="TheSans Plain"/>
          <w:sz w:val="20"/>
          <w:szCs w:val="20"/>
          <w:lang w:eastAsia="en-IE"/>
        </w:rPr>
        <w:t xml:space="preserve">Ceadaíodh </w:t>
      </w:r>
      <w:proofErr w:type="gramStart"/>
      <w:r w:rsidRPr="003F0EE1">
        <w:rPr>
          <w:rFonts w:ascii="TheSans Plain" w:hAnsi="TheSans Plain"/>
          <w:sz w:val="20"/>
          <w:szCs w:val="20"/>
          <w:lang w:eastAsia="en-IE"/>
        </w:rPr>
        <w:t>an</w:t>
      </w:r>
      <w:proofErr w:type="gramEnd"/>
      <w:r w:rsidRPr="003F0EE1">
        <w:rPr>
          <w:rFonts w:ascii="TheSans Plain" w:hAnsi="TheSans Plain"/>
          <w:sz w:val="20"/>
          <w:szCs w:val="20"/>
          <w:lang w:eastAsia="en-IE"/>
        </w:rPr>
        <w:t xml:space="preserve"> t-achomharc i bpáirt.</w:t>
      </w:r>
    </w:p>
    <w:p w:rsidR="00CC7A26" w:rsidRDefault="00CC7A26" w:rsidP="00296164">
      <w:pPr>
        <w:spacing w:line="23" w:lineRule="atLeast"/>
        <w:ind w:right="57"/>
        <w:jc w:val="both"/>
        <w:rPr>
          <w:rFonts w:ascii="TheSans Plain" w:hAnsi="TheSans Plain"/>
          <w:b/>
          <w:color w:val="943634"/>
          <w:sz w:val="20"/>
          <w:szCs w:val="20"/>
        </w:rPr>
      </w:pPr>
    </w:p>
    <w:p w:rsidR="00296164" w:rsidRPr="00EA3AE7" w:rsidRDefault="00024F05" w:rsidP="00296164">
      <w:pPr>
        <w:spacing w:line="23" w:lineRule="atLeast"/>
        <w:ind w:right="57"/>
        <w:jc w:val="both"/>
        <w:rPr>
          <w:rFonts w:ascii="TheSans Plain" w:hAnsi="TheSans Plain"/>
          <w:b/>
          <w:color w:val="943634"/>
          <w:sz w:val="20"/>
          <w:szCs w:val="20"/>
        </w:rPr>
      </w:pPr>
      <w:r w:rsidRPr="00EA3AE7">
        <w:rPr>
          <w:rFonts w:ascii="TheSans Plain" w:hAnsi="TheSans Plain"/>
          <w:b/>
          <w:color w:val="943634"/>
          <w:sz w:val="20"/>
          <w:szCs w:val="20"/>
        </w:rPr>
        <w:t xml:space="preserve"> </w:t>
      </w:r>
      <w:r w:rsidR="00296164" w:rsidRPr="00EA3AE7">
        <w:rPr>
          <w:rFonts w:ascii="TheSans Plain" w:hAnsi="TheSans Plain"/>
          <w:b/>
          <w:color w:val="943634"/>
          <w:sz w:val="20"/>
          <w:szCs w:val="20"/>
        </w:rPr>
        <w:t xml:space="preserve">Cás 5: Gnéithe Neamhluachála de </w:t>
      </w:r>
      <w:proofErr w:type="gramStart"/>
      <w:r w:rsidR="00296164" w:rsidRPr="00EA3AE7">
        <w:rPr>
          <w:rFonts w:ascii="TheSans Plain" w:hAnsi="TheSans Plain"/>
          <w:b/>
          <w:color w:val="943634"/>
          <w:sz w:val="20"/>
          <w:szCs w:val="20"/>
        </w:rPr>
        <w:t>na</w:t>
      </w:r>
      <w:proofErr w:type="gramEnd"/>
      <w:r w:rsidR="00296164" w:rsidRPr="00EA3AE7">
        <w:rPr>
          <w:rFonts w:ascii="TheSans Plain" w:hAnsi="TheSans Plain"/>
          <w:b/>
          <w:color w:val="943634"/>
          <w:sz w:val="20"/>
          <w:szCs w:val="20"/>
        </w:rPr>
        <w:t xml:space="preserve"> Scéimeanna Eitinne / um Dhíothú Brúsallóise </w:t>
      </w:r>
    </w:p>
    <w:p w:rsidR="00296164" w:rsidRPr="003F0EE1" w:rsidRDefault="00296164" w:rsidP="00296164">
      <w:pPr>
        <w:spacing w:line="23" w:lineRule="atLeast"/>
        <w:ind w:right="57"/>
        <w:jc w:val="both"/>
        <w:rPr>
          <w:rFonts w:ascii="TheSans Plain" w:hAnsi="TheSans Plain"/>
          <w:sz w:val="20"/>
          <w:szCs w:val="20"/>
        </w:rPr>
      </w:pPr>
    </w:p>
    <w:p w:rsidR="00296164" w:rsidRPr="003F0EE1" w:rsidRDefault="00296164" w:rsidP="00296164">
      <w:pPr>
        <w:spacing w:line="23" w:lineRule="atLeast"/>
        <w:ind w:right="57"/>
        <w:jc w:val="both"/>
        <w:rPr>
          <w:rFonts w:ascii="TheSans Plain" w:hAnsi="TheSans Plain"/>
          <w:sz w:val="20"/>
          <w:szCs w:val="20"/>
        </w:rPr>
      </w:pPr>
      <w:r w:rsidRPr="003F0EE1">
        <w:rPr>
          <w:rFonts w:ascii="TheSans Plain" w:hAnsi="TheSans Plain"/>
          <w:sz w:val="20"/>
          <w:szCs w:val="20"/>
        </w:rPr>
        <w:t xml:space="preserve">Bhí dhá ainmhí ginealaigh </w:t>
      </w:r>
      <w:proofErr w:type="gramStart"/>
      <w:r w:rsidRPr="003F0EE1">
        <w:rPr>
          <w:rFonts w:ascii="TheSans Plain" w:hAnsi="TheSans Plain"/>
          <w:sz w:val="20"/>
          <w:szCs w:val="20"/>
        </w:rPr>
        <w:t>ag</w:t>
      </w:r>
      <w:proofErr w:type="gramEnd"/>
      <w:r w:rsidRPr="003F0EE1">
        <w:rPr>
          <w:rFonts w:ascii="TheSans Plain" w:hAnsi="TheSans Plain"/>
          <w:sz w:val="20"/>
          <w:szCs w:val="20"/>
        </w:rPr>
        <w:t xml:space="preserve"> an bhfeirmeoir a measadh a bheith ina bhfrithghníomhaithe agus aistríodh amach iad chun a maraithe sa bhliain 2011. Ag an luacháil shann an Luachálaí luach ionlao €2,000 agus luach gan a bheith ionlao €1,600 do cheann de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hainmhithe. Rinne an Roinn achomharc in aghaidh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luachála agus athshannadh luach ionlao €2,000 agus luach gan a bheith ionlao €1,400 don ainmhí. D</w:t>
      </w:r>
      <w:r w:rsidRPr="003F0EE1">
        <w:rPr>
          <w:rFonts w:ascii="TheSans Plain" w:hAnsi="TheSans Plain" w:hint="eastAsia"/>
          <w:sz w:val="20"/>
          <w:szCs w:val="20"/>
        </w:rPr>
        <w:t>’</w:t>
      </w:r>
      <w:r w:rsidRPr="003F0EE1">
        <w:rPr>
          <w:rFonts w:ascii="TheSans Plain" w:hAnsi="TheSans Plain"/>
          <w:sz w:val="20"/>
          <w:szCs w:val="20"/>
        </w:rPr>
        <w:t xml:space="preserve">imigh trí seachtaine thart idir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luacháil tosaigh agus an marú. I ndiaidh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mharaithe, fuair Oifig Tréidliachta an Cheantair cead comhlánaithe ER26 inar deimhníodh nach raibh an t-ainmhí torrach. Próiseáladh an íocaíocht ar bhonn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luachála i dtaca le hainmhí neamhthorrach. Iarradh athbhreithniú ar stádas toirchis an ainmhí ach sheas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Roinn leis an luach neamhthorrach a íoc ar bhonn an toraidh iarbháis. </w:t>
      </w:r>
    </w:p>
    <w:p w:rsidR="00296164" w:rsidRPr="003F0EE1" w:rsidRDefault="00296164" w:rsidP="00296164">
      <w:pPr>
        <w:spacing w:line="23" w:lineRule="atLeast"/>
        <w:ind w:right="57"/>
        <w:jc w:val="both"/>
        <w:rPr>
          <w:rFonts w:ascii="TheSans Plain" w:hAnsi="TheSans Plain"/>
          <w:sz w:val="20"/>
          <w:szCs w:val="20"/>
        </w:rPr>
      </w:pPr>
    </w:p>
    <w:p w:rsidR="00296164" w:rsidRPr="003F0EE1" w:rsidRDefault="00296164" w:rsidP="00296164">
      <w:pPr>
        <w:spacing w:line="23" w:lineRule="atLeast"/>
        <w:ind w:right="57"/>
        <w:jc w:val="both"/>
        <w:rPr>
          <w:rFonts w:ascii="TheSans Plain" w:hAnsi="TheSans Plain"/>
          <w:sz w:val="20"/>
          <w:szCs w:val="20"/>
        </w:rPr>
      </w:pPr>
      <w:r w:rsidRPr="003F0EE1">
        <w:rPr>
          <w:rFonts w:ascii="TheSans Plain" w:hAnsi="TheSans Plain"/>
          <w:sz w:val="20"/>
          <w:szCs w:val="20"/>
        </w:rPr>
        <w:t xml:space="preserve">Luaigh an feirmeoir </w:t>
      </w:r>
      <w:proofErr w:type="gramStart"/>
      <w:r w:rsidRPr="003F0EE1">
        <w:rPr>
          <w:rFonts w:ascii="TheSans Plain" w:hAnsi="TheSans Plain"/>
          <w:sz w:val="20"/>
          <w:szCs w:val="20"/>
        </w:rPr>
        <w:t>ag</w:t>
      </w:r>
      <w:proofErr w:type="gramEnd"/>
      <w:r w:rsidRPr="003F0EE1">
        <w:rPr>
          <w:rFonts w:ascii="TheSans Plain" w:hAnsi="TheSans Plain"/>
          <w:sz w:val="20"/>
          <w:szCs w:val="20"/>
        </w:rPr>
        <w:t xml:space="preserve"> an achomharc gur coimeádadh an t-ainmhí ar feadh dhá sheachtain sa bhreis ar an bhfeirm de bharr na luachála achomhairc a thionscain an Roinn. Scrúdaigh tréidlia an t-ainmhí i dtráth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luachála agus deimhníodh mar ainmhí ionlao, amhail an dara ainmhí frithghníomhaí a sainaithníodh mar ainmhí torrach i dtráth an mharaithe. Cuireadh fianaise de chornadh agus d</w:t>
      </w:r>
      <w:r w:rsidRPr="003F0EE1">
        <w:rPr>
          <w:rFonts w:ascii="TheSans Plain" w:hAnsi="TheSans Plain" w:hint="eastAsia"/>
          <w:sz w:val="20"/>
          <w:szCs w:val="20"/>
        </w:rPr>
        <w:t>’</w:t>
      </w:r>
      <w:r w:rsidRPr="003F0EE1">
        <w:rPr>
          <w:rFonts w:ascii="TheSans Plain" w:hAnsi="TheSans Plain"/>
          <w:sz w:val="20"/>
          <w:szCs w:val="20"/>
        </w:rPr>
        <w:t xml:space="preserve">inseamhnú dúbailte ar fáil. Luaigh an feirmeoir gur fhulaing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t-ainmhí ó bhacaí sa tréimhse idir an luacháil agus an luacháil achomhairc ach nárbh fhéidir cóir leighis a chur ar an ainmhí. </w:t>
      </w:r>
    </w:p>
    <w:p w:rsidR="00296164" w:rsidRPr="003F0EE1" w:rsidRDefault="00296164" w:rsidP="00296164">
      <w:pPr>
        <w:spacing w:line="23" w:lineRule="atLeast"/>
        <w:ind w:right="57"/>
        <w:jc w:val="both"/>
        <w:rPr>
          <w:rFonts w:ascii="TheSans Plain" w:hAnsi="TheSans Plain"/>
          <w:sz w:val="20"/>
          <w:szCs w:val="20"/>
        </w:rPr>
      </w:pPr>
    </w:p>
    <w:p w:rsidR="00296164" w:rsidRPr="003F0EE1" w:rsidRDefault="00296164" w:rsidP="00296164">
      <w:pPr>
        <w:spacing w:line="23" w:lineRule="atLeast"/>
        <w:ind w:right="57"/>
        <w:jc w:val="both"/>
        <w:rPr>
          <w:rFonts w:ascii="TheSans Plain" w:hAnsi="TheSans Plain"/>
          <w:sz w:val="20"/>
          <w:szCs w:val="20"/>
        </w:rPr>
      </w:pPr>
      <w:r w:rsidRPr="003F0EE1">
        <w:rPr>
          <w:rFonts w:ascii="TheSans Plain" w:hAnsi="TheSans Plain"/>
          <w:sz w:val="20"/>
          <w:szCs w:val="20"/>
        </w:rPr>
        <w:t xml:space="preserve">Luaigh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Roinn gur braitheadh ar an gcead ER26 mar an toisc a chinn an stádas toirchis chun críocha íocaíochta. Luaigh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Roinn go ndearnadh an luacháil achomhairc laistigh de 6 lá ón luacháil tosaigh. Luaigh an Roinn gur scrúdaigh Cigire Tréidliachta an t-ainmhí ar an bhfeirm ó thaobh bacaí agus gur thuairiscigh an Cigire go raibh an t-ainmhí oiriúnach chun a mharaithe faoi réir sainchoinníollacha leasa a bheith comhlíonta, agus thairis sin dúradh gur shaincheist a bheadh in aon tréimhse aistarraingthe i gcomhair córa leighis. </w:t>
      </w:r>
    </w:p>
    <w:p w:rsidR="00296164" w:rsidRPr="003F0EE1" w:rsidRDefault="00296164" w:rsidP="00296164">
      <w:pPr>
        <w:spacing w:line="23" w:lineRule="atLeast"/>
        <w:ind w:right="57"/>
        <w:jc w:val="both"/>
        <w:rPr>
          <w:rFonts w:ascii="TheSans Plain" w:hAnsi="TheSans Plain"/>
          <w:sz w:val="20"/>
          <w:szCs w:val="20"/>
        </w:rPr>
      </w:pPr>
    </w:p>
    <w:p w:rsidR="00296164" w:rsidRPr="00EF1178" w:rsidRDefault="00296164" w:rsidP="00296164">
      <w:pPr>
        <w:spacing w:line="23" w:lineRule="atLeast"/>
        <w:ind w:right="57"/>
        <w:jc w:val="both"/>
        <w:rPr>
          <w:rFonts w:ascii="TheSans Plain" w:hAnsi="TheSans Plain"/>
          <w:sz w:val="20"/>
          <w:szCs w:val="20"/>
        </w:rPr>
      </w:pPr>
      <w:r w:rsidRPr="003F0EE1">
        <w:rPr>
          <w:rFonts w:ascii="TheSans Plain" w:hAnsi="TheSans Plain"/>
          <w:sz w:val="20"/>
          <w:szCs w:val="20"/>
        </w:rPr>
        <w:t xml:space="preserve">Tá an fhaisnéis ar an scéim luachála i bhfoilseachán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Roinne dar teideal “Socruithe Cúitimh maidir le hEitinn agus Brúsallóis – Faisnéis Thábhachtach d</w:t>
      </w:r>
      <w:r w:rsidRPr="003F0EE1">
        <w:rPr>
          <w:rFonts w:ascii="TheSans Plain" w:hAnsi="TheSans Plain" w:hint="eastAsia"/>
          <w:sz w:val="20"/>
          <w:szCs w:val="20"/>
        </w:rPr>
        <w:t>’</w:t>
      </w:r>
      <w:r w:rsidRPr="003F0EE1">
        <w:rPr>
          <w:rFonts w:ascii="TheSans Plain" w:hAnsi="TheSans Plain"/>
          <w:sz w:val="20"/>
          <w:szCs w:val="20"/>
        </w:rPr>
        <w:t xml:space="preserve">Fheirmeoirí”. Luaitear in Alt 8.2: </w:t>
      </w:r>
      <w:r w:rsidRPr="00AD113C">
        <w:rPr>
          <w:rFonts w:ascii="TheSans Plain" w:hAnsi="TheSans Plain"/>
          <w:i/>
          <w:sz w:val="20"/>
          <w:szCs w:val="20"/>
        </w:rPr>
        <w:t xml:space="preserve">“I gcás ina gcuireann an Luachálaí dhá mhargadhluach isteach i dtaca le haon ainmhí baineann, déanfar stádas toirchis an ainmhí áirithe a dhearbháil ón toradh iarbháis ag an monarcha ar an gcead (ER26) agus úsáidfidh Oifig Tréidliachta an Cheantair an méid cuí luachála nuair a ríomhfar an méid difreálach a bheidh dlite don úinéir tréada nó don choimeádaí tréada. Déanann foireann tréidliachta faoi mhaoirseacht na Roinne dearbhálacha toirchis ar na ba frithghníomhaí go léir agus ar na bodóga frithghníomhaí go léir ar a ndéantar cur síos mar “ionlao” ar an V13. Is toradh críochnaitheach </w:t>
      </w:r>
      <w:proofErr w:type="gramStart"/>
      <w:r w:rsidRPr="00AD113C">
        <w:rPr>
          <w:rFonts w:ascii="TheSans Plain" w:hAnsi="TheSans Plain"/>
          <w:i/>
          <w:sz w:val="20"/>
          <w:szCs w:val="20"/>
        </w:rPr>
        <w:t>ina</w:t>
      </w:r>
      <w:proofErr w:type="gramEnd"/>
      <w:r w:rsidRPr="00AD113C">
        <w:rPr>
          <w:rFonts w:ascii="TheSans Plain" w:hAnsi="TheSans Plain"/>
          <w:i/>
          <w:sz w:val="20"/>
          <w:szCs w:val="20"/>
        </w:rPr>
        <w:t xml:space="preserve"> thaobh seo an toradh arna shocrú ag an dearbháil iarbháis le haghaidh toirchis”.</w:t>
      </w:r>
    </w:p>
    <w:p w:rsidR="00296164" w:rsidRPr="003F0EE1" w:rsidRDefault="00296164" w:rsidP="00296164">
      <w:pPr>
        <w:spacing w:line="23" w:lineRule="atLeast"/>
        <w:ind w:right="57"/>
        <w:jc w:val="both"/>
        <w:rPr>
          <w:rFonts w:ascii="TheSans Plain" w:hAnsi="TheSans Plain"/>
          <w:b/>
          <w:sz w:val="20"/>
          <w:szCs w:val="20"/>
        </w:rPr>
      </w:pPr>
    </w:p>
    <w:p w:rsidR="00296164" w:rsidRPr="003F0EE1" w:rsidRDefault="00296164" w:rsidP="00296164">
      <w:pPr>
        <w:spacing w:line="23" w:lineRule="atLeast"/>
        <w:ind w:right="57"/>
        <w:jc w:val="both"/>
        <w:rPr>
          <w:rFonts w:ascii="TheSans Plain" w:hAnsi="TheSans Plain"/>
          <w:sz w:val="20"/>
          <w:szCs w:val="20"/>
        </w:rPr>
      </w:pPr>
      <w:r w:rsidRPr="003F0EE1">
        <w:rPr>
          <w:rFonts w:ascii="TheSans Plain" w:hAnsi="TheSans Plain"/>
          <w:sz w:val="20"/>
          <w:szCs w:val="20"/>
        </w:rPr>
        <w:t>D</w:t>
      </w:r>
      <w:r w:rsidRPr="003F0EE1">
        <w:rPr>
          <w:rFonts w:ascii="TheSans Plain" w:hAnsi="TheSans Plain" w:hint="eastAsia"/>
          <w:sz w:val="20"/>
          <w:szCs w:val="20"/>
        </w:rPr>
        <w:t>’</w:t>
      </w:r>
      <w:r w:rsidRPr="003F0EE1">
        <w:rPr>
          <w:rFonts w:ascii="TheSans Plain" w:hAnsi="TheSans Plain"/>
          <w:sz w:val="20"/>
          <w:szCs w:val="20"/>
        </w:rPr>
        <w:t xml:space="preserve">admhaigh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tOifigeach Achomharc an fhianaise a thug le fios go raibh an t-ainmhí torrach nuair a measadh ina fhrithghníomhaí é ach níor aimsigh sé aon fhoráil faoin scéim lena mbúnófaí an stádas toirchis i dtaca le híocaíocht an deontais ar scanadh beothoirchis nó ar fhianaise an Inseamhnaithe Shaorga. Tar éis don Oifigeach Achomharc teagmháil a dhéanamh leis an gCigire Tréidliachta a bhí i gceannas ar an seamlas chun cruinneas an ER26 a fhíorú, ba dheimhin leis an Oifigeach Achomharc go ndearnadh scrúdú iarbháis ar thoircheas an ainmhí agus gur tugadh tuairisic air sin d</w:t>
      </w:r>
      <w:r w:rsidRPr="003F0EE1">
        <w:rPr>
          <w:rFonts w:ascii="TheSans Plain" w:hAnsi="TheSans Plain" w:hint="eastAsia"/>
          <w:sz w:val="20"/>
          <w:szCs w:val="20"/>
        </w:rPr>
        <w:t>’</w:t>
      </w:r>
      <w:r w:rsidRPr="003F0EE1">
        <w:rPr>
          <w:rFonts w:ascii="TheSans Plain" w:hAnsi="TheSans Plain"/>
          <w:sz w:val="20"/>
          <w:szCs w:val="20"/>
        </w:rPr>
        <w:t xml:space="preserve">Oifig Tréidliachta an Cheantair ar an gcaoi ar gá é a dhéanamh i modh an ER26 líonta. Níl aon fhoráil faoin scéim faoinar féidir caillteanas toirchis idir triail eitinne agus scrúdú iarbháis a chur san áireamh ach amháin mar </w:t>
      </w:r>
      <w:proofErr w:type="gramStart"/>
      <w:r w:rsidRPr="003F0EE1">
        <w:rPr>
          <w:rFonts w:ascii="TheSans Plain" w:hAnsi="TheSans Plain"/>
          <w:sz w:val="20"/>
          <w:szCs w:val="20"/>
        </w:rPr>
        <w:t>a</w:t>
      </w:r>
      <w:proofErr w:type="gramEnd"/>
      <w:r w:rsidRPr="003F0EE1">
        <w:rPr>
          <w:rFonts w:ascii="TheSans Plain" w:hAnsi="TheSans Plain"/>
          <w:sz w:val="20"/>
          <w:szCs w:val="20"/>
        </w:rPr>
        <w:t xml:space="preserve"> mbeireann an t-ainmhí lao dáiríre. Chinn an tOifigeach Achomharc nach mór dul go heisiatach i muinín fhionnachtain iarbháis an neamhthoirchis i dtráth an mharaithe </w:t>
      </w:r>
      <w:proofErr w:type="gramStart"/>
      <w:r w:rsidRPr="003F0EE1">
        <w:rPr>
          <w:rFonts w:ascii="TheSans Plain" w:hAnsi="TheSans Plain"/>
          <w:sz w:val="20"/>
          <w:szCs w:val="20"/>
        </w:rPr>
        <w:t>chun</w:t>
      </w:r>
      <w:proofErr w:type="gramEnd"/>
      <w:r w:rsidRPr="003F0EE1">
        <w:rPr>
          <w:rFonts w:ascii="TheSans Plain" w:hAnsi="TheSans Plain"/>
          <w:sz w:val="20"/>
          <w:szCs w:val="20"/>
        </w:rPr>
        <w:t xml:space="preserve"> críocha na híocaíochta luachála faoin scéim. Dícheadaíodh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t-achomharc. </w:t>
      </w:r>
    </w:p>
    <w:p w:rsidR="00296164" w:rsidRPr="003F0EE1" w:rsidRDefault="00296164" w:rsidP="00296164">
      <w:pPr>
        <w:spacing w:line="23" w:lineRule="atLeast"/>
        <w:ind w:right="57"/>
        <w:jc w:val="both"/>
        <w:rPr>
          <w:rFonts w:ascii="TheSans Plain" w:hAnsi="TheSans Plain"/>
          <w:b/>
          <w:sz w:val="20"/>
          <w:szCs w:val="20"/>
        </w:rPr>
      </w:pPr>
    </w:p>
    <w:p w:rsidR="00296164" w:rsidRPr="00EA3AE7" w:rsidRDefault="00296164" w:rsidP="00296164">
      <w:pPr>
        <w:spacing w:line="23" w:lineRule="atLeast"/>
        <w:ind w:right="57"/>
        <w:jc w:val="both"/>
        <w:rPr>
          <w:rFonts w:ascii="TheSans Plain" w:hAnsi="TheSans Plain"/>
          <w:b/>
          <w:color w:val="943634"/>
          <w:sz w:val="20"/>
          <w:szCs w:val="20"/>
        </w:rPr>
      </w:pPr>
      <w:r w:rsidRPr="00EA3AE7">
        <w:rPr>
          <w:rFonts w:ascii="TheSans Plain" w:hAnsi="TheSans Plain"/>
          <w:b/>
          <w:color w:val="943634"/>
          <w:sz w:val="20"/>
          <w:szCs w:val="20"/>
        </w:rPr>
        <w:t xml:space="preserve">Cás 6: Scéim </w:t>
      </w:r>
      <w:proofErr w:type="gramStart"/>
      <w:r w:rsidRPr="00EA3AE7">
        <w:rPr>
          <w:rFonts w:ascii="TheSans Plain" w:hAnsi="TheSans Plain"/>
          <w:b/>
          <w:color w:val="943634"/>
          <w:sz w:val="20"/>
          <w:szCs w:val="20"/>
        </w:rPr>
        <w:t>na</w:t>
      </w:r>
      <w:proofErr w:type="gramEnd"/>
      <w:r w:rsidRPr="00EA3AE7">
        <w:rPr>
          <w:rFonts w:ascii="TheSans Plain" w:hAnsi="TheSans Plain"/>
          <w:b/>
          <w:color w:val="943634"/>
          <w:sz w:val="20"/>
          <w:szCs w:val="20"/>
        </w:rPr>
        <w:t xml:space="preserve"> hAoníocaíochta (Ró-Dhearbhú maidir le Limistéar)</w:t>
      </w:r>
    </w:p>
    <w:p w:rsidR="00296164" w:rsidRPr="003F0EE1" w:rsidRDefault="00296164" w:rsidP="00296164">
      <w:pPr>
        <w:spacing w:line="23" w:lineRule="atLeast"/>
        <w:ind w:right="57"/>
        <w:jc w:val="both"/>
        <w:rPr>
          <w:rFonts w:ascii="TheSans Plain" w:hAnsi="TheSans Plain"/>
          <w:sz w:val="20"/>
          <w:szCs w:val="20"/>
        </w:rPr>
      </w:pPr>
    </w:p>
    <w:p w:rsidR="00296164" w:rsidRPr="003F0EE1" w:rsidRDefault="00296164" w:rsidP="00296164">
      <w:pPr>
        <w:spacing w:line="23" w:lineRule="atLeast"/>
        <w:ind w:right="57"/>
        <w:jc w:val="both"/>
        <w:rPr>
          <w:rFonts w:ascii="TheSans Plain" w:hAnsi="TheSans Plain"/>
          <w:sz w:val="20"/>
          <w:szCs w:val="20"/>
        </w:rPr>
      </w:pPr>
      <w:r w:rsidRPr="003F0EE1">
        <w:rPr>
          <w:rFonts w:ascii="TheSans Plain" w:hAnsi="TheSans Plain"/>
          <w:sz w:val="20"/>
          <w:szCs w:val="20"/>
        </w:rPr>
        <w:lastRenderedPageBreak/>
        <w:t xml:space="preserve">Tar éis cigireachta Roinne, insíodh don fheirmeoir gurbh </w:t>
      </w:r>
      <w:proofErr w:type="gramStart"/>
      <w:r w:rsidRPr="003F0EE1">
        <w:rPr>
          <w:rFonts w:ascii="TheSans Plain" w:hAnsi="TheSans Plain"/>
          <w:sz w:val="20"/>
          <w:szCs w:val="20"/>
        </w:rPr>
        <w:t>ann</w:t>
      </w:r>
      <w:proofErr w:type="gramEnd"/>
      <w:r w:rsidRPr="003F0EE1">
        <w:rPr>
          <w:rFonts w:ascii="TheSans Plain" w:hAnsi="TheSans Plain"/>
          <w:sz w:val="20"/>
          <w:szCs w:val="20"/>
        </w:rPr>
        <w:t xml:space="preserve"> do ró-dhearbhú limistéir SPS (Scéim na hAoníocaíochta) 2011. Fionnadh nach raibh dhá dháileacht talún intofa toisc nach raibh siad á saothrú </w:t>
      </w:r>
      <w:proofErr w:type="gramStart"/>
      <w:r w:rsidRPr="003F0EE1">
        <w:rPr>
          <w:rFonts w:ascii="TheSans Plain" w:hAnsi="TheSans Plain"/>
          <w:sz w:val="20"/>
          <w:szCs w:val="20"/>
        </w:rPr>
        <w:t>ag</w:t>
      </w:r>
      <w:proofErr w:type="gramEnd"/>
      <w:r w:rsidRPr="003F0EE1">
        <w:rPr>
          <w:rFonts w:ascii="TheSans Plain" w:hAnsi="TheSans Plain"/>
          <w:sz w:val="20"/>
          <w:szCs w:val="20"/>
        </w:rPr>
        <w:t xml:space="preserve"> an iarratasóir. Ba sa chatagóir de bhreis agus 20% a bhí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ró-dhearbhú, arbh é an toradh a bhí air ná gan aon íocaíocht sa bhliain 2011. D</w:t>
      </w:r>
      <w:r w:rsidRPr="003F0EE1">
        <w:rPr>
          <w:rFonts w:ascii="TheSans Plain" w:hAnsi="TheSans Plain" w:hint="eastAsia"/>
          <w:sz w:val="20"/>
          <w:szCs w:val="20"/>
        </w:rPr>
        <w:t>’</w:t>
      </w:r>
      <w:r w:rsidRPr="003F0EE1">
        <w:rPr>
          <w:rFonts w:ascii="TheSans Plain" w:hAnsi="TheSans Plain"/>
          <w:sz w:val="20"/>
          <w:szCs w:val="20"/>
        </w:rPr>
        <w:t xml:space="preserve">iarr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feirmeoir go ndéanfaí athbhreithniú ar an gcinneadh seo agus sheas an Roinn leis an gcinneadh bunaidh.</w:t>
      </w:r>
    </w:p>
    <w:p w:rsidR="00296164" w:rsidRPr="003F0EE1" w:rsidRDefault="00296164" w:rsidP="00296164">
      <w:pPr>
        <w:spacing w:line="23" w:lineRule="atLeast"/>
        <w:ind w:right="57"/>
        <w:jc w:val="both"/>
        <w:rPr>
          <w:rFonts w:ascii="TheSans Plain" w:hAnsi="TheSans Plain"/>
          <w:sz w:val="20"/>
          <w:szCs w:val="20"/>
        </w:rPr>
      </w:pPr>
    </w:p>
    <w:p w:rsidR="00296164" w:rsidRPr="003F0EE1" w:rsidRDefault="00296164" w:rsidP="00024F05">
      <w:pPr>
        <w:spacing w:line="23" w:lineRule="atLeast"/>
        <w:ind w:right="57"/>
        <w:jc w:val="both"/>
        <w:rPr>
          <w:rFonts w:ascii="TheSans Plain" w:hAnsi="TheSans Plain"/>
          <w:sz w:val="20"/>
          <w:szCs w:val="20"/>
        </w:rPr>
      </w:pPr>
      <w:r w:rsidRPr="003F0EE1">
        <w:rPr>
          <w:rFonts w:ascii="TheSans Plain" w:hAnsi="TheSans Plain"/>
          <w:sz w:val="20"/>
          <w:szCs w:val="20"/>
        </w:rPr>
        <w:t xml:space="preserve">Luadh san achomharc ón bhfeirmeoir chuig an Oifig Achomharc Talmhaíochta gur thalamh mhóinéir í dáileacht talún amháin a bhí i gceist, ceann a bhí cosúil le dáileachtaí talún eile </w:t>
      </w:r>
      <w:proofErr w:type="gramStart"/>
      <w:r w:rsidRPr="003F0EE1">
        <w:rPr>
          <w:rFonts w:ascii="TheSans Plain" w:hAnsi="TheSans Plain"/>
          <w:sz w:val="20"/>
          <w:szCs w:val="20"/>
        </w:rPr>
        <w:t>sa</w:t>
      </w:r>
      <w:proofErr w:type="gramEnd"/>
      <w:r w:rsidRPr="003F0EE1">
        <w:rPr>
          <w:rFonts w:ascii="TheSans Plain" w:hAnsi="TheSans Plain"/>
          <w:sz w:val="20"/>
          <w:szCs w:val="20"/>
        </w:rPr>
        <w:t xml:space="preserve"> cheantar a úsáideadh mar </w:t>
      </w:r>
      <w:r w:rsidRPr="003A1951">
        <w:rPr>
          <w:rFonts w:ascii="TheSans Plain" w:hAnsi="TheSans Plain"/>
          <w:sz w:val="20"/>
          <w:szCs w:val="20"/>
        </w:rPr>
        <w:t>fhéarach garbh</w:t>
      </w:r>
      <w:r w:rsidRPr="003F0EE1">
        <w:rPr>
          <w:rFonts w:ascii="TheSans Plain" w:hAnsi="TheSans Plain"/>
          <w:sz w:val="20"/>
          <w:szCs w:val="20"/>
        </w:rPr>
        <w:t xml:space="preserve">.  Ina theannta sin, thug an feirmeoir le fios gur chóir an dara dáileacht talún a bheith bainte den iarratas SPS agus gur tugadh treoir don sainchomhairleoir talmhaíochta an dáileacht sin a scriosadh amach as an iarratas. Fuarthas aighneacht ó shainchomhairleoir an fheirmeora; luaigh sé gur shíl an feirmeoir gur thug sé treoir don sainchomhairleoir ceann de na dáileachtaí talún a bhaint den iarratas SPS ach nár chuimhin lena oifig aon treoir dá leithéid. Luaigh an sainchomhairleoir gurbh é a thuairim nach raibh sé de rún </w:t>
      </w:r>
      <w:proofErr w:type="gramStart"/>
      <w:r w:rsidRPr="003F0EE1">
        <w:rPr>
          <w:rFonts w:ascii="TheSans Plain" w:hAnsi="TheSans Plain"/>
          <w:sz w:val="20"/>
          <w:szCs w:val="20"/>
        </w:rPr>
        <w:t>ag</w:t>
      </w:r>
      <w:proofErr w:type="gramEnd"/>
      <w:r w:rsidRPr="003F0EE1">
        <w:rPr>
          <w:rFonts w:ascii="TheSans Plain" w:hAnsi="TheSans Plain"/>
          <w:sz w:val="20"/>
          <w:szCs w:val="20"/>
        </w:rPr>
        <w:t xml:space="preserve"> an bhfeirmeoir an dáileacht talún seo a chur san áireamh ar an iarratas. </w:t>
      </w:r>
    </w:p>
    <w:p w:rsidR="00296164" w:rsidRPr="003F0EE1" w:rsidRDefault="00296164" w:rsidP="00296164">
      <w:pPr>
        <w:spacing w:line="23" w:lineRule="atLeast"/>
        <w:ind w:right="57"/>
        <w:jc w:val="both"/>
        <w:rPr>
          <w:rFonts w:ascii="TheSans Plain" w:hAnsi="TheSans Plain"/>
          <w:sz w:val="20"/>
          <w:szCs w:val="20"/>
        </w:rPr>
      </w:pPr>
      <w:r w:rsidRPr="003F0EE1">
        <w:rPr>
          <w:rFonts w:ascii="TheSans Plain" w:hAnsi="TheSans Plain"/>
          <w:sz w:val="20"/>
          <w:szCs w:val="20"/>
        </w:rPr>
        <w:t>D</w:t>
      </w:r>
      <w:r w:rsidRPr="003F0EE1">
        <w:rPr>
          <w:rFonts w:ascii="TheSans Plain" w:hAnsi="TheSans Plain" w:hint="eastAsia"/>
          <w:sz w:val="20"/>
          <w:szCs w:val="20"/>
        </w:rPr>
        <w:t>’</w:t>
      </w:r>
      <w:r w:rsidRPr="003F0EE1">
        <w:rPr>
          <w:rFonts w:ascii="TheSans Plain" w:hAnsi="TheSans Plain"/>
          <w:sz w:val="20"/>
          <w:szCs w:val="20"/>
        </w:rPr>
        <w:t xml:space="preserve">fhreastail an feirmeoir agus a chuid ionadaithe, an sainchomhairleoir </w:t>
      </w:r>
      <w:proofErr w:type="gramStart"/>
      <w:r w:rsidRPr="003F0EE1">
        <w:rPr>
          <w:rFonts w:ascii="TheSans Plain" w:hAnsi="TheSans Plain"/>
          <w:sz w:val="20"/>
          <w:szCs w:val="20"/>
        </w:rPr>
        <w:t>ina</w:t>
      </w:r>
      <w:proofErr w:type="gramEnd"/>
      <w:r w:rsidRPr="003F0EE1">
        <w:rPr>
          <w:rFonts w:ascii="TheSans Plain" w:hAnsi="TheSans Plain"/>
          <w:sz w:val="20"/>
          <w:szCs w:val="20"/>
        </w:rPr>
        <w:t xml:space="preserve"> measc, agus pearsanra na Roinne ar an éisteacht ó bhéal. Thug an Roinn an </w:t>
      </w:r>
      <w:proofErr w:type="gramStart"/>
      <w:r w:rsidRPr="003F0EE1">
        <w:rPr>
          <w:rFonts w:ascii="TheSans Plain" w:hAnsi="TheSans Plain"/>
          <w:sz w:val="20"/>
          <w:szCs w:val="20"/>
        </w:rPr>
        <w:t>bonn</w:t>
      </w:r>
      <w:proofErr w:type="gramEnd"/>
      <w:r w:rsidRPr="003F0EE1">
        <w:rPr>
          <w:rFonts w:ascii="TheSans Plain" w:hAnsi="TheSans Plain"/>
          <w:sz w:val="20"/>
          <w:szCs w:val="20"/>
        </w:rPr>
        <w:t xml:space="preserve"> leis an gcinneadh bunaidh; fionnadh gur thalamh íseal a bhí i ndáileacht talún amháin, go raibh sí faoi bhaol tuilte agus gur measadh nach raibh sí á saothrú sa bhliain 2011 agus gur cinneadh nach raibh sí intofa. Luaigh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t-oifigeach a rinne an chigireacht go bhfaca sé féara fada portaigh nó móinteáin sa dáileacht talún, go raibh draenacha oscailte mórthimpeall ar an bpáirc, nach raibh aon fhianaise de ghníomhaíocht talmhaíochta, nach raibh aon fhianaise de stoc ar an talamh agus nach raibh sí gearrtha ná bearrtha. Dúirt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t-oifigeach go raibh draein oscailte ag trasnú na dáileachta talún, agus toir ar thaobh amháin di. Dúirt an feirmeoir i dtaobh na dáileachta talún seo gur thalamh chrua í an talamh ar chlé na draenach oscailte agus gur thalamh bhogaigh í an talamh ar dheis na draenach; tugadh grianghraif ar aird. Maidir leis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dara dáileacht talún ar fionnadh nach raibh sí intofa, dúirt an feirmeoir gur trí dhearmad cléireacais a áiríodh leis an iarratas SPS í agus gur tarraingíodh siar í nuair a aithníodh an dearmad.</w:t>
      </w:r>
    </w:p>
    <w:p w:rsidR="00296164" w:rsidRPr="003F0EE1" w:rsidRDefault="00296164" w:rsidP="00296164">
      <w:pPr>
        <w:spacing w:line="23" w:lineRule="atLeast"/>
        <w:ind w:right="57"/>
        <w:jc w:val="both"/>
        <w:rPr>
          <w:rFonts w:ascii="TheSans Plain" w:hAnsi="TheSans Plain"/>
          <w:sz w:val="20"/>
          <w:szCs w:val="20"/>
        </w:rPr>
      </w:pPr>
    </w:p>
    <w:p w:rsidR="00296164" w:rsidRPr="003F0EE1" w:rsidRDefault="00296164" w:rsidP="00296164">
      <w:pPr>
        <w:spacing w:line="23" w:lineRule="atLeast"/>
        <w:ind w:right="57"/>
        <w:jc w:val="both"/>
        <w:rPr>
          <w:rFonts w:ascii="TheSans Plain" w:hAnsi="TheSans Plain"/>
          <w:sz w:val="20"/>
          <w:szCs w:val="20"/>
        </w:rPr>
      </w:pPr>
      <w:r w:rsidRPr="003F0EE1">
        <w:rPr>
          <w:rFonts w:ascii="TheSans Plain" w:hAnsi="TheSans Plain"/>
          <w:sz w:val="20"/>
          <w:szCs w:val="20"/>
        </w:rPr>
        <w:t xml:space="preserve">I litir an chinnidh a eisíodh </w:t>
      </w:r>
      <w:proofErr w:type="gramStart"/>
      <w:r w:rsidRPr="003F0EE1">
        <w:rPr>
          <w:rFonts w:ascii="TheSans Plain" w:hAnsi="TheSans Plain"/>
          <w:sz w:val="20"/>
          <w:szCs w:val="20"/>
        </w:rPr>
        <w:t>ina</w:t>
      </w:r>
      <w:proofErr w:type="gramEnd"/>
      <w:r w:rsidRPr="003F0EE1">
        <w:rPr>
          <w:rFonts w:ascii="TheSans Plain" w:hAnsi="TheSans Plain"/>
          <w:sz w:val="20"/>
          <w:szCs w:val="20"/>
        </w:rPr>
        <w:t xml:space="preserve"> dhiaidh sin, thug an tOifigeach Achomharc dá aire mionbhreathnuithe an oifigigh chigireachta maidir leis an gcéad dáileacht talún nach raibh intofa. Thairis sin, thug an tOifigeach Achomharc dá aire gur thacaigh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grianghraif a tugadh ar aird leis an measúnú seo. D</w:t>
      </w:r>
      <w:r w:rsidRPr="003F0EE1">
        <w:rPr>
          <w:rFonts w:ascii="TheSans Plain" w:hAnsi="TheSans Plain" w:hint="eastAsia"/>
          <w:sz w:val="20"/>
          <w:szCs w:val="20"/>
        </w:rPr>
        <w:t>’</w:t>
      </w:r>
      <w:r w:rsidRPr="003F0EE1">
        <w:rPr>
          <w:rFonts w:ascii="TheSans Plain" w:hAnsi="TheSans Plain"/>
          <w:sz w:val="20"/>
          <w:szCs w:val="20"/>
        </w:rPr>
        <w:t xml:space="preserve">fhionn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tOifigeach Achomharc nach raibh aon fhianaise de ghníomhaíocht talmhaíochta sa dáileacht talún seo nuair a tharla an chigireacht ná aon fhianaise go raibh sí á cothabháil i n</w:t>
      </w:r>
      <w:r w:rsidRPr="003A1951">
        <w:rPr>
          <w:rFonts w:ascii="TheSans Plain" w:hAnsi="TheSans Plain"/>
          <w:sz w:val="20"/>
          <w:szCs w:val="20"/>
        </w:rPr>
        <w:t>dea-riocht talmhaíochta agus comhshaoil</w:t>
      </w:r>
      <w:r>
        <w:rPr>
          <w:rFonts w:ascii="TheSans Plain" w:hAnsi="TheSans Plain"/>
          <w:sz w:val="20"/>
          <w:szCs w:val="20"/>
        </w:rPr>
        <w:t xml:space="preserve"> agus fionnadh nach raibh an dáileacht talún seo</w:t>
      </w:r>
      <w:r w:rsidRPr="003F0EE1">
        <w:rPr>
          <w:rFonts w:ascii="TheSans Plain" w:hAnsi="TheSans Plain"/>
          <w:sz w:val="20"/>
          <w:szCs w:val="20"/>
        </w:rPr>
        <w:t xml:space="preserve"> intofa.</w:t>
      </w:r>
    </w:p>
    <w:p w:rsidR="00296164" w:rsidRPr="003F0EE1" w:rsidRDefault="00296164" w:rsidP="00296164">
      <w:pPr>
        <w:spacing w:line="23" w:lineRule="atLeast"/>
        <w:ind w:right="57"/>
        <w:jc w:val="both"/>
        <w:rPr>
          <w:rFonts w:ascii="TheSans Plain" w:hAnsi="TheSans Plain"/>
          <w:sz w:val="20"/>
          <w:szCs w:val="20"/>
        </w:rPr>
      </w:pPr>
    </w:p>
    <w:p w:rsidR="00296164" w:rsidRPr="003F0EE1" w:rsidRDefault="00296164" w:rsidP="00296164">
      <w:pPr>
        <w:spacing w:line="23" w:lineRule="atLeast"/>
        <w:ind w:right="57"/>
        <w:jc w:val="both"/>
        <w:rPr>
          <w:rStyle w:val="A0"/>
          <w:rFonts w:ascii="TheSans Plain" w:hAnsi="TheSans Plain"/>
          <w:sz w:val="20"/>
          <w:szCs w:val="20"/>
        </w:rPr>
      </w:pPr>
      <w:r w:rsidRPr="003F0EE1">
        <w:rPr>
          <w:rFonts w:ascii="TheSans Plain" w:hAnsi="TheSans Plain"/>
          <w:sz w:val="20"/>
          <w:szCs w:val="20"/>
        </w:rPr>
        <w:t>Maidir leis an dara dáileacht talún ar mheas an Roinn nach raibh sí intofa, thug an tOifigeach Achomharc dá aire gur áiríodh an dáileacht talún seo leis an iarratas a chuir an sainchomhairleoir isteach ar líne i mBealtaine 2011 agus cuireadh isteach iarraidh chun í a scriosadh amach i Lúnasa 2011, ar an lá céanna agus an lá a ndearnadh an chigireacht ar an bhfeirm. Rinneadh tagairt d</w:t>
      </w:r>
      <w:r w:rsidRPr="003F0EE1">
        <w:rPr>
          <w:rFonts w:ascii="TheSans Plain" w:hAnsi="TheSans Plain" w:hint="eastAsia"/>
          <w:sz w:val="20"/>
          <w:szCs w:val="20"/>
        </w:rPr>
        <w:t>’</w:t>
      </w:r>
      <w:r w:rsidRPr="003F0EE1">
        <w:rPr>
          <w:rFonts w:ascii="TheSans Plain" w:hAnsi="TheSans Plain"/>
          <w:sz w:val="20"/>
          <w:szCs w:val="20"/>
        </w:rPr>
        <w:t>Alt</w:t>
      </w:r>
      <w:r w:rsidRPr="003F0EE1">
        <w:rPr>
          <w:rStyle w:val="A0"/>
          <w:rFonts w:ascii="TheSans Plain" w:hAnsi="TheSans Plain"/>
          <w:sz w:val="20"/>
          <w:szCs w:val="20"/>
        </w:rPr>
        <w:t xml:space="preserve"> 14 de t</w:t>
      </w:r>
      <w:r w:rsidRPr="003F0EE1">
        <w:rPr>
          <w:rFonts w:ascii="TheSans Plain" w:hAnsi="TheSans Plain"/>
          <w:sz w:val="20"/>
          <w:szCs w:val="20"/>
        </w:rPr>
        <w:t>héarmaí agus coinníollacha na scéime maidir le</w:t>
      </w:r>
      <w:r w:rsidRPr="003F0EE1">
        <w:rPr>
          <w:rStyle w:val="A0"/>
          <w:rFonts w:ascii="TheSans Plain" w:hAnsi="TheSans Plain"/>
          <w:sz w:val="20"/>
          <w:szCs w:val="20"/>
        </w:rPr>
        <w:t xml:space="preserve"> </w:t>
      </w:r>
      <w:r w:rsidRPr="003F0EE1">
        <w:rPr>
          <w:rStyle w:val="A0"/>
          <w:rFonts w:ascii="TheSans Plain" w:hAnsi="TheSans Plain"/>
          <w:sz w:val="20"/>
          <w:szCs w:val="20"/>
          <w:u w:val="single"/>
        </w:rPr>
        <w:t>l</w:t>
      </w:r>
      <w:r w:rsidRPr="003F0EE1">
        <w:rPr>
          <w:rStyle w:val="A9"/>
          <w:rFonts w:ascii="TheSans Plain" w:hAnsi="TheSans Plain"/>
          <w:bCs/>
          <w:sz w:val="20"/>
          <w:szCs w:val="20"/>
        </w:rPr>
        <w:t>easuithe i ndiaidh 31 Bealtaine 2011</w:t>
      </w:r>
      <w:r w:rsidRPr="003F0EE1">
        <w:rPr>
          <w:rStyle w:val="A9"/>
          <w:rFonts w:ascii="TheSans Plain" w:hAnsi="TheSans Plain"/>
          <w:b/>
          <w:bCs/>
          <w:sz w:val="20"/>
          <w:szCs w:val="20"/>
        </w:rPr>
        <w:t>:</w:t>
      </w:r>
      <w:r w:rsidRPr="003F0EE1">
        <w:rPr>
          <w:rStyle w:val="A0"/>
          <w:rFonts w:ascii="TheSans Plain" w:hAnsi="TheSans Plain"/>
          <w:i/>
          <w:sz w:val="20"/>
          <w:szCs w:val="20"/>
        </w:rPr>
        <w:t xml:space="preserve">  </w:t>
      </w:r>
      <w:r w:rsidRPr="003F0EE1">
        <w:rPr>
          <w:rStyle w:val="A0"/>
          <w:rFonts w:ascii="TheSans Plain" w:hAnsi="TheSans Plain" w:hint="eastAsia"/>
          <w:i/>
          <w:sz w:val="20"/>
          <w:szCs w:val="20"/>
        </w:rPr>
        <w:t>‘</w:t>
      </w:r>
      <w:r w:rsidRPr="003F0EE1">
        <w:rPr>
          <w:rStyle w:val="A0"/>
          <w:rFonts w:ascii="TheSans Plain" w:hAnsi="TheSans Plain"/>
          <w:i/>
          <w:sz w:val="20"/>
          <w:szCs w:val="20"/>
        </w:rPr>
        <w:t xml:space="preserve">Tá cead agat talamh a tharraingt siar, an limistéar dáileachta talún a ndéantar éileamh ina leith a laghdú... gan phionós, tráth ar bith i ndiaidh an dáta dheiridh </w:t>
      </w:r>
      <w:r w:rsidRPr="003F0EE1">
        <w:rPr>
          <w:rStyle w:val="A0"/>
          <w:rFonts w:ascii="TheSans Plain" w:hAnsi="TheSans Plain" w:hint="eastAsia"/>
          <w:i/>
          <w:sz w:val="20"/>
          <w:szCs w:val="20"/>
        </w:rPr>
        <w:t>i</w:t>
      </w:r>
      <w:r w:rsidRPr="003F0EE1">
        <w:rPr>
          <w:rStyle w:val="A0"/>
          <w:rFonts w:ascii="TheSans Plain" w:hAnsi="TheSans Plain"/>
          <w:i/>
          <w:sz w:val="20"/>
          <w:szCs w:val="20"/>
        </w:rPr>
        <w:t xml:space="preserve"> gcomhair Leasuithe, 31 Bealtaine 2011, </w:t>
      </w:r>
      <w:r w:rsidRPr="003F0EE1">
        <w:rPr>
          <w:rStyle w:val="A9"/>
          <w:rFonts w:ascii="TheSans Plain" w:hAnsi="TheSans Plain"/>
          <w:i/>
          <w:sz w:val="20"/>
          <w:szCs w:val="20"/>
        </w:rPr>
        <w:t>ar chuntar nach bhfuil curtha in iúl duit ag an Roinn go mbaineann mírialtachtaí le d</w:t>
      </w:r>
      <w:r w:rsidRPr="003F0EE1">
        <w:rPr>
          <w:rStyle w:val="A9"/>
          <w:rFonts w:ascii="TheSans Plain" w:hAnsi="TheSans Plain" w:hint="eastAsia"/>
          <w:i/>
          <w:sz w:val="20"/>
          <w:szCs w:val="20"/>
        </w:rPr>
        <w:t>’</w:t>
      </w:r>
      <w:r w:rsidRPr="003F0EE1">
        <w:rPr>
          <w:rStyle w:val="A9"/>
          <w:rFonts w:ascii="TheSans Plain" w:hAnsi="TheSans Plain"/>
          <w:i/>
          <w:sz w:val="20"/>
          <w:szCs w:val="20"/>
        </w:rPr>
        <w:t>iarratas ar Scéim na hAoníocaíochta, nó ar chuntar nach bhfuil curtha in iúl duit go dtarlóidh cigireacht ar an láthair.</w:t>
      </w:r>
      <w:r w:rsidRPr="003F0EE1">
        <w:rPr>
          <w:rStyle w:val="A0"/>
          <w:rFonts w:ascii="TheSans Plain" w:hAnsi="TheSans Plain"/>
          <w:i/>
          <w:sz w:val="20"/>
          <w:szCs w:val="20"/>
        </w:rPr>
        <w:t xml:space="preserve"> Má tá curtha in iúl duit go dtarlóidh cigireacht ar an láthair agus más rud é go nochtfar mírialtacht ina dhiaidh sin de bharr na cigireachta sin, ní féidir glacadh le leasú ar an gcuid sin de d</w:t>
      </w:r>
      <w:r w:rsidRPr="003F0EE1">
        <w:rPr>
          <w:rStyle w:val="A0"/>
          <w:rFonts w:ascii="TheSans Plain" w:hAnsi="TheSans Plain" w:hint="eastAsia"/>
          <w:i/>
          <w:sz w:val="20"/>
          <w:szCs w:val="20"/>
        </w:rPr>
        <w:t>’</w:t>
      </w:r>
      <w:r w:rsidRPr="003F0EE1">
        <w:rPr>
          <w:rStyle w:val="A0"/>
          <w:rFonts w:ascii="TheSans Plain" w:hAnsi="TheSans Plain"/>
          <w:i/>
          <w:sz w:val="20"/>
          <w:szCs w:val="20"/>
        </w:rPr>
        <w:t>iarratas ar a bhfearann an mhírialtacht a aithnítear.’</w:t>
      </w:r>
      <w:r w:rsidRPr="003F0EE1">
        <w:rPr>
          <w:rStyle w:val="A0"/>
          <w:rFonts w:ascii="TheSans Plain" w:hAnsi="TheSans Plain"/>
          <w:sz w:val="20"/>
          <w:szCs w:val="20"/>
        </w:rPr>
        <w:t xml:space="preserve"> Ag féachaint don fhíric go ndearnadh an iarraidh ó thaobh an dáileacht talún a scriosadh amach ar an lá céanna agus an lá </w:t>
      </w:r>
      <w:r w:rsidRPr="003F0EE1">
        <w:rPr>
          <w:rFonts w:ascii="TheSans Plain" w:hAnsi="TheSans Plain"/>
          <w:sz w:val="20"/>
          <w:szCs w:val="20"/>
        </w:rPr>
        <w:t>a ndearnadh an chigireacht</w:t>
      </w:r>
      <w:r w:rsidRPr="003F0EE1">
        <w:rPr>
          <w:rStyle w:val="A0"/>
          <w:rFonts w:ascii="TheSans Plain" w:hAnsi="TheSans Plain"/>
          <w:sz w:val="20"/>
          <w:szCs w:val="20"/>
        </w:rPr>
        <w:t xml:space="preserve"> agus go raibh freagracht ar an bhfeirmeoir as cruinneas na faisnéise a cuireadh isteach, d</w:t>
      </w:r>
      <w:r w:rsidRPr="003F0EE1">
        <w:rPr>
          <w:rStyle w:val="A0"/>
          <w:rFonts w:ascii="TheSans Plain" w:hAnsi="TheSans Plain" w:hint="eastAsia"/>
          <w:sz w:val="20"/>
          <w:szCs w:val="20"/>
        </w:rPr>
        <w:t>’</w:t>
      </w:r>
      <w:r w:rsidRPr="003F0EE1">
        <w:rPr>
          <w:rStyle w:val="A0"/>
          <w:rFonts w:ascii="TheSans Plain" w:hAnsi="TheSans Plain"/>
          <w:sz w:val="20"/>
          <w:szCs w:val="20"/>
        </w:rPr>
        <w:t xml:space="preserve">fhionn an </w:t>
      </w:r>
      <w:r w:rsidRPr="003F0EE1">
        <w:rPr>
          <w:rFonts w:ascii="TheSans Plain" w:hAnsi="TheSans Plain"/>
          <w:sz w:val="20"/>
          <w:szCs w:val="20"/>
        </w:rPr>
        <w:t>tOifigeach Achomharc go raibh cinneadh na Roinne maidir leis an dáileacht talún seo</w:t>
      </w:r>
      <w:r w:rsidRPr="003F0EE1">
        <w:rPr>
          <w:rStyle w:val="A0"/>
          <w:rFonts w:ascii="TheSans Plain" w:hAnsi="TheSans Plain"/>
          <w:sz w:val="20"/>
          <w:szCs w:val="20"/>
        </w:rPr>
        <w:t xml:space="preserve"> ceart. Dícheadaíodh </w:t>
      </w:r>
      <w:proofErr w:type="gramStart"/>
      <w:r w:rsidRPr="003F0EE1">
        <w:rPr>
          <w:rStyle w:val="A0"/>
          <w:rFonts w:ascii="TheSans Plain" w:hAnsi="TheSans Plain"/>
          <w:sz w:val="20"/>
          <w:szCs w:val="20"/>
        </w:rPr>
        <w:t>an</w:t>
      </w:r>
      <w:proofErr w:type="gramEnd"/>
      <w:r w:rsidRPr="003F0EE1">
        <w:rPr>
          <w:rStyle w:val="A0"/>
          <w:rFonts w:ascii="TheSans Plain" w:hAnsi="TheSans Plain"/>
          <w:sz w:val="20"/>
          <w:szCs w:val="20"/>
        </w:rPr>
        <w:t xml:space="preserve"> t-achomharc.</w:t>
      </w:r>
    </w:p>
    <w:p w:rsidR="00296164" w:rsidRPr="003F0EE1" w:rsidRDefault="00296164" w:rsidP="00296164">
      <w:pPr>
        <w:spacing w:line="23" w:lineRule="atLeast"/>
        <w:ind w:right="57"/>
        <w:jc w:val="both"/>
        <w:rPr>
          <w:rFonts w:ascii="TheSans Plain" w:hAnsi="TheSans Plain"/>
          <w:sz w:val="20"/>
          <w:szCs w:val="20"/>
        </w:rPr>
      </w:pPr>
    </w:p>
    <w:p w:rsidR="00296164" w:rsidRPr="00EA3AE7" w:rsidRDefault="00296164" w:rsidP="00296164">
      <w:pPr>
        <w:spacing w:line="23" w:lineRule="atLeast"/>
        <w:ind w:right="57"/>
        <w:jc w:val="both"/>
        <w:rPr>
          <w:rFonts w:ascii="TheSans Plain" w:hAnsi="TheSans Plain"/>
          <w:b/>
          <w:color w:val="943634"/>
          <w:sz w:val="20"/>
          <w:szCs w:val="20"/>
        </w:rPr>
      </w:pPr>
      <w:r w:rsidRPr="00EA3AE7">
        <w:rPr>
          <w:rFonts w:ascii="TheSans Plain" w:hAnsi="TheSans Plain"/>
          <w:b/>
          <w:color w:val="943634"/>
          <w:sz w:val="20"/>
          <w:szCs w:val="20"/>
        </w:rPr>
        <w:t>Cás 7: An Scéim um Roghanna</w:t>
      </w:r>
      <w:r>
        <w:rPr>
          <w:rFonts w:ascii="TheSans Plain" w:hAnsi="TheSans Plain"/>
          <w:b/>
          <w:color w:val="943634"/>
          <w:sz w:val="20"/>
          <w:szCs w:val="20"/>
        </w:rPr>
        <w:t xml:space="preserve"> Comhshaoil Talmhaíochta (AEOS) 2011</w:t>
      </w:r>
    </w:p>
    <w:p w:rsidR="00296164" w:rsidRPr="003F0EE1" w:rsidRDefault="00296164" w:rsidP="00296164">
      <w:pPr>
        <w:spacing w:line="23" w:lineRule="atLeast"/>
        <w:ind w:right="57"/>
        <w:jc w:val="both"/>
        <w:rPr>
          <w:rFonts w:ascii="TheSans Plain" w:hAnsi="TheSans Plain"/>
          <w:b/>
          <w:sz w:val="20"/>
          <w:szCs w:val="20"/>
        </w:rPr>
      </w:pPr>
    </w:p>
    <w:p w:rsidR="00296164" w:rsidRPr="003F0EE1" w:rsidRDefault="00296164" w:rsidP="00296164">
      <w:pPr>
        <w:spacing w:line="23" w:lineRule="atLeast"/>
        <w:ind w:right="57"/>
        <w:jc w:val="both"/>
        <w:rPr>
          <w:rFonts w:ascii="TheSans Plain" w:hAnsi="TheSans Plain"/>
          <w:sz w:val="20"/>
          <w:szCs w:val="20"/>
        </w:rPr>
      </w:pPr>
      <w:r w:rsidRPr="003F0EE1">
        <w:rPr>
          <w:rFonts w:ascii="TheSans Plain" w:hAnsi="TheSans Plain"/>
          <w:sz w:val="20"/>
          <w:szCs w:val="20"/>
        </w:rPr>
        <w:t xml:space="preserve">Glacadh leis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iarratasóir sa Scéim um Roghanna Comhshaoil Talmhaíochta (AEOS) 2011 maille le 1 Meán Fómhair 2011 a bheith mar dháta tosaithe an chonartha. Thug an litir ghlactha, áfach, cuntas ar shaincheisteanna a bhí le réiteach sula bhféadfaí an t-iarratas a chur ar aghaidh chuig an gcéim íocaíochta, mar a bhí </w:t>
      </w:r>
      <w:r w:rsidRPr="00D70341">
        <w:rPr>
          <w:rFonts w:ascii="TheSans Plain" w:hAnsi="TheSans Plain" w:hint="eastAsia"/>
          <w:i/>
          <w:sz w:val="20"/>
          <w:szCs w:val="20"/>
        </w:rPr>
        <w:t>‘</w:t>
      </w:r>
      <w:r w:rsidRPr="00D70341">
        <w:rPr>
          <w:rFonts w:ascii="TheSans Plain" w:hAnsi="TheSans Plain"/>
          <w:i/>
          <w:sz w:val="20"/>
          <w:szCs w:val="20"/>
        </w:rPr>
        <w:t>Ní mór carnadh gníomhartha a bheith ar dháileacht talún</w:t>
      </w:r>
      <w:r w:rsidRPr="00D70341">
        <w:rPr>
          <w:rFonts w:ascii="TheSans Plain" w:hAnsi="TheSans Plain" w:hint="eastAsia"/>
          <w:i/>
          <w:sz w:val="20"/>
          <w:szCs w:val="20"/>
        </w:rPr>
        <w:t>’</w:t>
      </w:r>
      <w:r w:rsidRPr="003F0EE1">
        <w:rPr>
          <w:rFonts w:ascii="TheSans Plain" w:hAnsi="TheSans Plain"/>
          <w:sz w:val="20"/>
          <w:szCs w:val="20"/>
        </w:rPr>
        <w:t xml:space="preserve"> agus </w:t>
      </w:r>
      <w:r w:rsidRPr="00D70341">
        <w:rPr>
          <w:rFonts w:ascii="TheSans Plain" w:hAnsi="TheSans Plain" w:hint="eastAsia"/>
          <w:i/>
          <w:sz w:val="20"/>
          <w:szCs w:val="20"/>
        </w:rPr>
        <w:t>‘</w:t>
      </w:r>
      <w:r w:rsidRPr="00D70341">
        <w:rPr>
          <w:rFonts w:ascii="TheSans Plain" w:hAnsi="TheSans Plain"/>
          <w:i/>
          <w:sz w:val="20"/>
          <w:szCs w:val="20"/>
        </w:rPr>
        <w:t>Níor cuireadh isteach Léarscáileanna</w:t>
      </w:r>
      <w:r w:rsidRPr="00D70341">
        <w:rPr>
          <w:rFonts w:ascii="TheSans Plain" w:hAnsi="TheSans Plain" w:hint="eastAsia"/>
          <w:i/>
          <w:sz w:val="20"/>
          <w:szCs w:val="20"/>
        </w:rPr>
        <w:t>’</w:t>
      </w:r>
      <w:r w:rsidRPr="003F0EE1">
        <w:rPr>
          <w:rFonts w:ascii="TheSans Plain" w:hAnsi="TheSans Plain"/>
          <w:sz w:val="20"/>
          <w:szCs w:val="20"/>
        </w:rPr>
        <w:t xml:space="preserve">. I litir eile </w:t>
      </w:r>
      <w:proofErr w:type="gramStart"/>
      <w:r w:rsidRPr="003F0EE1">
        <w:rPr>
          <w:rFonts w:ascii="TheSans Plain" w:hAnsi="TheSans Plain"/>
          <w:sz w:val="20"/>
          <w:szCs w:val="20"/>
        </w:rPr>
        <w:t>ina</w:t>
      </w:r>
      <w:proofErr w:type="gramEnd"/>
      <w:r w:rsidRPr="003F0EE1">
        <w:rPr>
          <w:rFonts w:ascii="TheSans Plain" w:hAnsi="TheSans Plain"/>
          <w:sz w:val="20"/>
          <w:szCs w:val="20"/>
        </w:rPr>
        <w:t xml:space="preserve"> dhiaidh sin, sholéirigh an Roinn gur roghnaíodh gníomh limistéarbhunaithe, mar a bhí </w:t>
      </w:r>
      <w:r w:rsidRPr="00D70341">
        <w:rPr>
          <w:rFonts w:ascii="TheSans Plain" w:hAnsi="TheSans Plain" w:hint="eastAsia"/>
          <w:i/>
          <w:sz w:val="20"/>
          <w:szCs w:val="20"/>
        </w:rPr>
        <w:t>‘</w:t>
      </w:r>
      <w:r w:rsidRPr="00D70341">
        <w:rPr>
          <w:rFonts w:ascii="TheSans Plain" w:hAnsi="TheSans Plain"/>
          <w:i/>
          <w:sz w:val="20"/>
          <w:szCs w:val="20"/>
        </w:rPr>
        <w:t>Féarach Ar Mhórán Speiceas</w:t>
      </w:r>
      <w:r w:rsidRPr="00D70341">
        <w:rPr>
          <w:rFonts w:ascii="TheSans Plain" w:hAnsi="TheSans Plain" w:hint="eastAsia"/>
          <w:i/>
          <w:sz w:val="20"/>
          <w:szCs w:val="20"/>
        </w:rPr>
        <w:t>’</w:t>
      </w:r>
      <w:r w:rsidRPr="003F0EE1">
        <w:rPr>
          <w:rFonts w:ascii="TheSans Plain" w:hAnsi="TheSans Plain"/>
          <w:sz w:val="20"/>
          <w:szCs w:val="20"/>
        </w:rPr>
        <w:t xml:space="preserve"> ar an dáileacht chéanna agus gníomh </w:t>
      </w:r>
      <w:r w:rsidRPr="00D70341">
        <w:rPr>
          <w:rFonts w:ascii="TheSans Plain" w:hAnsi="TheSans Plain" w:hint="eastAsia"/>
          <w:i/>
          <w:sz w:val="20"/>
          <w:szCs w:val="20"/>
        </w:rPr>
        <w:t>‘</w:t>
      </w:r>
      <w:r w:rsidRPr="00D70341">
        <w:rPr>
          <w:rFonts w:ascii="TheSans Plain" w:hAnsi="TheSans Plain"/>
          <w:i/>
          <w:sz w:val="20"/>
          <w:szCs w:val="20"/>
        </w:rPr>
        <w:t>Caighdeán um Chur Crann</w:t>
      </w:r>
      <w:r w:rsidRPr="00D70341">
        <w:rPr>
          <w:rFonts w:ascii="TheSans Plain" w:hAnsi="TheSans Plain" w:hint="eastAsia"/>
          <w:i/>
          <w:sz w:val="20"/>
          <w:szCs w:val="20"/>
        </w:rPr>
        <w:t>’</w:t>
      </w:r>
      <w:r w:rsidRPr="003F0EE1">
        <w:rPr>
          <w:rFonts w:ascii="TheSans Plain" w:hAnsi="TheSans Plain"/>
          <w:sz w:val="20"/>
          <w:szCs w:val="20"/>
        </w:rPr>
        <w:t xml:space="preserve">. Luadh nár mhór, faoi Théarmaí agus Coinníollacha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Scéime, na gníomhartha limistéarbhunaithe a sheachadadh ar bhonn iomlán dáileachta faoin LPIS (An Córas Aitheanta Dáileachtaí Talún), dá bhrí sin níor measadh ach an Féarach Ar Mhórán Speiceas a bheith ina ghníomh bailí ar an dáileacht talún. Ó ba </w:t>
      </w:r>
      <w:r w:rsidRPr="003F0EE1">
        <w:rPr>
          <w:rFonts w:ascii="TheSans Plain" w:hAnsi="TheSans Plain"/>
          <w:sz w:val="20"/>
          <w:szCs w:val="20"/>
        </w:rPr>
        <w:lastRenderedPageBreak/>
        <w:t xml:space="preserve">rud é nár chomhlíon an gníomh eile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ceanglais íosta gnímh i dtaca le gníomh sainordaitheach amháin agus gníomh comhlántach amháin ar a laghad, measadh nach raibh an t-iarratas bailí chun dul ar aghaidh chuig an gcéim íocaíochta. </w:t>
      </w:r>
    </w:p>
    <w:p w:rsidR="00296164" w:rsidRPr="003F0EE1" w:rsidRDefault="00296164" w:rsidP="00296164">
      <w:pPr>
        <w:spacing w:line="23" w:lineRule="atLeast"/>
        <w:ind w:right="57"/>
        <w:jc w:val="both"/>
        <w:rPr>
          <w:rFonts w:ascii="TheSans Plain" w:hAnsi="TheSans Plain"/>
          <w:sz w:val="20"/>
          <w:szCs w:val="20"/>
        </w:rPr>
      </w:pPr>
    </w:p>
    <w:p w:rsidR="00296164" w:rsidRPr="003F0EE1" w:rsidRDefault="00296164" w:rsidP="00296164">
      <w:pPr>
        <w:spacing w:line="23" w:lineRule="atLeast"/>
        <w:ind w:right="57"/>
        <w:jc w:val="both"/>
        <w:rPr>
          <w:rFonts w:ascii="TheSans Plain" w:hAnsi="TheSans Plain"/>
          <w:sz w:val="20"/>
          <w:szCs w:val="20"/>
        </w:rPr>
      </w:pPr>
      <w:r w:rsidRPr="003F0EE1">
        <w:rPr>
          <w:rFonts w:ascii="TheSans Plain" w:hAnsi="TheSans Plain"/>
          <w:sz w:val="20"/>
          <w:szCs w:val="20"/>
        </w:rPr>
        <w:t xml:space="preserve">Rinneadh an cinneadh ó thaobh an t-iarratas a mheas </w:t>
      </w:r>
      <w:proofErr w:type="gramStart"/>
      <w:r w:rsidRPr="003F0EE1">
        <w:rPr>
          <w:rFonts w:ascii="TheSans Plain" w:hAnsi="TheSans Plain"/>
          <w:sz w:val="20"/>
          <w:szCs w:val="20"/>
        </w:rPr>
        <w:t>ina</w:t>
      </w:r>
      <w:proofErr w:type="gramEnd"/>
      <w:r w:rsidRPr="003F0EE1">
        <w:rPr>
          <w:rFonts w:ascii="TheSans Plain" w:hAnsi="TheSans Plain"/>
          <w:sz w:val="20"/>
          <w:szCs w:val="20"/>
        </w:rPr>
        <w:t xml:space="preserve"> cheann neamhbhailí a achomharc chuig an Oifig Achomharc Talmhaíochta. Sna forais achomhairc thug an t-achomharcóir le fios gur glacadh leis </w:t>
      </w:r>
      <w:proofErr w:type="gramStart"/>
      <w:r w:rsidRPr="003F0EE1">
        <w:rPr>
          <w:rFonts w:ascii="TheSans Plain" w:hAnsi="TheSans Plain"/>
          <w:sz w:val="20"/>
          <w:szCs w:val="20"/>
        </w:rPr>
        <w:t>sa</w:t>
      </w:r>
      <w:proofErr w:type="gramEnd"/>
      <w:r w:rsidRPr="003F0EE1">
        <w:rPr>
          <w:rFonts w:ascii="TheSans Plain" w:hAnsi="TheSans Plain"/>
          <w:sz w:val="20"/>
          <w:szCs w:val="20"/>
        </w:rPr>
        <w:t xml:space="preserve"> Scéim AEOS i bhFómhar na bliana 2011 agus chuir sé crainn de réir cheanglais na scéime sin. Chuir sé admháil faoi iamh ó Mhí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Nollag 2011 maidir le 25 cinn d</w:t>
      </w:r>
      <w:r w:rsidRPr="003F0EE1">
        <w:rPr>
          <w:rFonts w:ascii="TheSans Plain" w:hAnsi="TheSans Plain" w:hint="eastAsia"/>
          <w:sz w:val="20"/>
          <w:szCs w:val="20"/>
        </w:rPr>
        <w:t>’</w:t>
      </w:r>
      <w:r w:rsidRPr="003F0EE1">
        <w:rPr>
          <w:rFonts w:ascii="TheSans Plain" w:hAnsi="TheSans Plain"/>
          <w:sz w:val="20"/>
          <w:szCs w:val="20"/>
        </w:rPr>
        <w:t xml:space="preserve">Fhuipeanna Coill. I bhFeabhra 2012 fuair sé litir inar luadh go raibh a iarratas á dhiúltú ar an mbonn go ndearnadh iarratas ar gach ceann de na gníomhartha ar an aon phlásán LPIS amháin. Thug sé le fios go raibh sé seo mícheart mar bhí foirm i gcomhair leasaithe Aoníocaíochta curtha isteach aige in Iúil 2011. Agus é i dteagmháil leis an Oifig Achomharc, thug an feirmeoir le fios go raibh an fhoirm </w:t>
      </w:r>
      <w:r w:rsidRPr="003F0EE1">
        <w:rPr>
          <w:rFonts w:ascii="TheSans Plain" w:hAnsi="TheSans Plain" w:hint="eastAsia"/>
          <w:sz w:val="20"/>
          <w:szCs w:val="20"/>
        </w:rPr>
        <w:t>i</w:t>
      </w:r>
      <w:r w:rsidRPr="003F0EE1">
        <w:rPr>
          <w:rFonts w:ascii="TheSans Plain" w:hAnsi="TheSans Plain"/>
          <w:sz w:val="20"/>
          <w:szCs w:val="20"/>
        </w:rPr>
        <w:t xml:space="preserve"> gcomhair leasaithe SPS 2011 tugtha isteach aige ag Oifig Áitiúil Tréidliachta an Cheantair in Iúil 2011 agus chreid sé go raibh an fhoirm stampáilte agus curtha ar aghaidh acu. Ansin chuir sé an fhoirm i gcomhair leasaithe isteach arís i Márta 2012, agus fuair sé deimhniú postála. Luaigh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t-achomharcóir freisin gur chuir an litir ghlactha an-mhearbhall air mar dúradh sa litir go raibh a chuid iarratais faofa ó thaobh dul isteach sa scéim. </w:t>
      </w:r>
    </w:p>
    <w:p w:rsidR="00296164" w:rsidRPr="003F0EE1" w:rsidRDefault="00296164" w:rsidP="00296164">
      <w:pPr>
        <w:spacing w:line="23" w:lineRule="atLeast"/>
        <w:ind w:right="57"/>
        <w:jc w:val="both"/>
        <w:rPr>
          <w:rFonts w:ascii="TheSans Plain" w:hAnsi="TheSans Plain"/>
          <w:sz w:val="20"/>
          <w:szCs w:val="20"/>
        </w:rPr>
      </w:pPr>
    </w:p>
    <w:p w:rsidR="00296164" w:rsidRPr="003F0EE1" w:rsidRDefault="00296164" w:rsidP="00296164">
      <w:pPr>
        <w:spacing w:line="23" w:lineRule="atLeast"/>
        <w:ind w:right="57"/>
        <w:jc w:val="both"/>
        <w:rPr>
          <w:rFonts w:ascii="TheSans Plain" w:hAnsi="TheSans Plain"/>
          <w:sz w:val="20"/>
          <w:szCs w:val="20"/>
        </w:rPr>
      </w:pPr>
      <w:r w:rsidRPr="003F0EE1">
        <w:rPr>
          <w:rFonts w:ascii="TheSans Plain" w:hAnsi="TheSans Plain"/>
          <w:sz w:val="20"/>
          <w:szCs w:val="20"/>
        </w:rPr>
        <w:t xml:space="preserve">Luaitear an méid seo a leanas sa Leathán Cabhrach/ Téarmaí agus Coinníollacha i leith Scéim na hAonaíocaíochta 2011 de chuid an Aontais Eorpaigh: </w:t>
      </w:r>
      <w:r w:rsidRPr="003F0EE1">
        <w:rPr>
          <w:rFonts w:ascii="TheSans Plain" w:hAnsi="TheSans Plain"/>
          <w:i/>
          <w:sz w:val="20"/>
          <w:szCs w:val="20"/>
        </w:rPr>
        <w:t xml:space="preserve">‘Féadfar leasuithe ar iarratais SPS 2011, agus dáileachtaí/plásáin eile a chur le hiarratais san áireamh, a dhéanamh suas go dtí 31 Bealtaine 2011 ar an bhFOIRM I GCOMHAIR LEASAITHE SPS 2011. Glacfar le Foirmeacha Déanacha i gcomhair Leasaithe suas go dtí 10 Meitheamh 2011 agus an dáta sin san áireamh’ </w:t>
      </w:r>
      <w:r w:rsidRPr="003F0EE1">
        <w:rPr>
          <w:rFonts w:ascii="TheSans Plain" w:hAnsi="TheSans Plain"/>
          <w:sz w:val="20"/>
          <w:szCs w:val="20"/>
        </w:rPr>
        <w:t>D</w:t>
      </w:r>
      <w:r w:rsidRPr="003F0EE1">
        <w:rPr>
          <w:rFonts w:ascii="TheSans Plain" w:hAnsi="TheSans Plain" w:hint="eastAsia"/>
          <w:sz w:val="20"/>
          <w:szCs w:val="20"/>
        </w:rPr>
        <w:t>’</w:t>
      </w:r>
      <w:r w:rsidRPr="003F0EE1">
        <w:rPr>
          <w:rFonts w:ascii="TheSans Plain" w:hAnsi="TheSans Plain"/>
          <w:sz w:val="20"/>
          <w:szCs w:val="20"/>
        </w:rPr>
        <w:t xml:space="preserve">fhionn </w:t>
      </w:r>
      <w:r w:rsidRPr="003F0EE1">
        <w:rPr>
          <w:rStyle w:val="A0"/>
          <w:rFonts w:ascii="TheSans Plain" w:hAnsi="TheSans Plain"/>
          <w:sz w:val="20"/>
          <w:szCs w:val="20"/>
        </w:rPr>
        <w:t xml:space="preserve">an </w:t>
      </w:r>
      <w:r w:rsidRPr="003F0EE1">
        <w:rPr>
          <w:rFonts w:ascii="TheSans Plain" w:hAnsi="TheSans Plain"/>
          <w:sz w:val="20"/>
          <w:szCs w:val="20"/>
        </w:rPr>
        <w:t xml:space="preserve">tOifigeach Achomharc nach raibh aon fhianaise den fhoirm i gcomhair leasaithe SPS 2011 a bheith faighte ag Oifig Áitiúil Tréidliachta an Cheantair ná ag an bPríomhrannán SPS, Port Laoise in Iúil 2011. An t-aon fhoirm i gcomhair leasaithe ar chóras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Roinne ab ea an ceann ó Mhárta 2012, a bhí ní ba dhéanaí ná an dáta deiridh chun foirmeacha i gcomhair leasaithe a bheith faighte. </w:t>
      </w:r>
    </w:p>
    <w:p w:rsidR="00296164" w:rsidRPr="003F0EE1" w:rsidRDefault="00296164" w:rsidP="00296164">
      <w:pPr>
        <w:spacing w:line="23" w:lineRule="atLeast"/>
        <w:ind w:right="57"/>
        <w:jc w:val="both"/>
        <w:rPr>
          <w:rFonts w:ascii="TheSans Plain" w:hAnsi="TheSans Plain"/>
          <w:sz w:val="20"/>
          <w:szCs w:val="20"/>
        </w:rPr>
      </w:pPr>
    </w:p>
    <w:p w:rsidR="00296164" w:rsidRPr="003F0EE1" w:rsidRDefault="00296164" w:rsidP="00296164">
      <w:pPr>
        <w:spacing w:line="23" w:lineRule="atLeast"/>
        <w:ind w:right="57"/>
        <w:jc w:val="both"/>
        <w:rPr>
          <w:rFonts w:ascii="TheSans Plain" w:hAnsi="TheSans Plain"/>
          <w:sz w:val="20"/>
          <w:szCs w:val="20"/>
        </w:rPr>
      </w:pPr>
      <w:r w:rsidRPr="003F0EE1">
        <w:rPr>
          <w:rFonts w:ascii="TheSans Plain" w:hAnsi="TheSans Plain"/>
          <w:sz w:val="20"/>
          <w:szCs w:val="20"/>
        </w:rPr>
        <w:t xml:space="preserve">Luaitear an méid seo a leanas in Alt 11.2 de Théarmaí agus Coinníollacha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Scéime AEOS 2011: ‘</w:t>
      </w:r>
      <w:r w:rsidRPr="003F0EE1">
        <w:rPr>
          <w:rFonts w:ascii="TheSans Plain" w:hAnsi="TheSans Plain"/>
          <w:i/>
          <w:sz w:val="20"/>
          <w:szCs w:val="20"/>
        </w:rPr>
        <w:t xml:space="preserve">Ní mór </w:t>
      </w:r>
      <w:r w:rsidRPr="00D70341">
        <w:rPr>
          <w:rFonts w:ascii="TheSans Plain" w:hAnsi="TheSans Plain"/>
          <w:i/>
          <w:sz w:val="20"/>
          <w:szCs w:val="20"/>
        </w:rPr>
        <w:t>gníomhartha limistéarbhunaithe a sheachadadh ar bhonn iomlán dáileachta LPIS</w:t>
      </w:r>
      <w:r w:rsidRPr="003F0EE1">
        <w:rPr>
          <w:rFonts w:ascii="TheSans Plain" w:hAnsi="TheSans Plain"/>
          <w:i/>
          <w:sz w:val="20"/>
          <w:szCs w:val="20"/>
        </w:rPr>
        <w:t xml:space="preserve">. Má roghnaíonn tú na gníomhartha </w:t>
      </w:r>
      <w:r w:rsidRPr="003F0EE1">
        <w:rPr>
          <w:rFonts w:ascii="TheSans Plain" w:hAnsi="TheSans Plain" w:hint="eastAsia"/>
          <w:i/>
          <w:sz w:val="20"/>
          <w:szCs w:val="20"/>
        </w:rPr>
        <w:t>‘</w:t>
      </w:r>
      <w:r w:rsidRPr="00D70341">
        <w:rPr>
          <w:rFonts w:ascii="TheSans Plain" w:hAnsi="TheSans Plain"/>
          <w:i/>
          <w:sz w:val="20"/>
          <w:szCs w:val="20"/>
        </w:rPr>
        <w:t>Móinéar Féir Traidisiúnta</w:t>
      </w:r>
      <w:r w:rsidRPr="00D70341">
        <w:rPr>
          <w:rFonts w:ascii="TheSans Plain" w:hAnsi="TheSans Plain" w:hint="eastAsia"/>
          <w:i/>
          <w:sz w:val="20"/>
          <w:szCs w:val="20"/>
        </w:rPr>
        <w:t>’</w:t>
      </w:r>
      <w:r w:rsidRPr="00D70341">
        <w:rPr>
          <w:rFonts w:ascii="TheSans Plain" w:hAnsi="TheSans Plain"/>
          <w:i/>
          <w:sz w:val="20"/>
          <w:szCs w:val="20"/>
        </w:rPr>
        <w:t>,</w:t>
      </w:r>
      <w:r w:rsidRPr="003F0EE1">
        <w:rPr>
          <w:rFonts w:ascii="TheSans Plain" w:hAnsi="TheSans Plain"/>
          <w:i/>
          <w:sz w:val="20"/>
          <w:szCs w:val="20"/>
        </w:rPr>
        <w:t xml:space="preserve"> </w:t>
      </w:r>
      <w:r w:rsidRPr="003F0EE1">
        <w:rPr>
          <w:rFonts w:ascii="TheSans Plain" w:hAnsi="TheSans Plain" w:hint="eastAsia"/>
          <w:i/>
          <w:sz w:val="20"/>
          <w:szCs w:val="20"/>
        </w:rPr>
        <w:t>‘</w:t>
      </w:r>
      <w:r w:rsidRPr="00D70341">
        <w:rPr>
          <w:rFonts w:ascii="TheSans Plain" w:hAnsi="TheSans Plain"/>
          <w:i/>
          <w:sz w:val="20"/>
          <w:szCs w:val="20"/>
        </w:rPr>
        <w:t>Féarach Ar Mhórán Speiceas</w:t>
      </w:r>
      <w:r w:rsidRPr="00D70341">
        <w:rPr>
          <w:rFonts w:ascii="TheSans Plain" w:hAnsi="TheSans Plain" w:hint="eastAsia"/>
          <w:i/>
          <w:sz w:val="20"/>
          <w:szCs w:val="20"/>
        </w:rPr>
        <w:t>’</w:t>
      </w:r>
      <w:r w:rsidRPr="003F0EE1">
        <w:rPr>
          <w:rFonts w:ascii="TheSans Plain" w:hAnsi="TheSans Plain"/>
          <w:i/>
          <w:sz w:val="20"/>
          <w:szCs w:val="20"/>
        </w:rPr>
        <w:t xml:space="preserve">, </w:t>
      </w:r>
      <w:r w:rsidRPr="003F0EE1">
        <w:rPr>
          <w:rFonts w:ascii="TheSans Plain" w:hAnsi="TheSans Plain" w:hint="eastAsia"/>
          <w:i/>
          <w:sz w:val="20"/>
          <w:szCs w:val="20"/>
        </w:rPr>
        <w:t>‘</w:t>
      </w:r>
      <w:r w:rsidRPr="003F0EE1">
        <w:rPr>
          <w:rFonts w:ascii="TheSans Plain" w:hAnsi="TheSans Plain"/>
          <w:i/>
          <w:sz w:val="20"/>
          <w:szCs w:val="20"/>
        </w:rPr>
        <w:t>Clúdach na nÉan Fiáin</w:t>
      </w:r>
      <w:r w:rsidRPr="003F0EE1">
        <w:rPr>
          <w:rFonts w:ascii="TheSans Plain" w:hAnsi="TheSans Plain" w:hint="eastAsia"/>
          <w:i/>
          <w:sz w:val="20"/>
          <w:szCs w:val="20"/>
        </w:rPr>
        <w:t>’</w:t>
      </w:r>
      <w:r w:rsidRPr="003F0EE1">
        <w:rPr>
          <w:rFonts w:ascii="TheSans Plain" w:hAnsi="TheSans Plain"/>
          <w:i/>
          <w:sz w:val="20"/>
          <w:szCs w:val="20"/>
        </w:rPr>
        <w:t xml:space="preserve">, </w:t>
      </w:r>
      <w:r w:rsidRPr="003F0EE1">
        <w:rPr>
          <w:rFonts w:ascii="TheSans Plain" w:hAnsi="TheSans Plain" w:hint="eastAsia"/>
          <w:i/>
          <w:sz w:val="20"/>
          <w:szCs w:val="20"/>
        </w:rPr>
        <w:t>‘</w:t>
      </w:r>
      <w:r w:rsidRPr="003F0EE1">
        <w:rPr>
          <w:rFonts w:ascii="TheSans Plain" w:hAnsi="TheSans Plain"/>
          <w:i/>
          <w:sz w:val="20"/>
          <w:szCs w:val="20"/>
        </w:rPr>
        <w:t>Bunú an Chlúdaigh Ghlais</w:t>
      </w:r>
      <w:r w:rsidRPr="003F0EE1">
        <w:rPr>
          <w:rFonts w:ascii="TheSans Plain" w:hAnsi="TheSans Plain" w:hint="eastAsia"/>
          <w:i/>
          <w:sz w:val="20"/>
          <w:szCs w:val="20"/>
        </w:rPr>
        <w:t>’</w:t>
      </w:r>
      <w:r w:rsidRPr="003F0EE1">
        <w:rPr>
          <w:rFonts w:ascii="TheSans Plain" w:hAnsi="TheSans Plain"/>
          <w:i/>
          <w:sz w:val="20"/>
          <w:szCs w:val="20"/>
        </w:rPr>
        <w:t xml:space="preserve"> nó </w:t>
      </w:r>
      <w:r w:rsidRPr="003F0EE1">
        <w:rPr>
          <w:rFonts w:ascii="TheSans Plain" w:hAnsi="TheSans Plain" w:hint="eastAsia"/>
          <w:i/>
          <w:sz w:val="20"/>
          <w:szCs w:val="20"/>
        </w:rPr>
        <w:t>‘</w:t>
      </w:r>
      <w:r w:rsidRPr="003F0EE1">
        <w:rPr>
          <w:rFonts w:ascii="TheSans Plain" w:hAnsi="TheSans Plain"/>
          <w:i/>
          <w:sz w:val="20"/>
          <w:szCs w:val="20"/>
        </w:rPr>
        <w:t>Curaíocht Íosta</w:t>
      </w:r>
      <w:r w:rsidRPr="003F0EE1">
        <w:rPr>
          <w:rFonts w:ascii="TheSans Plain" w:hAnsi="TheSans Plain" w:hint="eastAsia"/>
          <w:i/>
          <w:sz w:val="20"/>
          <w:szCs w:val="20"/>
        </w:rPr>
        <w:t>’</w:t>
      </w:r>
      <w:r w:rsidRPr="003F0EE1">
        <w:rPr>
          <w:rFonts w:ascii="TheSans Plain" w:hAnsi="TheSans Plain"/>
          <w:i/>
          <w:sz w:val="20"/>
          <w:szCs w:val="20"/>
        </w:rPr>
        <w:t>, is é an t-aon ghníomh eile is féidir leat a roghnú ar an</w:t>
      </w:r>
      <w:r w:rsidRPr="00D70341">
        <w:rPr>
          <w:rFonts w:ascii="TheSans Plain" w:hAnsi="TheSans Plain"/>
          <w:i/>
          <w:sz w:val="20"/>
          <w:szCs w:val="20"/>
        </w:rPr>
        <w:t xml:space="preserve"> dáileacht </w:t>
      </w:r>
      <w:r w:rsidRPr="003F0EE1">
        <w:rPr>
          <w:rFonts w:ascii="TheSans Plain" w:hAnsi="TheSans Plain"/>
          <w:i/>
          <w:sz w:val="20"/>
          <w:szCs w:val="20"/>
        </w:rPr>
        <w:t xml:space="preserve">LPIS </w:t>
      </w:r>
      <w:r w:rsidRPr="00D70341">
        <w:rPr>
          <w:rFonts w:ascii="TheSans Plain" w:hAnsi="TheSans Plain"/>
          <w:i/>
          <w:sz w:val="20"/>
          <w:szCs w:val="20"/>
        </w:rPr>
        <w:t>chéanna</w:t>
      </w:r>
      <w:r w:rsidRPr="003F0EE1">
        <w:rPr>
          <w:rFonts w:ascii="TheSans Plain" w:hAnsi="TheSans Plain"/>
          <w:i/>
          <w:sz w:val="20"/>
          <w:szCs w:val="20"/>
        </w:rPr>
        <w:t xml:space="preserve"> ná </w:t>
      </w:r>
      <w:r w:rsidRPr="003F0EE1">
        <w:rPr>
          <w:rFonts w:ascii="TheSans Plain" w:hAnsi="TheSans Plain" w:hint="eastAsia"/>
          <w:i/>
          <w:sz w:val="20"/>
          <w:szCs w:val="20"/>
        </w:rPr>
        <w:t>‘</w:t>
      </w:r>
      <w:r w:rsidRPr="003F0EE1">
        <w:rPr>
          <w:rFonts w:ascii="TheSans Plain" w:hAnsi="TheSans Plain"/>
          <w:i/>
          <w:sz w:val="20"/>
          <w:szCs w:val="20"/>
        </w:rPr>
        <w:t>Cothabháil Ballaí Cloiche</w:t>
      </w:r>
      <w:r w:rsidRPr="003F0EE1">
        <w:rPr>
          <w:rFonts w:ascii="TheSans Plain" w:hAnsi="TheSans Plain" w:hint="eastAsia"/>
          <w:i/>
          <w:sz w:val="20"/>
          <w:szCs w:val="20"/>
        </w:rPr>
        <w:t>’</w:t>
      </w:r>
      <w:r w:rsidRPr="003F0EE1">
        <w:rPr>
          <w:rFonts w:ascii="TheSans Plain" w:hAnsi="TheSans Plain"/>
          <w:i/>
          <w:sz w:val="20"/>
          <w:szCs w:val="20"/>
        </w:rPr>
        <w:t xml:space="preserve">, </w:t>
      </w:r>
      <w:r w:rsidRPr="003F0EE1">
        <w:rPr>
          <w:rFonts w:ascii="TheSans Plain" w:hAnsi="TheSans Plain" w:hint="eastAsia"/>
          <w:i/>
          <w:sz w:val="20"/>
          <w:szCs w:val="20"/>
        </w:rPr>
        <w:t>‘</w:t>
      </w:r>
      <w:r w:rsidRPr="003F0EE1">
        <w:rPr>
          <w:rFonts w:ascii="TheSans Plain" w:hAnsi="TheSans Plain"/>
          <w:i/>
          <w:sz w:val="20"/>
          <w:szCs w:val="20"/>
        </w:rPr>
        <w:t>Barrscoitheadh Fálta Sceach</w:t>
      </w:r>
      <w:r w:rsidRPr="003F0EE1">
        <w:rPr>
          <w:rFonts w:ascii="TheSans Plain" w:hAnsi="TheSans Plain" w:hint="eastAsia"/>
          <w:i/>
          <w:sz w:val="20"/>
          <w:szCs w:val="20"/>
        </w:rPr>
        <w:t>’</w:t>
      </w:r>
      <w:r w:rsidRPr="003F0EE1">
        <w:rPr>
          <w:rFonts w:ascii="TheSans Plain" w:hAnsi="TheSans Plain"/>
          <w:i/>
          <w:sz w:val="20"/>
          <w:szCs w:val="20"/>
        </w:rPr>
        <w:t xml:space="preserve"> nó </w:t>
      </w:r>
      <w:r w:rsidRPr="003F0EE1">
        <w:rPr>
          <w:rFonts w:ascii="TheSans Plain" w:hAnsi="TheSans Plain" w:hint="eastAsia"/>
          <w:i/>
          <w:sz w:val="20"/>
          <w:szCs w:val="20"/>
        </w:rPr>
        <w:t>‘</w:t>
      </w:r>
      <w:r w:rsidRPr="003F0EE1">
        <w:rPr>
          <w:rFonts w:ascii="TheSans Plain" w:hAnsi="TheSans Plain"/>
          <w:i/>
          <w:sz w:val="20"/>
          <w:szCs w:val="20"/>
        </w:rPr>
        <w:t>Sceacha a Chur</w:t>
      </w:r>
      <w:r w:rsidRPr="003F0EE1">
        <w:rPr>
          <w:rFonts w:ascii="TheSans Plain" w:hAnsi="TheSans Plain" w:hint="eastAsia"/>
          <w:i/>
          <w:sz w:val="20"/>
          <w:szCs w:val="20"/>
        </w:rPr>
        <w:t>’</w:t>
      </w:r>
      <w:r w:rsidRPr="003F0EE1">
        <w:rPr>
          <w:rFonts w:ascii="TheSans Plain" w:hAnsi="TheSans Plain"/>
          <w:sz w:val="20"/>
          <w:szCs w:val="20"/>
        </w:rPr>
        <w:t>. D</w:t>
      </w:r>
      <w:r w:rsidRPr="003F0EE1">
        <w:rPr>
          <w:rFonts w:ascii="TheSans Plain" w:hAnsi="TheSans Plain" w:hint="eastAsia"/>
          <w:sz w:val="20"/>
          <w:szCs w:val="20"/>
        </w:rPr>
        <w:t>’</w:t>
      </w:r>
      <w:r w:rsidRPr="003F0EE1">
        <w:rPr>
          <w:rFonts w:ascii="TheSans Plain" w:hAnsi="TheSans Plain"/>
          <w:sz w:val="20"/>
          <w:szCs w:val="20"/>
        </w:rPr>
        <w:t xml:space="preserve">fhionn an tOifigeach Achomharc nach raibh an limistéar a éilíodh iarrtha i gcomhair athdhigitithe in am agus mar sin gur measadh go ndearnadh an gníomh </w:t>
      </w:r>
      <w:r w:rsidRPr="003F0EE1">
        <w:rPr>
          <w:rFonts w:ascii="TheSans Plain" w:hAnsi="TheSans Plain" w:hint="eastAsia"/>
          <w:sz w:val="20"/>
          <w:szCs w:val="20"/>
        </w:rPr>
        <w:t>‘</w:t>
      </w:r>
      <w:r w:rsidRPr="003F0EE1">
        <w:rPr>
          <w:rFonts w:ascii="TheSans Plain" w:hAnsi="TheSans Plain"/>
          <w:sz w:val="20"/>
          <w:szCs w:val="20"/>
        </w:rPr>
        <w:t>Féarach Ar Mhórán Speiceas</w:t>
      </w:r>
      <w:r w:rsidRPr="003F0EE1">
        <w:rPr>
          <w:rFonts w:ascii="TheSans Plain" w:hAnsi="TheSans Plain" w:hint="eastAsia"/>
          <w:sz w:val="20"/>
          <w:szCs w:val="20"/>
        </w:rPr>
        <w:t>’</w:t>
      </w:r>
      <w:r w:rsidRPr="003F0EE1">
        <w:rPr>
          <w:rFonts w:ascii="TheSans Plain" w:hAnsi="TheSans Plain"/>
          <w:sz w:val="20"/>
          <w:szCs w:val="20"/>
        </w:rPr>
        <w:t xml:space="preserve"> agus gníomh </w:t>
      </w:r>
      <w:r w:rsidRPr="003F0EE1">
        <w:rPr>
          <w:rFonts w:ascii="TheSans Plain" w:hAnsi="TheSans Plain" w:hint="eastAsia"/>
          <w:sz w:val="20"/>
          <w:szCs w:val="20"/>
        </w:rPr>
        <w:t>‘</w:t>
      </w:r>
      <w:r w:rsidRPr="003F0EE1">
        <w:rPr>
          <w:rFonts w:ascii="TheSans Plain" w:hAnsi="TheSans Plain"/>
          <w:sz w:val="20"/>
          <w:szCs w:val="20"/>
        </w:rPr>
        <w:t>Caighdeán um Chur Crann</w:t>
      </w:r>
      <w:r w:rsidRPr="003F0EE1">
        <w:rPr>
          <w:rFonts w:ascii="TheSans Plain" w:hAnsi="TheSans Plain" w:hint="eastAsia"/>
          <w:sz w:val="20"/>
          <w:szCs w:val="20"/>
        </w:rPr>
        <w:t>’</w:t>
      </w:r>
      <w:r w:rsidRPr="003F0EE1">
        <w:rPr>
          <w:rFonts w:ascii="TheSans Plain" w:hAnsi="TheSans Plain"/>
          <w:sz w:val="20"/>
          <w:szCs w:val="20"/>
        </w:rPr>
        <w:t xml:space="preserve"> ar an dáileacht chéanna, rud nach raibh ag teacht le Téarmaí agus Coinníollacha na Scéime.</w:t>
      </w:r>
    </w:p>
    <w:p w:rsidR="00296164" w:rsidRPr="003F0EE1" w:rsidRDefault="00296164" w:rsidP="00296164">
      <w:pPr>
        <w:spacing w:line="23" w:lineRule="atLeast"/>
        <w:ind w:right="57"/>
        <w:jc w:val="both"/>
        <w:rPr>
          <w:rFonts w:ascii="TheSans Plain" w:hAnsi="TheSans Plain"/>
          <w:sz w:val="20"/>
          <w:szCs w:val="20"/>
        </w:rPr>
      </w:pPr>
    </w:p>
    <w:p w:rsidR="00296164" w:rsidRDefault="00296164" w:rsidP="00296164">
      <w:pPr>
        <w:spacing w:line="23" w:lineRule="atLeast"/>
        <w:ind w:right="57"/>
        <w:jc w:val="both"/>
        <w:rPr>
          <w:rFonts w:ascii="TheSans Plain" w:hAnsi="TheSans Plain"/>
          <w:b/>
          <w:sz w:val="20"/>
          <w:szCs w:val="20"/>
        </w:rPr>
      </w:pPr>
      <w:r w:rsidRPr="003F0EE1">
        <w:rPr>
          <w:rFonts w:ascii="TheSans Plain" w:hAnsi="TheSans Plain"/>
          <w:sz w:val="20"/>
          <w:szCs w:val="20"/>
        </w:rPr>
        <w:t xml:space="preserve">Lena chois sin, luaitear i Sonraíocht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gCrann L</w:t>
      </w:r>
      <w:r w:rsidRPr="003A1951">
        <w:rPr>
          <w:rFonts w:ascii="TheSans Plain" w:hAnsi="TheSans Plain"/>
          <w:sz w:val="20"/>
          <w:szCs w:val="20"/>
        </w:rPr>
        <w:t>eathanduilleach:</w:t>
      </w:r>
      <w:r w:rsidRPr="003F0EE1">
        <w:rPr>
          <w:rFonts w:ascii="TheSans Plain" w:hAnsi="TheSans Plain"/>
          <w:sz w:val="20"/>
          <w:szCs w:val="20"/>
        </w:rPr>
        <w:t xml:space="preserve"> ‘</w:t>
      </w:r>
      <w:r w:rsidRPr="003F0EE1">
        <w:rPr>
          <w:rFonts w:ascii="TheSans Plain" w:hAnsi="TheSans Plain"/>
          <w:i/>
          <w:sz w:val="20"/>
          <w:szCs w:val="20"/>
        </w:rPr>
        <w:t>I dtaca leis an ngníomh seo de, ní mór duit crainn a chur ón liosta thíos’</w:t>
      </w:r>
      <w:r w:rsidRPr="003F0EE1">
        <w:rPr>
          <w:rFonts w:ascii="TheSans Plain" w:hAnsi="TheSans Plain"/>
          <w:sz w:val="20"/>
          <w:szCs w:val="20"/>
        </w:rPr>
        <w:t xml:space="preserve">. Níor chuimsigh liosta faofa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gCrann L</w:t>
      </w:r>
      <w:r w:rsidRPr="003A1951">
        <w:rPr>
          <w:rFonts w:ascii="TheSans Plain" w:hAnsi="TheSans Plain"/>
          <w:sz w:val="20"/>
          <w:szCs w:val="20"/>
        </w:rPr>
        <w:t>eathanduilleach Dúchasach</w:t>
      </w:r>
      <w:r w:rsidRPr="003F0EE1">
        <w:rPr>
          <w:rFonts w:ascii="TheSans Plain" w:hAnsi="TheSans Plain"/>
          <w:sz w:val="20"/>
          <w:szCs w:val="20"/>
        </w:rPr>
        <w:t xml:space="preserve"> crainn Choill. Thairis sin, cheannaigh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feirmeoir fuipeanna agus ní an cineál faofa de chrainn lánairde nó de </w:t>
      </w:r>
      <w:r w:rsidRPr="003A1951">
        <w:rPr>
          <w:rFonts w:ascii="TheSans Plain" w:hAnsi="TheSans Plain"/>
          <w:sz w:val="20"/>
          <w:szCs w:val="20"/>
        </w:rPr>
        <w:t>chrainn leatharda i gcá</w:t>
      </w:r>
      <w:r w:rsidRPr="003F0EE1">
        <w:rPr>
          <w:rFonts w:ascii="TheSans Plain" w:hAnsi="TheSans Plain"/>
          <w:sz w:val="20"/>
          <w:szCs w:val="20"/>
        </w:rPr>
        <w:t xml:space="preserve">s an ghnímh seo. </w:t>
      </w:r>
      <w:r w:rsidRPr="003F0EE1">
        <w:rPr>
          <w:rStyle w:val="A0"/>
          <w:rFonts w:ascii="TheSans Plain" w:hAnsi="TheSans Plain"/>
          <w:sz w:val="20"/>
          <w:szCs w:val="20"/>
        </w:rPr>
        <w:t xml:space="preserve">Dícheadaíodh </w:t>
      </w:r>
      <w:proofErr w:type="gramStart"/>
      <w:r w:rsidRPr="003F0EE1">
        <w:rPr>
          <w:rStyle w:val="A0"/>
          <w:rFonts w:ascii="TheSans Plain" w:hAnsi="TheSans Plain"/>
          <w:sz w:val="20"/>
          <w:szCs w:val="20"/>
        </w:rPr>
        <w:t>an</w:t>
      </w:r>
      <w:proofErr w:type="gramEnd"/>
      <w:r w:rsidRPr="003F0EE1">
        <w:rPr>
          <w:rStyle w:val="A0"/>
          <w:rFonts w:ascii="TheSans Plain" w:hAnsi="TheSans Plain"/>
          <w:sz w:val="20"/>
          <w:szCs w:val="20"/>
        </w:rPr>
        <w:t xml:space="preserve"> t-achomharc</w:t>
      </w:r>
      <w:r w:rsidRPr="003F0EE1">
        <w:rPr>
          <w:rFonts w:ascii="TheSans Plain" w:hAnsi="TheSans Plain"/>
          <w:sz w:val="20"/>
          <w:szCs w:val="20"/>
        </w:rPr>
        <w:t>.</w:t>
      </w:r>
      <w:r w:rsidR="00024F05">
        <w:rPr>
          <w:rFonts w:ascii="TheSans Plain" w:hAnsi="TheSans Plain"/>
          <w:b/>
          <w:sz w:val="20"/>
          <w:szCs w:val="20"/>
        </w:rPr>
        <w:t xml:space="preserve"> </w:t>
      </w:r>
    </w:p>
    <w:p w:rsidR="00296164" w:rsidRDefault="00296164" w:rsidP="00296164">
      <w:pPr>
        <w:rPr>
          <w:rFonts w:ascii="TheSans Plain" w:hAnsi="TheSans Plain"/>
          <w:b/>
          <w:sz w:val="20"/>
          <w:szCs w:val="20"/>
        </w:rPr>
      </w:pPr>
      <w:r>
        <w:rPr>
          <w:rFonts w:ascii="TheSans Plain" w:hAnsi="TheSans Plain"/>
          <w:b/>
          <w:sz w:val="20"/>
          <w:szCs w:val="20"/>
        </w:rPr>
        <w:br w:type="page"/>
      </w:r>
    </w:p>
    <w:p w:rsidR="00296164" w:rsidRPr="00EA3AE7" w:rsidRDefault="00296164" w:rsidP="00296164">
      <w:pPr>
        <w:pStyle w:val="BodyText"/>
        <w:spacing w:line="23" w:lineRule="atLeast"/>
        <w:ind w:right="57"/>
        <w:jc w:val="both"/>
        <w:rPr>
          <w:rFonts w:ascii="TheSans Plain" w:hAnsi="TheSans Plain"/>
          <w:b/>
          <w:color w:val="943634"/>
          <w:sz w:val="20"/>
          <w:szCs w:val="20"/>
        </w:rPr>
      </w:pPr>
      <w:r w:rsidRPr="00EA3AE7">
        <w:rPr>
          <w:rFonts w:ascii="TheSans Plain" w:hAnsi="TheSans Plain"/>
          <w:b/>
          <w:color w:val="943634"/>
          <w:sz w:val="20"/>
          <w:szCs w:val="20"/>
        </w:rPr>
        <w:lastRenderedPageBreak/>
        <w:t xml:space="preserve">Cás 8: Scéim </w:t>
      </w:r>
      <w:proofErr w:type="gramStart"/>
      <w:r w:rsidRPr="00EA3AE7">
        <w:rPr>
          <w:rFonts w:ascii="TheSans Plain" w:hAnsi="TheSans Plain"/>
          <w:b/>
          <w:color w:val="943634"/>
          <w:sz w:val="20"/>
          <w:szCs w:val="20"/>
        </w:rPr>
        <w:t>na</w:t>
      </w:r>
      <w:proofErr w:type="gramEnd"/>
      <w:r w:rsidRPr="00EA3AE7">
        <w:rPr>
          <w:rFonts w:ascii="TheSans Plain" w:hAnsi="TheSans Plain"/>
          <w:b/>
          <w:color w:val="943634"/>
          <w:sz w:val="20"/>
          <w:szCs w:val="20"/>
        </w:rPr>
        <w:t xml:space="preserve"> hAoníocaíochta (Na Rialacháin um Níotráití 2010)</w:t>
      </w:r>
    </w:p>
    <w:p w:rsidR="00296164" w:rsidRPr="003F0EE1" w:rsidRDefault="00296164" w:rsidP="00296164">
      <w:pPr>
        <w:pStyle w:val="BodyText"/>
        <w:spacing w:line="23" w:lineRule="atLeast"/>
        <w:ind w:right="57"/>
        <w:jc w:val="both"/>
        <w:rPr>
          <w:rFonts w:ascii="TheSans Plain" w:hAnsi="TheSans Plain"/>
          <w:sz w:val="20"/>
          <w:szCs w:val="20"/>
        </w:rPr>
      </w:pPr>
    </w:p>
    <w:p w:rsidR="00296164" w:rsidRPr="003F0EE1" w:rsidRDefault="00296164" w:rsidP="00296164">
      <w:pPr>
        <w:spacing w:line="23" w:lineRule="atLeast"/>
        <w:ind w:right="57"/>
        <w:jc w:val="both"/>
        <w:rPr>
          <w:rFonts w:ascii="TheSans Plain" w:hAnsi="TheSans Plain"/>
          <w:sz w:val="20"/>
          <w:szCs w:val="20"/>
        </w:rPr>
      </w:pPr>
      <w:r w:rsidRPr="003F0EE1">
        <w:rPr>
          <w:rFonts w:ascii="TheSans Plain" w:hAnsi="TheSans Plain"/>
          <w:sz w:val="20"/>
          <w:szCs w:val="20"/>
        </w:rPr>
        <w:t xml:space="preserve">Rinneadh cigireacht i Márta 2011 ar Iarratas an Achomharcóra faoi Scéim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hAoníocaíochta 2010. Mar thoradh ar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gcigireacht seo, gearradh pionós 20% ar iarratas SPS na bliana 2010. Ba iad na fáthanna leis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bpionós a tugadh ná bailiú uireasach aoiligh bheostoic, bainistiú uireasach saoráidí stórála agus fianaise d</w:t>
      </w:r>
      <w:r w:rsidRPr="003F0EE1">
        <w:rPr>
          <w:rFonts w:ascii="TheSans Plain" w:hAnsi="TheSans Plain" w:hint="eastAsia"/>
          <w:sz w:val="20"/>
          <w:szCs w:val="20"/>
        </w:rPr>
        <w:t>’</w:t>
      </w:r>
      <w:r w:rsidRPr="003F0EE1">
        <w:rPr>
          <w:rFonts w:ascii="TheSans Plain" w:hAnsi="TheSans Plain"/>
          <w:sz w:val="20"/>
          <w:szCs w:val="20"/>
        </w:rPr>
        <w:t xml:space="preserve">fhabhtanna struchtúracha sna saoráidí stórála. </w:t>
      </w:r>
    </w:p>
    <w:p w:rsidR="00296164" w:rsidRPr="003F0EE1" w:rsidRDefault="00296164" w:rsidP="00296164">
      <w:pPr>
        <w:spacing w:line="23" w:lineRule="atLeast"/>
        <w:ind w:right="57"/>
        <w:jc w:val="both"/>
        <w:rPr>
          <w:rFonts w:ascii="TheSans Plain" w:hAnsi="TheSans Plain"/>
          <w:sz w:val="20"/>
          <w:szCs w:val="20"/>
        </w:rPr>
      </w:pPr>
    </w:p>
    <w:p w:rsidR="00296164" w:rsidRPr="003F0EE1" w:rsidRDefault="00296164" w:rsidP="00296164">
      <w:pPr>
        <w:spacing w:line="23" w:lineRule="atLeast"/>
        <w:ind w:right="57"/>
        <w:jc w:val="both"/>
        <w:rPr>
          <w:rFonts w:ascii="TheSans Plain" w:hAnsi="TheSans Plain"/>
          <w:sz w:val="20"/>
          <w:szCs w:val="20"/>
        </w:rPr>
      </w:pPr>
      <w:r w:rsidRPr="003F0EE1">
        <w:rPr>
          <w:rFonts w:ascii="TheSans Plain" w:hAnsi="TheSans Plain"/>
          <w:sz w:val="20"/>
          <w:szCs w:val="20"/>
        </w:rPr>
        <w:t xml:space="preserve">Rinneadh achomharc in aghaidh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chinnidh chuig an Oifig Achomharc. Ghlac an t-achomharcóir leis gur shárú ar na rialacháin a bhí ann ach bhraith sé go raibh pionós 20% trom ón uair gur ghéill an Roinn nach raibh aon fhianaise de thruailliú a bheith ag tarlú ar lá na cigireachta. Tugadh forais mhíochaine ar aird freisin </w:t>
      </w:r>
      <w:proofErr w:type="gramStart"/>
      <w:r w:rsidRPr="003F0EE1">
        <w:rPr>
          <w:rFonts w:ascii="TheSans Plain" w:hAnsi="TheSans Plain"/>
          <w:sz w:val="20"/>
          <w:szCs w:val="20"/>
        </w:rPr>
        <w:t>chun</w:t>
      </w:r>
      <w:proofErr w:type="gramEnd"/>
      <w:r w:rsidRPr="003F0EE1">
        <w:rPr>
          <w:rFonts w:ascii="TheSans Plain" w:hAnsi="TheSans Plain"/>
          <w:sz w:val="20"/>
          <w:szCs w:val="20"/>
        </w:rPr>
        <w:t xml:space="preserve"> é a chur in iúl gur fhulaing an t-achomharcóir easláinte agus nach raibh sé in ann gach pioc de reáchtáil laethúil na feirme a choinneáil ar siúl. Dá bhrí sin, bhí beagáinín den róstocáil ar fheirm an achomharcóra.</w:t>
      </w:r>
    </w:p>
    <w:p w:rsidR="00296164" w:rsidRPr="003F0EE1" w:rsidRDefault="00296164" w:rsidP="00296164">
      <w:pPr>
        <w:spacing w:line="23" w:lineRule="atLeast"/>
        <w:ind w:right="57"/>
        <w:jc w:val="both"/>
        <w:rPr>
          <w:rFonts w:ascii="TheSans Plain" w:hAnsi="TheSans Plain"/>
          <w:sz w:val="20"/>
          <w:szCs w:val="20"/>
        </w:rPr>
      </w:pPr>
    </w:p>
    <w:p w:rsidR="00296164" w:rsidRPr="003F0EE1" w:rsidRDefault="00296164" w:rsidP="00296164">
      <w:pPr>
        <w:spacing w:line="23" w:lineRule="atLeast"/>
        <w:ind w:right="57"/>
        <w:jc w:val="both"/>
        <w:rPr>
          <w:rFonts w:ascii="TheSans Plain" w:hAnsi="TheSans Plain"/>
          <w:sz w:val="20"/>
          <w:szCs w:val="20"/>
        </w:rPr>
      </w:pPr>
      <w:r w:rsidRPr="003F0EE1">
        <w:rPr>
          <w:rFonts w:ascii="TheSans Plain" w:hAnsi="TheSans Plain"/>
          <w:sz w:val="20"/>
          <w:szCs w:val="20"/>
        </w:rPr>
        <w:t xml:space="preserve">Ag an éisteacht ó bhéal thug ionadaí </w:t>
      </w:r>
      <w:bookmarkStart w:id="1" w:name="OLE_LINK1"/>
      <w:bookmarkStart w:id="2" w:name="OLE_LINK2"/>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Roinne</w:t>
      </w:r>
      <w:bookmarkEnd w:id="1"/>
      <w:bookmarkEnd w:id="2"/>
      <w:r w:rsidRPr="003F0EE1">
        <w:rPr>
          <w:rFonts w:ascii="TheSans Plain" w:hAnsi="TheSans Plain"/>
          <w:sz w:val="20"/>
          <w:szCs w:val="20"/>
        </w:rPr>
        <w:t xml:space="preserve"> cuntas ar na fáthanna gur gearradh an pionós 20%.  Luaigh ionadaí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Roinne go ndearnadh roinnt Cigireachtaí Údaráis Áitiúil chun deimhin a dhéanamh de chomhlíonadh na Rialachán um Níotráití agus go raibh fianaise amhairc de bhailiú uiresach ábhar</w:t>
      </w:r>
      <w:r>
        <w:rPr>
          <w:rFonts w:ascii="TheSans Plain" w:hAnsi="TheSans Plain"/>
          <w:sz w:val="20"/>
          <w:szCs w:val="20"/>
        </w:rPr>
        <w:t xml:space="preserve"> dramhaíola.  Thug an Roinn </w:t>
      </w:r>
      <w:r w:rsidRPr="003F0EE1">
        <w:rPr>
          <w:rFonts w:ascii="TheSans Plain" w:hAnsi="TheSans Plain"/>
          <w:sz w:val="20"/>
          <w:szCs w:val="20"/>
        </w:rPr>
        <w:t>cuntas ar an gcaoi ar beartaíodh an</w:t>
      </w:r>
      <w:r>
        <w:rPr>
          <w:rFonts w:ascii="TheSans Plain" w:hAnsi="TheSans Plain"/>
          <w:sz w:val="20"/>
          <w:szCs w:val="20"/>
        </w:rPr>
        <w:t xml:space="preserve"> </w:t>
      </w:r>
      <w:r w:rsidRPr="003F0EE1">
        <w:rPr>
          <w:rFonts w:ascii="TheSans Plain" w:hAnsi="TheSans Plain"/>
          <w:sz w:val="20"/>
          <w:szCs w:val="20"/>
        </w:rPr>
        <w:t>smachtbhanna 20% agus míníodh</w:t>
      </w:r>
      <w:r>
        <w:rPr>
          <w:rFonts w:ascii="TheSans Plain" w:hAnsi="TheSans Plain"/>
          <w:sz w:val="20"/>
          <w:szCs w:val="20"/>
        </w:rPr>
        <w:t xml:space="preserve"> ú</w:t>
      </w:r>
      <w:r w:rsidRPr="003F0EE1">
        <w:rPr>
          <w:rFonts w:ascii="TheSans Plain" w:hAnsi="TheSans Plain"/>
          <w:sz w:val="20"/>
          <w:szCs w:val="20"/>
        </w:rPr>
        <w:t xml:space="preserve">sáid na dtéarmaí </w:t>
      </w:r>
      <w:r w:rsidRPr="003F0EE1">
        <w:rPr>
          <w:rFonts w:ascii="TheSans Plain" w:hAnsi="TheSans Plain" w:hint="eastAsia"/>
          <w:sz w:val="20"/>
          <w:szCs w:val="20"/>
        </w:rPr>
        <w:t>‘</w:t>
      </w:r>
      <w:r w:rsidRPr="003F0EE1">
        <w:rPr>
          <w:rFonts w:ascii="TheSans Plain" w:hAnsi="TheSans Plain"/>
          <w:sz w:val="20"/>
          <w:szCs w:val="20"/>
        </w:rPr>
        <w:t>faillí</w:t>
      </w:r>
      <w:r w:rsidRPr="003F0EE1">
        <w:rPr>
          <w:rFonts w:ascii="TheSans Plain" w:hAnsi="TheSans Plain" w:hint="eastAsia"/>
          <w:sz w:val="20"/>
          <w:szCs w:val="20"/>
        </w:rPr>
        <w:t>’</w:t>
      </w:r>
      <w:r w:rsidRPr="003F0EE1">
        <w:rPr>
          <w:rFonts w:ascii="TheSans Plain" w:hAnsi="TheSans Plain"/>
          <w:sz w:val="20"/>
          <w:szCs w:val="20"/>
        </w:rPr>
        <w:t xml:space="preserve"> agus </w:t>
      </w:r>
      <w:r w:rsidRPr="003F0EE1">
        <w:rPr>
          <w:rFonts w:ascii="TheSans Plain" w:hAnsi="TheSans Plain" w:hint="eastAsia"/>
          <w:sz w:val="20"/>
          <w:szCs w:val="20"/>
        </w:rPr>
        <w:t>‘</w:t>
      </w:r>
      <w:r w:rsidRPr="003F0EE1">
        <w:rPr>
          <w:rFonts w:ascii="TheSans Plain" w:hAnsi="TheSans Plain"/>
          <w:sz w:val="20"/>
          <w:szCs w:val="20"/>
        </w:rPr>
        <w:t>intinn</w:t>
      </w:r>
      <w:r w:rsidRPr="003F0EE1">
        <w:rPr>
          <w:rFonts w:ascii="TheSans Plain" w:hAnsi="TheSans Plain" w:hint="eastAsia"/>
          <w:sz w:val="20"/>
          <w:szCs w:val="20"/>
        </w:rPr>
        <w:t>’</w:t>
      </w:r>
      <w:r w:rsidRPr="003F0EE1">
        <w:rPr>
          <w:rFonts w:ascii="TheSans Plain" w:hAnsi="TheSans Plain"/>
          <w:sz w:val="20"/>
          <w:szCs w:val="20"/>
        </w:rPr>
        <w:t xml:space="preserve"> agus cuireadh in iúl</w:t>
      </w:r>
      <w:r>
        <w:rPr>
          <w:rFonts w:ascii="TheSans Plain" w:hAnsi="TheSans Plain"/>
          <w:sz w:val="20"/>
          <w:szCs w:val="20"/>
        </w:rPr>
        <w:t xml:space="preserve"> gur leagadh amach</w:t>
      </w:r>
      <w:r w:rsidRPr="003F0EE1">
        <w:rPr>
          <w:rFonts w:ascii="TheSans Plain" w:hAnsi="TheSans Plain"/>
          <w:sz w:val="20"/>
          <w:szCs w:val="20"/>
        </w:rPr>
        <w:t xml:space="preserve"> </w:t>
      </w:r>
      <w:r w:rsidRPr="003F0EE1">
        <w:rPr>
          <w:rFonts w:ascii="TheSans Plain" w:hAnsi="TheSans Plain" w:hint="eastAsia"/>
          <w:sz w:val="20"/>
          <w:szCs w:val="20"/>
        </w:rPr>
        <w:t>‘</w:t>
      </w:r>
      <w:r w:rsidRPr="003F0EE1">
        <w:rPr>
          <w:rFonts w:ascii="TheSans Plain" w:hAnsi="TheSans Plain"/>
          <w:sz w:val="20"/>
          <w:szCs w:val="20"/>
        </w:rPr>
        <w:t>intinn</w:t>
      </w:r>
      <w:r w:rsidRPr="003F0EE1">
        <w:rPr>
          <w:rFonts w:ascii="TheSans Plain" w:hAnsi="TheSans Plain" w:hint="eastAsia"/>
          <w:sz w:val="20"/>
          <w:szCs w:val="20"/>
        </w:rPr>
        <w:t>’</w:t>
      </w:r>
      <w:r w:rsidRPr="003F0EE1">
        <w:rPr>
          <w:rFonts w:ascii="TheSans Plain" w:hAnsi="TheSans Plain"/>
          <w:sz w:val="20"/>
          <w:szCs w:val="20"/>
        </w:rPr>
        <w:t xml:space="preserve"> i Rialachán 796/04, agus go raibh </w:t>
      </w:r>
      <w:r w:rsidRPr="003F0EE1">
        <w:rPr>
          <w:rFonts w:ascii="TheSans Plain" w:hAnsi="TheSans Plain" w:hint="eastAsia"/>
          <w:sz w:val="20"/>
          <w:szCs w:val="20"/>
        </w:rPr>
        <w:t>‘</w:t>
      </w:r>
      <w:r w:rsidRPr="003F0EE1">
        <w:rPr>
          <w:rFonts w:ascii="TheSans Plain" w:hAnsi="TheSans Plain"/>
          <w:sz w:val="20"/>
          <w:szCs w:val="20"/>
        </w:rPr>
        <w:t>intinn</w:t>
      </w:r>
      <w:r w:rsidRPr="003F0EE1">
        <w:rPr>
          <w:rFonts w:ascii="TheSans Plain" w:hAnsi="TheSans Plain" w:hint="eastAsia"/>
          <w:sz w:val="20"/>
          <w:szCs w:val="20"/>
        </w:rPr>
        <w:t>’</w:t>
      </w:r>
      <w:r w:rsidRPr="003F0EE1">
        <w:rPr>
          <w:rFonts w:ascii="TheSans Plain" w:hAnsi="TheSans Plain"/>
          <w:sz w:val="20"/>
          <w:szCs w:val="20"/>
        </w:rPr>
        <w:t xml:space="preserve"> níos tromchúisí ná </w:t>
      </w:r>
      <w:r w:rsidRPr="003F0EE1">
        <w:rPr>
          <w:rFonts w:ascii="TheSans Plain" w:hAnsi="TheSans Plain" w:hint="eastAsia"/>
          <w:sz w:val="20"/>
          <w:szCs w:val="20"/>
        </w:rPr>
        <w:t>‘</w:t>
      </w:r>
      <w:r w:rsidRPr="003F0EE1">
        <w:rPr>
          <w:rFonts w:ascii="TheSans Plain" w:hAnsi="TheSans Plain"/>
          <w:sz w:val="20"/>
          <w:szCs w:val="20"/>
        </w:rPr>
        <w:t>faillí</w:t>
      </w:r>
      <w:r w:rsidRPr="003F0EE1">
        <w:rPr>
          <w:rFonts w:ascii="TheSans Plain" w:hAnsi="TheSans Plain" w:hint="eastAsia"/>
          <w:sz w:val="20"/>
          <w:szCs w:val="20"/>
        </w:rPr>
        <w:t>’</w:t>
      </w:r>
      <w:r w:rsidRPr="003F0EE1">
        <w:rPr>
          <w:rFonts w:ascii="TheSans Plain" w:hAnsi="TheSans Plain"/>
          <w:sz w:val="20"/>
          <w:szCs w:val="20"/>
        </w:rPr>
        <w:t xml:space="preserve">. </w:t>
      </w:r>
      <w:r>
        <w:rPr>
          <w:rFonts w:ascii="TheSans Plain" w:hAnsi="TheSans Plain"/>
          <w:sz w:val="20"/>
          <w:szCs w:val="20"/>
        </w:rPr>
        <w:t>Níor glacadh gnáthchiall</w:t>
      </w:r>
      <w:r w:rsidRPr="003F0EE1">
        <w:rPr>
          <w:rFonts w:ascii="TheSans Plain" w:hAnsi="TheSans Plain"/>
          <w:sz w:val="20"/>
          <w:szCs w:val="20"/>
        </w:rPr>
        <w:t xml:space="preserve"> litriúil an fhocail </w:t>
      </w:r>
      <w:r w:rsidRPr="003F0EE1">
        <w:rPr>
          <w:rFonts w:ascii="TheSans Plain" w:hAnsi="TheSans Plain" w:hint="eastAsia"/>
          <w:sz w:val="20"/>
          <w:szCs w:val="20"/>
        </w:rPr>
        <w:t>‘</w:t>
      </w:r>
      <w:r w:rsidRPr="003F0EE1">
        <w:rPr>
          <w:rFonts w:ascii="TheSans Plain" w:hAnsi="TheSans Plain"/>
          <w:sz w:val="20"/>
          <w:szCs w:val="20"/>
        </w:rPr>
        <w:t>intinn</w:t>
      </w:r>
      <w:r w:rsidRPr="003F0EE1">
        <w:rPr>
          <w:rFonts w:ascii="TheSans Plain" w:hAnsi="TheSans Plain" w:hint="eastAsia"/>
          <w:sz w:val="20"/>
          <w:szCs w:val="20"/>
        </w:rPr>
        <w:t>’</w:t>
      </w:r>
      <w:r w:rsidRPr="003F0EE1">
        <w:rPr>
          <w:rFonts w:ascii="TheSans Plain" w:hAnsi="TheSans Plain"/>
          <w:sz w:val="20"/>
          <w:szCs w:val="20"/>
        </w:rPr>
        <w:t xml:space="preserve"> sa reachtaíocht, ach d</w:t>
      </w:r>
      <w:r w:rsidRPr="003F0EE1">
        <w:rPr>
          <w:rFonts w:ascii="TheSans Plain" w:hAnsi="TheSans Plain" w:hint="eastAsia"/>
          <w:sz w:val="20"/>
          <w:szCs w:val="20"/>
        </w:rPr>
        <w:t>’</w:t>
      </w:r>
      <w:r w:rsidRPr="003F0EE1">
        <w:rPr>
          <w:rFonts w:ascii="TheSans Plain" w:hAnsi="TheSans Plain"/>
          <w:sz w:val="20"/>
          <w:szCs w:val="20"/>
        </w:rPr>
        <w:t xml:space="preserve">fhéadfaí an léamh a dhéanamh go dtagródh </w:t>
      </w:r>
      <w:r w:rsidRPr="003F0EE1">
        <w:rPr>
          <w:rFonts w:ascii="TheSans Plain" w:hAnsi="TheSans Plain" w:hint="eastAsia"/>
          <w:sz w:val="20"/>
          <w:szCs w:val="20"/>
        </w:rPr>
        <w:t>‘</w:t>
      </w:r>
      <w:r w:rsidRPr="003F0EE1">
        <w:rPr>
          <w:rFonts w:ascii="TheSans Plain" w:hAnsi="TheSans Plain"/>
          <w:sz w:val="20"/>
          <w:szCs w:val="20"/>
        </w:rPr>
        <w:t>intinn</w:t>
      </w:r>
      <w:r w:rsidRPr="003F0EE1">
        <w:rPr>
          <w:rFonts w:ascii="TheSans Plain" w:hAnsi="TheSans Plain" w:hint="eastAsia"/>
          <w:sz w:val="20"/>
          <w:szCs w:val="20"/>
        </w:rPr>
        <w:t>’</w:t>
      </w:r>
      <w:r w:rsidRPr="003F0EE1">
        <w:rPr>
          <w:rFonts w:ascii="TheSans Plain" w:hAnsi="TheSans Plain"/>
          <w:sz w:val="20"/>
          <w:szCs w:val="20"/>
        </w:rPr>
        <w:t xml:space="preserve"> do theip sa chóras bainistíochta mar stóráil uireasach sciodair a lig don seans go dtarlódh rith chun srutha agus truailliú. Ghlac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Roinn leis go raibh an fhianaise mhíochaine a tíolacadh suntasach agus nua agus glacadh leis nach bhfacthas aon fhianaise de thruailliú ar lá na cigireachta.</w:t>
      </w:r>
    </w:p>
    <w:p w:rsidR="00296164" w:rsidRPr="003F0EE1" w:rsidRDefault="00296164" w:rsidP="00296164">
      <w:pPr>
        <w:spacing w:line="23" w:lineRule="atLeast"/>
        <w:ind w:right="57"/>
        <w:jc w:val="both"/>
        <w:rPr>
          <w:rFonts w:ascii="TheSans Plain" w:hAnsi="TheSans Plain"/>
          <w:sz w:val="20"/>
          <w:szCs w:val="20"/>
        </w:rPr>
      </w:pPr>
    </w:p>
    <w:p w:rsidR="00024F05" w:rsidRDefault="00296164" w:rsidP="00024F05">
      <w:pPr>
        <w:spacing w:line="23" w:lineRule="atLeast"/>
        <w:ind w:right="57"/>
        <w:jc w:val="both"/>
        <w:rPr>
          <w:rFonts w:ascii="TheSans Plain" w:hAnsi="TheSans Plain"/>
          <w:sz w:val="20"/>
          <w:szCs w:val="20"/>
        </w:rPr>
      </w:pPr>
      <w:r w:rsidRPr="003F0EE1">
        <w:rPr>
          <w:rFonts w:ascii="TheSans Plain" w:hAnsi="TheSans Plain"/>
          <w:sz w:val="20"/>
          <w:szCs w:val="20"/>
        </w:rPr>
        <w:t xml:space="preserve">Tugadh le fios gur </w:t>
      </w:r>
      <w:r>
        <w:rPr>
          <w:rFonts w:ascii="TheSans Plain" w:hAnsi="TheSans Plain"/>
          <w:sz w:val="20"/>
          <w:szCs w:val="20"/>
        </w:rPr>
        <w:t>rannpháirtí</w:t>
      </w:r>
      <w:r w:rsidRPr="003F0EE1">
        <w:rPr>
          <w:rFonts w:ascii="TheSans Plain" w:hAnsi="TheSans Plain"/>
          <w:sz w:val="20"/>
          <w:szCs w:val="20"/>
        </w:rPr>
        <w:t xml:space="preserve"> REPS4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t-achomharcóir agus go raibh </w:t>
      </w:r>
      <w:r w:rsidRPr="00E93391">
        <w:rPr>
          <w:rFonts w:ascii="TheSans Plain" w:hAnsi="TheSans Plain"/>
          <w:sz w:val="20"/>
          <w:szCs w:val="20"/>
        </w:rPr>
        <w:t>plean bainistíochta cothaitheach</w:t>
      </w:r>
      <w:r w:rsidRPr="003F0EE1">
        <w:rPr>
          <w:rFonts w:ascii="TheSans Plain" w:hAnsi="TheSans Plain"/>
          <w:sz w:val="20"/>
          <w:szCs w:val="20"/>
        </w:rPr>
        <w:t xml:space="preserve"> i bhfeidhm aige. Níor aontaigh an t-achomharcóir leis an gcur síos ar fhabhtanna struchtúracha agus luaigh an t-achomharcóir gur tugadh amach an t-aoileach as an mboth ionas go leathfaí é. Tugadh fianaise de riocht míochaine an achomharcóra ar aird.</w:t>
      </w:r>
    </w:p>
    <w:p w:rsidR="00296164" w:rsidRPr="003F0EE1" w:rsidRDefault="00296164" w:rsidP="00024F05">
      <w:pPr>
        <w:spacing w:line="23" w:lineRule="atLeast"/>
        <w:ind w:right="57"/>
        <w:jc w:val="both"/>
        <w:rPr>
          <w:rFonts w:ascii="TheSans Plain" w:hAnsi="TheSans Plain"/>
          <w:sz w:val="20"/>
          <w:szCs w:val="20"/>
        </w:rPr>
      </w:pPr>
      <w:r w:rsidRPr="003F0EE1">
        <w:rPr>
          <w:rFonts w:ascii="TheSans Plain" w:hAnsi="TheSans Plain"/>
          <w:sz w:val="20"/>
          <w:szCs w:val="20"/>
        </w:rPr>
        <w:t xml:space="preserve"> </w:t>
      </w:r>
    </w:p>
    <w:p w:rsidR="00296164" w:rsidRPr="003F0EE1" w:rsidRDefault="00296164" w:rsidP="00296164">
      <w:pPr>
        <w:autoSpaceDE w:val="0"/>
        <w:autoSpaceDN w:val="0"/>
        <w:adjustRightInd w:val="0"/>
        <w:spacing w:line="23" w:lineRule="atLeast"/>
        <w:ind w:right="57"/>
        <w:jc w:val="both"/>
        <w:rPr>
          <w:rFonts w:ascii="TheSans Plain" w:hAnsi="TheSans Plain"/>
          <w:sz w:val="20"/>
          <w:szCs w:val="20"/>
          <w:lang w:val="en-GB" w:eastAsia="en-GB"/>
        </w:rPr>
      </w:pPr>
      <w:r w:rsidRPr="003F0EE1">
        <w:rPr>
          <w:rFonts w:ascii="TheSans Plain" w:hAnsi="TheSans Plain"/>
          <w:sz w:val="20"/>
          <w:szCs w:val="20"/>
        </w:rPr>
        <w:t xml:space="preserve">Ba </w:t>
      </w:r>
      <w:proofErr w:type="gramStart"/>
      <w:r w:rsidRPr="003F0EE1">
        <w:rPr>
          <w:rFonts w:ascii="TheSans Plain" w:hAnsi="TheSans Plain"/>
          <w:sz w:val="20"/>
          <w:szCs w:val="20"/>
        </w:rPr>
        <w:t>sa</w:t>
      </w:r>
      <w:proofErr w:type="gramEnd"/>
      <w:r w:rsidRPr="003F0EE1">
        <w:rPr>
          <w:rFonts w:ascii="TheSans Plain" w:hAnsi="TheSans Plain"/>
          <w:sz w:val="20"/>
          <w:szCs w:val="20"/>
        </w:rPr>
        <w:t xml:space="preserve"> </w:t>
      </w:r>
      <w:r w:rsidRPr="00E93391">
        <w:rPr>
          <w:rFonts w:ascii="TheSans Plain" w:hAnsi="TheSans Plain"/>
          <w:sz w:val="20"/>
          <w:szCs w:val="20"/>
        </w:rPr>
        <w:t>Rialachán ón gCoimisiún Eorpach</w:t>
      </w:r>
      <w:r w:rsidRPr="003F0EE1">
        <w:rPr>
          <w:rFonts w:ascii="TheSans Plain" w:hAnsi="TheSans Plain"/>
          <w:sz w:val="20"/>
          <w:szCs w:val="20"/>
        </w:rPr>
        <w:t xml:space="preserve"> 1122/2009 agus sa </w:t>
      </w:r>
      <w:r w:rsidRPr="00E93391">
        <w:rPr>
          <w:rFonts w:ascii="TheSans Plain" w:hAnsi="TheSans Plain"/>
          <w:sz w:val="20"/>
          <w:szCs w:val="20"/>
        </w:rPr>
        <w:t>Rialachán ón gComhairle</w:t>
      </w:r>
      <w:r w:rsidRPr="003F0EE1">
        <w:rPr>
          <w:rFonts w:ascii="TheSans Plain" w:hAnsi="TheSans Plain"/>
          <w:sz w:val="20"/>
          <w:szCs w:val="20"/>
        </w:rPr>
        <w:t xml:space="preserve"> Eorpach 73/2009 a foráladh don phionós a gearradh. Tugann A</w:t>
      </w:r>
      <w:r w:rsidRPr="00647B3B">
        <w:rPr>
          <w:rFonts w:ascii="TheSans Plain" w:hAnsi="TheSans Plain"/>
          <w:sz w:val="20"/>
          <w:szCs w:val="20"/>
        </w:rPr>
        <w:t>irteagal</w:t>
      </w:r>
      <w:r w:rsidRPr="003F0EE1">
        <w:rPr>
          <w:rFonts w:ascii="TheSans Plain" w:hAnsi="TheSans Plain"/>
          <w:sz w:val="20"/>
          <w:szCs w:val="20"/>
        </w:rPr>
        <w:t xml:space="preserve"> 24(2) den </w:t>
      </w:r>
      <w:r w:rsidRPr="00E93391">
        <w:rPr>
          <w:rFonts w:ascii="TheSans Plain" w:hAnsi="TheSans Plain"/>
          <w:sz w:val="20"/>
          <w:szCs w:val="20"/>
        </w:rPr>
        <w:t>Rialachán ón gComhairle</w:t>
      </w:r>
      <w:r w:rsidRPr="003F0EE1">
        <w:rPr>
          <w:rFonts w:ascii="TheSans Plain" w:hAnsi="TheSans Plain"/>
          <w:sz w:val="20"/>
          <w:szCs w:val="20"/>
        </w:rPr>
        <w:t xml:space="preserve"> 73/2009 cuntas ar </w:t>
      </w:r>
      <w:r w:rsidRPr="003F0EE1">
        <w:rPr>
          <w:rFonts w:ascii="TheSans Plain" w:hAnsi="TheSans Plain"/>
          <w:i/>
          <w:sz w:val="20"/>
          <w:szCs w:val="20"/>
        </w:rPr>
        <w:t xml:space="preserve">‘Laghduithe a chur i bhfeidhm i gcás </w:t>
      </w:r>
      <w:proofErr w:type="gramStart"/>
      <w:r w:rsidRPr="003F0EE1">
        <w:rPr>
          <w:rFonts w:ascii="TheSans Plain" w:hAnsi="TheSans Plain"/>
          <w:i/>
          <w:sz w:val="20"/>
          <w:szCs w:val="20"/>
        </w:rPr>
        <w:t>na</w:t>
      </w:r>
      <w:proofErr w:type="gramEnd"/>
      <w:r w:rsidRPr="003F0EE1">
        <w:rPr>
          <w:rFonts w:ascii="TheSans Plain" w:hAnsi="TheSans Plain"/>
          <w:i/>
          <w:sz w:val="20"/>
          <w:szCs w:val="20"/>
        </w:rPr>
        <w:t xml:space="preserve"> faillí’</w:t>
      </w:r>
      <w:r w:rsidRPr="003F0EE1">
        <w:rPr>
          <w:rFonts w:ascii="TheSans Plain" w:hAnsi="TheSans Plain"/>
          <w:sz w:val="20"/>
          <w:szCs w:val="20"/>
        </w:rPr>
        <w:t xml:space="preserve"> agus luaitear ann: “</w:t>
      </w:r>
      <w:r w:rsidRPr="003F0EE1">
        <w:rPr>
          <w:rFonts w:ascii="TheSans Plain" w:hAnsi="TheSans Plain"/>
          <w:i/>
          <w:sz w:val="20"/>
          <w:szCs w:val="20"/>
          <w:lang w:val="en-GB" w:eastAsia="en-GB"/>
        </w:rPr>
        <w:t>I gcás na faillí, ní rachaidh céatadán an laghdaithe thar 5% agus, i gcás an neamhchomhlíonta athuair,</w:t>
      </w:r>
      <w:r w:rsidRPr="003F0EE1">
        <w:rPr>
          <w:rFonts w:ascii="TheSans Plain" w:hAnsi="TheSans Plain"/>
          <w:sz w:val="20"/>
          <w:szCs w:val="20"/>
          <w:lang w:val="en-GB" w:eastAsia="en-GB"/>
        </w:rPr>
        <w:t xml:space="preserve"> 15%.”</w:t>
      </w:r>
    </w:p>
    <w:p w:rsidR="00296164" w:rsidRPr="003F0EE1" w:rsidRDefault="00296164" w:rsidP="00296164">
      <w:pPr>
        <w:autoSpaceDE w:val="0"/>
        <w:autoSpaceDN w:val="0"/>
        <w:adjustRightInd w:val="0"/>
        <w:spacing w:line="23" w:lineRule="atLeast"/>
        <w:ind w:right="57"/>
        <w:jc w:val="both"/>
        <w:rPr>
          <w:rFonts w:ascii="TheSans Plain" w:hAnsi="TheSans Plain"/>
          <w:sz w:val="20"/>
          <w:szCs w:val="20"/>
          <w:lang w:val="en-GB" w:eastAsia="en-GB"/>
        </w:rPr>
      </w:pPr>
    </w:p>
    <w:p w:rsidR="00296164" w:rsidRPr="003F0EE1" w:rsidRDefault="00296164" w:rsidP="00296164">
      <w:pPr>
        <w:autoSpaceDE w:val="0"/>
        <w:autoSpaceDN w:val="0"/>
        <w:adjustRightInd w:val="0"/>
        <w:spacing w:line="23" w:lineRule="atLeast"/>
        <w:ind w:right="57"/>
        <w:jc w:val="both"/>
        <w:rPr>
          <w:rFonts w:ascii="TheSans Plain" w:hAnsi="TheSans Plain"/>
          <w:sz w:val="20"/>
          <w:szCs w:val="20"/>
        </w:rPr>
      </w:pPr>
      <w:r w:rsidRPr="003F0EE1">
        <w:rPr>
          <w:rFonts w:ascii="TheSans Plain" w:hAnsi="TheSans Plain"/>
          <w:sz w:val="20"/>
          <w:szCs w:val="20"/>
        </w:rPr>
        <w:t>Tugann A</w:t>
      </w:r>
      <w:r w:rsidRPr="00647B3B">
        <w:rPr>
          <w:rFonts w:ascii="TheSans Plain" w:hAnsi="TheSans Plain"/>
          <w:sz w:val="20"/>
          <w:szCs w:val="20"/>
        </w:rPr>
        <w:t>irteagal</w:t>
      </w:r>
      <w:r w:rsidRPr="003F0EE1">
        <w:rPr>
          <w:rFonts w:ascii="TheSans Plain" w:hAnsi="TheSans Plain"/>
          <w:sz w:val="20"/>
          <w:szCs w:val="20"/>
        </w:rPr>
        <w:t xml:space="preserve"> 24(3) cuntas ar fheidhmiú na laghduithe agus na n-eisiamh i gcás an neamhchomhlíonta intinniúil ina luaitear “</w:t>
      </w:r>
      <w:r w:rsidRPr="003F0EE1">
        <w:rPr>
          <w:rFonts w:ascii="TheSans Plain" w:hAnsi="TheSans Plain"/>
          <w:i/>
          <w:sz w:val="20"/>
          <w:szCs w:val="20"/>
          <w:lang w:val="en-GB" w:eastAsia="en-GB"/>
        </w:rPr>
        <w:t>I gcás an neamhchomhlíonta intinniúil, ní bheidh céatadán an laghdaithe níos lú ná 20% i bprionsabal agus féadfaidh sé dul chomh fada le heisiamh iomlán ó scéim chúnaimh amháin nó níos mó ná sin agus is féidir go gcuirfear i bhfeidhm é sin go ceann bliana féilire nó níos mó ná sin.</w:t>
      </w:r>
      <w:r w:rsidRPr="003F0EE1">
        <w:rPr>
          <w:rFonts w:ascii="TheSans Plain" w:hAnsi="TheSans Plain"/>
          <w:sz w:val="20"/>
          <w:szCs w:val="20"/>
        </w:rPr>
        <w:t>”</w:t>
      </w:r>
    </w:p>
    <w:p w:rsidR="00296164" w:rsidRPr="003F0EE1" w:rsidRDefault="00296164" w:rsidP="00296164">
      <w:pPr>
        <w:autoSpaceDE w:val="0"/>
        <w:autoSpaceDN w:val="0"/>
        <w:adjustRightInd w:val="0"/>
        <w:spacing w:line="23" w:lineRule="atLeast"/>
        <w:ind w:right="57"/>
        <w:jc w:val="both"/>
        <w:rPr>
          <w:rFonts w:ascii="TheSans Plain" w:hAnsi="TheSans Plain"/>
          <w:sz w:val="20"/>
          <w:szCs w:val="20"/>
        </w:rPr>
      </w:pPr>
      <w:r w:rsidRPr="003F0EE1">
        <w:rPr>
          <w:rFonts w:ascii="TheSans Plain" w:hAnsi="TheSans Plain"/>
          <w:sz w:val="20"/>
          <w:szCs w:val="20"/>
        </w:rPr>
        <w:t xml:space="preserve"> </w:t>
      </w:r>
    </w:p>
    <w:p w:rsidR="00024F05" w:rsidRDefault="00296164" w:rsidP="00024F05">
      <w:pPr>
        <w:spacing w:line="23" w:lineRule="atLeast"/>
        <w:ind w:right="57"/>
        <w:jc w:val="both"/>
        <w:rPr>
          <w:rFonts w:ascii="TheSans Plain" w:hAnsi="TheSans Plain"/>
          <w:sz w:val="20"/>
          <w:szCs w:val="20"/>
        </w:rPr>
      </w:pPr>
      <w:r w:rsidRPr="003F0EE1">
        <w:rPr>
          <w:rFonts w:ascii="TheSans Plain" w:hAnsi="TheSans Plain"/>
          <w:sz w:val="20"/>
          <w:szCs w:val="20"/>
        </w:rPr>
        <w:t>Ghlac an tOifigeach Achomharc</w:t>
      </w:r>
      <w:r>
        <w:rPr>
          <w:rFonts w:ascii="TheSans Plain" w:hAnsi="TheSans Plain"/>
          <w:sz w:val="20"/>
          <w:szCs w:val="20"/>
        </w:rPr>
        <w:t xml:space="preserve"> leis</w:t>
      </w:r>
      <w:r w:rsidRPr="003F0EE1">
        <w:rPr>
          <w:rFonts w:ascii="TheSans Plain" w:hAnsi="TheSans Plain"/>
          <w:sz w:val="20"/>
          <w:szCs w:val="20"/>
        </w:rPr>
        <w:t>, ag féachaint d</w:t>
      </w:r>
      <w:r w:rsidRPr="003F0EE1">
        <w:rPr>
          <w:rFonts w:ascii="TheSans Plain" w:hAnsi="TheSans Plain" w:hint="eastAsia"/>
          <w:sz w:val="20"/>
          <w:szCs w:val="20"/>
        </w:rPr>
        <w:t xml:space="preserve">on </w:t>
      </w:r>
      <w:r w:rsidRPr="003F0EE1">
        <w:rPr>
          <w:rFonts w:ascii="TheSans Plain" w:hAnsi="TheSans Plain"/>
          <w:sz w:val="20"/>
          <w:szCs w:val="20"/>
        </w:rPr>
        <w:t xml:space="preserve">fhianaise mhíochaine a tugadh ar aird ag an éisteacht ó bhéal inar tugadh cuntas ar chineál trom tobann an reachta mhíochaine ina raibh an </w:t>
      </w:r>
      <w:r w:rsidRPr="003F0EE1">
        <w:rPr>
          <w:rFonts w:ascii="TheSans Plain" w:hAnsi="TheSans Plain"/>
          <w:sz w:val="20"/>
          <w:szCs w:val="20"/>
        </w:rPr>
        <w:br/>
        <w:t xml:space="preserve">t-achomharcóir i dtráth na cigireachta, nach bhféadfaí an neamhchomlíonadh a fionnadh ar lá na cigireachta a mheas ina rud intinniúil agus gur chóir é a rangú mar fhaillí. Laghdaíodh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pionós a gearradh ó 20% go 5%. Ceadaíodh </w:t>
      </w:r>
      <w:proofErr w:type="gramStart"/>
      <w:r w:rsidRPr="003F0EE1">
        <w:rPr>
          <w:rStyle w:val="A0"/>
          <w:rFonts w:ascii="TheSans Plain" w:hAnsi="TheSans Plain"/>
          <w:sz w:val="20"/>
          <w:szCs w:val="20"/>
        </w:rPr>
        <w:t>an</w:t>
      </w:r>
      <w:proofErr w:type="gramEnd"/>
      <w:r w:rsidRPr="003F0EE1">
        <w:rPr>
          <w:rStyle w:val="A0"/>
          <w:rFonts w:ascii="TheSans Plain" w:hAnsi="TheSans Plain"/>
          <w:sz w:val="20"/>
          <w:szCs w:val="20"/>
        </w:rPr>
        <w:t xml:space="preserve"> t-achomharc </w:t>
      </w:r>
      <w:r w:rsidRPr="003F0EE1">
        <w:rPr>
          <w:rFonts w:ascii="TheSans Plain" w:hAnsi="TheSans Plain"/>
          <w:sz w:val="20"/>
          <w:szCs w:val="20"/>
        </w:rPr>
        <w:t>i bpáirt.</w:t>
      </w:r>
    </w:p>
    <w:p w:rsidR="00296164" w:rsidRPr="003F0EE1" w:rsidRDefault="00296164" w:rsidP="00024F05">
      <w:pPr>
        <w:spacing w:line="23" w:lineRule="atLeast"/>
        <w:ind w:right="57"/>
        <w:jc w:val="both"/>
        <w:rPr>
          <w:rFonts w:ascii="TheSans Plain" w:hAnsi="TheSans Plain"/>
          <w:i/>
          <w:sz w:val="20"/>
          <w:szCs w:val="20"/>
          <w:lang w:val="en-GB" w:eastAsia="en-GB"/>
        </w:rPr>
      </w:pPr>
      <w:r w:rsidRPr="003F0EE1">
        <w:rPr>
          <w:rFonts w:ascii="TheSans Plain" w:hAnsi="TheSans Plain"/>
          <w:sz w:val="20"/>
          <w:szCs w:val="20"/>
        </w:rPr>
        <w:t xml:space="preserve"> </w:t>
      </w:r>
    </w:p>
    <w:p w:rsidR="00296164" w:rsidRPr="00EA3AE7" w:rsidRDefault="00296164" w:rsidP="00296164">
      <w:pPr>
        <w:spacing w:line="23" w:lineRule="atLeast"/>
        <w:ind w:right="57"/>
        <w:jc w:val="both"/>
        <w:rPr>
          <w:rFonts w:ascii="TheSans Plain" w:hAnsi="TheSans Plain"/>
          <w:b/>
          <w:color w:val="943634"/>
          <w:sz w:val="20"/>
          <w:szCs w:val="20"/>
        </w:rPr>
      </w:pPr>
      <w:r w:rsidRPr="00EA3AE7">
        <w:rPr>
          <w:rFonts w:ascii="TheSans Plain" w:hAnsi="TheSans Plain"/>
          <w:b/>
          <w:color w:val="943634"/>
          <w:sz w:val="20"/>
          <w:szCs w:val="20"/>
        </w:rPr>
        <w:t>Cás 9: An Scéim um Roghanna Comhshaoil Talmhaíochta (AEOS) 2010 agus an Scéim um Fheirmeoireacht Orgánach</w:t>
      </w:r>
      <w:r>
        <w:rPr>
          <w:rFonts w:ascii="TheSans Plain" w:hAnsi="TheSans Plain"/>
          <w:b/>
          <w:color w:val="943634"/>
          <w:sz w:val="20"/>
          <w:szCs w:val="20"/>
        </w:rPr>
        <w:t xml:space="preserve"> (OFS)</w:t>
      </w:r>
    </w:p>
    <w:p w:rsidR="00296164" w:rsidRPr="003F0EE1" w:rsidRDefault="00296164" w:rsidP="00296164">
      <w:pPr>
        <w:spacing w:line="23" w:lineRule="atLeast"/>
        <w:ind w:right="57"/>
        <w:jc w:val="both"/>
        <w:rPr>
          <w:rFonts w:ascii="TheSans Plain" w:hAnsi="TheSans Plain"/>
          <w:sz w:val="20"/>
          <w:szCs w:val="20"/>
        </w:rPr>
      </w:pPr>
    </w:p>
    <w:p w:rsidR="00024F05" w:rsidRDefault="00296164" w:rsidP="00296164">
      <w:pPr>
        <w:jc w:val="both"/>
        <w:rPr>
          <w:rFonts w:ascii="TheSans Plain" w:hAnsi="TheSans Plain"/>
          <w:sz w:val="20"/>
          <w:szCs w:val="20"/>
        </w:rPr>
      </w:pPr>
      <w:r w:rsidRPr="003F0EE1">
        <w:rPr>
          <w:rFonts w:ascii="TheSans Plain" w:hAnsi="TheSans Plain"/>
          <w:sz w:val="20"/>
          <w:szCs w:val="20"/>
        </w:rPr>
        <w:softHyphen/>
      </w:r>
      <w:r w:rsidRPr="003F0EE1">
        <w:rPr>
          <w:rFonts w:ascii="TheSans Plain" w:hAnsi="TheSans Plain"/>
          <w:sz w:val="20"/>
          <w:szCs w:val="20"/>
        </w:rPr>
        <w:softHyphen/>
      </w:r>
      <w:r w:rsidRPr="003F0EE1">
        <w:rPr>
          <w:rFonts w:ascii="TheSans Plain" w:hAnsi="TheSans Plain"/>
          <w:sz w:val="20"/>
          <w:szCs w:val="20"/>
        </w:rPr>
        <w:softHyphen/>
      </w:r>
      <w:r w:rsidRPr="003F0EE1">
        <w:rPr>
          <w:rFonts w:ascii="TheSans Plain" w:hAnsi="TheSans Plain"/>
          <w:sz w:val="20"/>
          <w:szCs w:val="20"/>
        </w:rPr>
        <w:softHyphen/>
      </w:r>
      <w:r w:rsidRPr="003F0EE1">
        <w:rPr>
          <w:rFonts w:ascii="TheSans Plain" w:hAnsi="TheSans Plain"/>
          <w:sz w:val="20"/>
          <w:szCs w:val="20"/>
        </w:rPr>
        <w:softHyphen/>
      </w:r>
      <w:r w:rsidRPr="003F0EE1">
        <w:rPr>
          <w:rFonts w:ascii="TheSans Plain" w:hAnsi="TheSans Plain"/>
          <w:sz w:val="20"/>
          <w:szCs w:val="20"/>
        </w:rPr>
        <w:softHyphen/>
      </w:r>
      <w:r w:rsidRPr="003F0EE1">
        <w:rPr>
          <w:rFonts w:ascii="TheSans Plain" w:hAnsi="TheSans Plain"/>
          <w:sz w:val="20"/>
          <w:szCs w:val="20"/>
        </w:rPr>
        <w:softHyphen/>
      </w:r>
      <w:r w:rsidRPr="003F0EE1">
        <w:rPr>
          <w:rFonts w:ascii="TheSans Plain" w:hAnsi="TheSans Plain"/>
          <w:sz w:val="20"/>
          <w:szCs w:val="20"/>
        </w:rPr>
        <w:softHyphen/>
      </w:r>
      <w:r w:rsidRPr="003F0EE1">
        <w:rPr>
          <w:rFonts w:ascii="TheSans Plain" w:hAnsi="TheSans Plain"/>
          <w:sz w:val="20"/>
          <w:szCs w:val="20"/>
        </w:rPr>
        <w:softHyphen/>
      </w:r>
      <w:r w:rsidRPr="003F0EE1">
        <w:rPr>
          <w:rFonts w:ascii="TheSans Plain" w:hAnsi="TheSans Plain"/>
          <w:sz w:val="20"/>
          <w:szCs w:val="20"/>
        </w:rPr>
        <w:softHyphen/>
      </w:r>
      <w:r w:rsidRPr="003F0EE1">
        <w:rPr>
          <w:rFonts w:ascii="TheSans Plain" w:hAnsi="TheSans Plain"/>
          <w:sz w:val="20"/>
          <w:szCs w:val="20"/>
        </w:rPr>
        <w:softHyphen/>
      </w:r>
      <w:r w:rsidRPr="003F0EE1">
        <w:rPr>
          <w:rFonts w:ascii="TheSans Plain" w:hAnsi="TheSans Plain"/>
          <w:sz w:val="20"/>
          <w:szCs w:val="20"/>
        </w:rPr>
        <w:softHyphen/>
      </w:r>
      <w:r w:rsidRPr="003F0EE1">
        <w:rPr>
          <w:rFonts w:ascii="TheSans Plain" w:hAnsi="TheSans Plain"/>
          <w:sz w:val="20"/>
          <w:szCs w:val="20"/>
        </w:rPr>
        <w:softHyphen/>
      </w:r>
      <w:r w:rsidRPr="003F0EE1">
        <w:rPr>
          <w:rFonts w:ascii="TheSans Plain" w:hAnsi="TheSans Plain"/>
          <w:sz w:val="20"/>
          <w:szCs w:val="20"/>
        </w:rPr>
        <w:softHyphen/>
      </w:r>
      <w:r w:rsidRPr="003F0EE1">
        <w:rPr>
          <w:rFonts w:ascii="TheSans Plain" w:hAnsi="TheSans Plain"/>
          <w:sz w:val="20"/>
          <w:szCs w:val="20"/>
        </w:rPr>
        <w:softHyphen/>
      </w:r>
      <w:r w:rsidRPr="003F0EE1">
        <w:rPr>
          <w:rFonts w:ascii="TheSans Plain" w:hAnsi="TheSans Plain"/>
          <w:sz w:val="20"/>
          <w:szCs w:val="20"/>
        </w:rPr>
        <w:softHyphen/>
      </w:r>
      <w:r w:rsidRPr="003F0EE1">
        <w:rPr>
          <w:rFonts w:ascii="TheSans Plain" w:hAnsi="TheSans Plain"/>
          <w:sz w:val="20"/>
          <w:szCs w:val="20"/>
        </w:rPr>
        <w:softHyphen/>
      </w:r>
      <w:r w:rsidRPr="003F0EE1">
        <w:rPr>
          <w:rFonts w:ascii="TheSans Plain" w:hAnsi="TheSans Plain"/>
          <w:sz w:val="20"/>
          <w:szCs w:val="20"/>
        </w:rPr>
        <w:softHyphen/>
      </w:r>
      <w:r w:rsidRPr="003F0EE1">
        <w:rPr>
          <w:rFonts w:ascii="TheSans Plain" w:hAnsi="TheSans Plain"/>
          <w:sz w:val="20"/>
          <w:szCs w:val="20"/>
        </w:rPr>
        <w:softHyphen/>
      </w:r>
      <w:r w:rsidRPr="003F0EE1">
        <w:rPr>
          <w:rFonts w:ascii="TheSans Plain" w:hAnsi="TheSans Plain"/>
          <w:sz w:val="20"/>
          <w:szCs w:val="20"/>
        </w:rPr>
        <w:softHyphen/>
      </w:r>
      <w:r w:rsidRPr="003F0EE1">
        <w:rPr>
          <w:rFonts w:ascii="TheSans Plain" w:hAnsi="TheSans Plain"/>
          <w:sz w:val="20"/>
          <w:szCs w:val="20"/>
        </w:rPr>
        <w:softHyphen/>
      </w:r>
      <w:r w:rsidRPr="003F0EE1">
        <w:rPr>
          <w:rFonts w:ascii="TheSans Plain" w:hAnsi="TheSans Plain"/>
          <w:sz w:val="20"/>
          <w:szCs w:val="20"/>
        </w:rPr>
        <w:softHyphen/>
      </w:r>
      <w:r w:rsidRPr="003F0EE1">
        <w:rPr>
          <w:rFonts w:ascii="TheSans Plain" w:hAnsi="TheSans Plain"/>
          <w:sz w:val="20"/>
          <w:szCs w:val="20"/>
        </w:rPr>
        <w:softHyphen/>
      </w:r>
      <w:r w:rsidRPr="003F0EE1">
        <w:rPr>
          <w:rFonts w:ascii="TheSans Plain" w:hAnsi="TheSans Plain"/>
          <w:sz w:val="20"/>
          <w:szCs w:val="20"/>
        </w:rPr>
        <w:softHyphen/>
        <w:t xml:space="preserve">Thosaigh an t-achomharcóir a rannpháirtíocht </w:t>
      </w:r>
      <w:proofErr w:type="gramStart"/>
      <w:r w:rsidRPr="003F0EE1">
        <w:rPr>
          <w:rFonts w:ascii="TheSans Plain" w:hAnsi="TheSans Plain"/>
          <w:sz w:val="20"/>
          <w:szCs w:val="20"/>
        </w:rPr>
        <w:t>sa</w:t>
      </w:r>
      <w:proofErr w:type="gramEnd"/>
      <w:r w:rsidRPr="003F0EE1">
        <w:rPr>
          <w:rFonts w:ascii="TheSans Plain" w:hAnsi="TheSans Plain"/>
          <w:sz w:val="20"/>
          <w:szCs w:val="20"/>
        </w:rPr>
        <w:t xml:space="preserve"> </w:t>
      </w:r>
      <w:r w:rsidRPr="00E93391">
        <w:rPr>
          <w:rFonts w:ascii="TheSans Plain" w:hAnsi="TheSans Plain"/>
          <w:sz w:val="20"/>
          <w:szCs w:val="20"/>
        </w:rPr>
        <w:t>Scéim um Roghanna Comhshaoil Talmhaíochta</w:t>
      </w:r>
      <w:r w:rsidRPr="003F0EE1">
        <w:rPr>
          <w:rFonts w:ascii="TheSans Plain" w:hAnsi="TheSans Plain"/>
          <w:sz w:val="20"/>
          <w:szCs w:val="20"/>
        </w:rPr>
        <w:t xml:space="preserve"> (AEOS) sa bhliain 2010 agus roghnaigh sé na Roghanna um Móinéar Féir Traidisiúnta agus um Chiumhaiseanna Bruachánacha.  Bhí an t-achomharcóir </w:t>
      </w:r>
      <w:proofErr w:type="gramStart"/>
      <w:r w:rsidRPr="003F0EE1">
        <w:rPr>
          <w:rFonts w:ascii="TheSans Plain" w:hAnsi="TheSans Plain"/>
          <w:sz w:val="20"/>
          <w:szCs w:val="20"/>
        </w:rPr>
        <w:t>ag</w:t>
      </w:r>
      <w:proofErr w:type="gramEnd"/>
      <w:r w:rsidRPr="003F0EE1">
        <w:rPr>
          <w:rFonts w:ascii="TheSans Plain" w:hAnsi="TheSans Plain"/>
          <w:sz w:val="20"/>
          <w:szCs w:val="20"/>
        </w:rPr>
        <w:t xml:space="preserve"> glacadh páirte sa Scéim um Fheirmeoireacht Orgánach (OFS) ón mbliain 2010 freisin.  D</w:t>
      </w:r>
      <w:r w:rsidRPr="003F0EE1">
        <w:rPr>
          <w:rFonts w:ascii="TheSans Plain" w:hAnsi="TheSans Plain" w:hint="eastAsia"/>
          <w:sz w:val="20"/>
          <w:szCs w:val="20"/>
        </w:rPr>
        <w:t>’</w:t>
      </w:r>
      <w:r w:rsidRPr="003F0EE1">
        <w:rPr>
          <w:rFonts w:ascii="TheSans Plain" w:hAnsi="TheSans Plain"/>
          <w:sz w:val="20"/>
          <w:szCs w:val="20"/>
        </w:rPr>
        <w:t xml:space="preserve">inis an Roinn don achomharcóir nach bhféadfadh sé páirt a ghlacadh sna Roghanna um Móinéar Féir Traidisiúnta agus um Chiumhaiseanna </w:t>
      </w:r>
      <w:proofErr w:type="gramStart"/>
      <w:r w:rsidRPr="003F0EE1">
        <w:rPr>
          <w:rFonts w:ascii="TheSans Plain" w:hAnsi="TheSans Plain"/>
          <w:sz w:val="20"/>
          <w:szCs w:val="20"/>
        </w:rPr>
        <w:t>Bruachánacha  le</w:t>
      </w:r>
      <w:proofErr w:type="gramEnd"/>
      <w:r w:rsidRPr="003F0EE1">
        <w:rPr>
          <w:rFonts w:ascii="TheSans Plain" w:hAnsi="TheSans Plain"/>
          <w:sz w:val="20"/>
          <w:szCs w:val="20"/>
        </w:rPr>
        <w:t xml:space="preserve"> linn dó a bheith páirteach san OFS mar chinn an Roinn gurbh éard a bheadh ina leithéid ná dé-íocaíocht, rud a thoirmisctear faoi rialacha an Aontais Eorpaigh.  Thairg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Roinn dhá rogha don achomharcóir, mar seo a leanas: (a) tarraingt siar ón AEOS nó ón OFS, nó (b) leanúint de pháirt a ghlacadh san AEOS agus san OFS, ach an limistéar sna roghanna AEOS a tharraingt siar ón OFS.  Má roghnaigh an t-achomharcóir rogha (b) cuireadh in iúl dó nach bhfaigheadh sé íocaíocht faoin OFS i leith an limistéir a cuimsíodh sna roghanna AEOS, ach nár mhór dó, áfach, leanúint de gach pioc den talamh ar an bhfeirm a shaothrú go  horgánach.</w:t>
      </w:r>
    </w:p>
    <w:p w:rsidR="00296164" w:rsidRPr="003F0EE1" w:rsidRDefault="00024F05" w:rsidP="00296164">
      <w:pPr>
        <w:jc w:val="both"/>
        <w:rPr>
          <w:rFonts w:ascii="TheSans Plain" w:hAnsi="TheSans Plain"/>
          <w:sz w:val="20"/>
          <w:szCs w:val="20"/>
        </w:rPr>
      </w:pPr>
      <w:r w:rsidRPr="003F0EE1">
        <w:rPr>
          <w:rFonts w:ascii="TheSans Plain" w:hAnsi="TheSans Plain"/>
          <w:sz w:val="20"/>
          <w:szCs w:val="20"/>
        </w:rPr>
        <w:lastRenderedPageBreak/>
        <w:t xml:space="preserve"> </w:t>
      </w:r>
      <w:r w:rsidR="00296164" w:rsidRPr="003F0EE1">
        <w:rPr>
          <w:rFonts w:ascii="TheSans Plain" w:hAnsi="TheSans Plain"/>
          <w:sz w:val="20"/>
          <w:szCs w:val="20"/>
        </w:rPr>
        <w:t xml:space="preserve">Rinneadh achomharc in aghaidh chinneadh </w:t>
      </w:r>
      <w:proofErr w:type="gramStart"/>
      <w:r w:rsidR="00296164" w:rsidRPr="003F0EE1">
        <w:rPr>
          <w:rFonts w:ascii="TheSans Plain" w:hAnsi="TheSans Plain"/>
          <w:sz w:val="20"/>
          <w:szCs w:val="20"/>
        </w:rPr>
        <w:t>na</w:t>
      </w:r>
      <w:proofErr w:type="gramEnd"/>
      <w:r w:rsidR="00296164" w:rsidRPr="003F0EE1">
        <w:rPr>
          <w:rFonts w:ascii="TheSans Plain" w:hAnsi="TheSans Plain"/>
          <w:sz w:val="20"/>
          <w:szCs w:val="20"/>
        </w:rPr>
        <w:t xml:space="preserve"> Roinne chuig an Oifig Achomharc Talmhaíochta. D</w:t>
      </w:r>
      <w:r w:rsidR="00296164" w:rsidRPr="003F0EE1">
        <w:rPr>
          <w:rFonts w:ascii="TheSans Plain" w:hAnsi="TheSans Plain" w:hint="eastAsia"/>
          <w:sz w:val="20"/>
          <w:szCs w:val="20"/>
        </w:rPr>
        <w:t>’</w:t>
      </w:r>
      <w:r w:rsidR="00296164" w:rsidRPr="003F0EE1">
        <w:rPr>
          <w:rFonts w:ascii="TheSans Plain" w:hAnsi="TheSans Plain"/>
          <w:sz w:val="20"/>
          <w:szCs w:val="20"/>
        </w:rPr>
        <w:t xml:space="preserve">áitigh </w:t>
      </w:r>
      <w:proofErr w:type="gramStart"/>
      <w:r w:rsidR="00296164" w:rsidRPr="003F0EE1">
        <w:rPr>
          <w:rFonts w:ascii="TheSans Plain" w:hAnsi="TheSans Plain"/>
          <w:sz w:val="20"/>
          <w:szCs w:val="20"/>
        </w:rPr>
        <w:t>an</w:t>
      </w:r>
      <w:proofErr w:type="gramEnd"/>
      <w:r w:rsidR="00296164" w:rsidRPr="003F0EE1">
        <w:rPr>
          <w:rFonts w:ascii="TheSans Plain" w:hAnsi="TheSans Plain"/>
          <w:sz w:val="20"/>
          <w:szCs w:val="20"/>
        </w:rPr>
        <w:t xml:space="preserve"> t-achomharcóir gur chomhairligh a chomhairleoir Teagasc dó nuair a bhí iarratas á dhéanamh aige ar dhul isteach sa dá scéim nach raibh faic i dtéarmaí agus coinníollacha an dá scéim a choiscfeadh air páirt a ghlacadh sa dá scéim ag an am céanna.  Mhaígh an t-achomharcóir gur fhéad sé an úsáid ab fhearr a bhaint as a thalamh ó thaobh an chomhshaoil de trí </w:t>
      </w:r>
      <w:proofErr w:type="gramStart"/>
      <w:r w:rsidR="00296164" w:rsidRPr="003F0EE1">
        <w:rPr>
          <w:rFonts w:ascii="TheSans Plain" w:hAnsi="TheSans Plain"/>
          <w:sz w:val="20"/>
          <w:szCs w:val="20"/>
        </w:rPr>
        <w:t>na</w:t>
      </w:r>
      <w:proofErr w:type="gramEnd"/>
      <w:r w:rsidR="00296164" w:rsidRPr="003F0EE1">
        <w:rPr>
          <w:rFonts w:ascii="TheSans Plain" w:hAnsi="TheSans Plain"/>
          <w:sz w:val="20"/>
          <w:szCs w:val="20"/>
        </w:rPr>
        <w:t xml:space="preserve"> Roghanna um Móinéar Féir Traidisiúnta agus um Chiumhaiseanna Bruachánacha a dhéanamh faoin AEOS. D</w:t>
      </w:r>
      <w:r w:rsidR="00296164" w:rsidRPr="003F0EE1">
        <w:rPr>
          <w:rFonts w:ascii="TheSans Plain" w:hAnsi="TheSans Plain" w:hint="eastAsia"/>
          <w:sz w:val="20"/>
          <w:szCs w:val="20"/>
        </w:rPr>
        <w:t>’</w:t>
      </w:r>
      <w:r w:rsidR="00296164" w:rsidRPr="003F0EE1">
        <w:rPr>
          <w:rFonts w:ascii="TheSans Plain" w:hAnsi="TheSans Plain"/>
          <w:sz w:val="20"/>
          <w:szCs w:val="20"/>
        </w:rPr>
        <w:t xml:space="preserve">argóin </w:t>
      </w:r>
      <w:proofErr w:type="gramStart"/>
      <w:r w:rsidR="00296164" w:rsidRPr="003F0EE1">
        <w:rPr>
          <w:rFonts w:ascii="TheSans Plain" w:hAnsi="TheSans Plain"/>
          <w:sz w:val="20"/>
          <w:szCs w:val="20"/>
        </w:rPr>
        <w:t>an</w:t>
      </w:r>
      <w:proofErr w:type="gramEnd"/>
      <w:r w:rsidR="00296164" w:rsidRPr="003F0EE1">
        <w:rPr>
          <w:rFonts w:ascii="TheSans Plain" w:hAnsi="TheSans Plain"/>
          <w:sz w:val="20"/>
          <w:szCs w:val="20"/>
        </w:rPr>
        <w:t xml:space="preserve"> t-achomharcóir go raibh dua mór caite aige leis na roghanna seo agus go raibh air íoc as na costais bhreise a bhain le conraitheoir chun cuidiú leis ó thaobh an fhéir de. D</w:t>
      </w:r>
      <w:r w:rsidR="00296164" w:rsidRPr="003F0EE1">
        <w:rPr>
          <w:rFonts w:ascii="TheSans Plain" w:hAnsi="TheSans Plain" w:hint="eastAsia"/>
          <w:sz w:val="20"/>
          <w:szCs w:val="20"/>
        </w:rPr>
        <w:t>’</w:t>
      </w:r>
      <w:r w:rsidR="00296164" w:rsidRPr="003F0EE1">
        <w:rPr>
          <w:rFonts w:ascii="TheSans Plain" w:hAnsi="TheSans Plain"/>
          <w:sz w:val="20"/>
          <w:szCs w:val="20"/>
        </w:rPr>
        <w:t xml:space="preserve">argóin sé go ndearna sé </w:t>
      </w:r>
      <w:proofErr w:type="gramStart"/>
      <w:r w:rsidR="00296164" w:rsidRPr="003F0EE1">
        <w:rPr>
          <w:rFonts w:ascii="TheSans Plain" w:hAnsi="TheSans Plain"/>
          <w:sz w:val="20"/>
          <w:szCs w:val="20"/>
        </w:rPr>
        <w:t>na</w:t>
      </w:r>
      <w:proofErr w:type="gramEnd"/>
      <w:r w:rsidR="00296164" w:rsidRPr="003F0EE1">
        <w:rPr>
          <w:rFonts w:ascii="TheSans Plain" w:hAnsi="TheSans Plain"/>
          <w:sz w:val="20"/>
          <w:szCs w:val="20"/>
        </w:rPr>
        <w:t xml:space="preserve"> conarthaí de mheon macánta agus gur chloígh sé le téarmaí agus coinníollacha an dá scéim. Luaigh </w:t>
      </w:r>
      <w:proofErr w:type="gramStart"/>
      <w:r w:rsidR="00296164" w:rsidRPr="003F0EE1">
        <w:rPr>
          <w:rFonts w:ascii="TheSans Plain" w:hAnsi="TheSans Plain"/>
          <w:sz w:val="20"/>
          <w:szCs w:val="20"/>
        </w:rPr>
        <w:t>an</w:t>
      </w:r>
      <w:proofErr w:type="gramEnd"/>
      <w:r w:rsidR="00296164" w:rsidRPr="003F0EE1">
        <w:rPr>
          <w:rFonts w:ascii="TheSans Plain" w:hAnsi="TheSans Plain"/>
          <w:sz w:val="20"/>
          <w:szCs w:val="20"/>
        </w:rPr>
        <w:t xml:space="preserve"> t-achomharcóir go mbeadh roghanna eile déanta aige dá mba rud é gur cuireadh ar a shúile gur bhain deacrachtaí leis na Roghanna um Chiumhaiseanna Bruachánacha agus um Móinéar Féir Traidisiúnta nuair a bhí iarratas á dhéanamh aige ar dhul isteach sa scéim.</w:t>
      </w:r>
    </w:p>
    <w:p w:rsidR="00296164" w:rsidRPr="003F0EE1" w:rsidRDefault="00296164" w:rsidP="00296164">
      <w:pPr>
        <w:jc w:val="both"/>
        <w:rPr>
          <w:rFonts w:ascii="TheSans Plain" w:hAnsi="TheSans Plain"/>
          <w:sz w:val="20"/>
          <w:szCs w:val="20"/>
        </w:rPr>
      </w:pPr>
    </w:p>
    <w:p w:rsidR="00024F05" w:rsidRDefault="00296164" w:rsidP="00296164">
      <w:pPr>
        <w:jc w:val="both"/>
        <w:rPr>
          <w:rFonts w:ascii="TheSans Plain" w:hAnsi="TheSans Plain"/>
          <w:sz w:val="20"/>
          <w:szCs w:val="20"/>
        </w:rPr>
      </w:pPr>
      <w:r w:rsidRPr="003F0EE1">
        <w:rPr>
          <w:rFonts w:ascii="TheSans Plain" w:hAnsi="TheSans Plain"/>
          <w:sz w:val="20"/>
          <w:szCs w:val="20"/>
        </w:rPr>
        <w:t xml:space="preserve">Dhearbhaigh ionadaithe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Roinne ag an éisteacht gur tarraingíodh aird na Roinne ar na rannpháirtithe in AEOS agus OFS a rinne roghanna limistéarbhunaithe san AEOS agus a raibh íocaíocht dhúbailte á fáil acu.  Scríobh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Roinn chuig roinnt feirmeoirí mar gheall ar an ngnó seo.  D</w:t>
      </w:r>
      <w:r w:rsidRPr="003F0EE1">
        <w:rPr>
          <w:rFonts w:ascii="TheSans Plain" w:hAnsi="TheSans Plain" w:hint="eastAsia"/>
          <w:sz w:val="20"/>
          <w:szCs w:val="20"/>
        </w:rPr>
        <w:t>’</w:t>
      </w:r>
      <w:r w:rsidRPr="003F0EE1">
        <w:rPr>
          <w:rFonts w:ascii="TheSans Plain" w:hAnsi="TheSans Plain"/>
          <w:sz w:val="20"/>
          <w:szCs w:val="20"/>
        </w:rPr>
        <w:t>áitigh an Roinn go mbunaítear an íocaíocht i leith na roghanna limistéarbhunaithe in AEOS agus OFS go príomha ar an bprionsabal céanna – ioncam a sheachligtear de thoradh an laghdaithe ar ionchuir leasacháin nó de thoradh na rochtana srianta i gcomhair na táirgeachta.</w:t>
      </w:r>
    </w:p>
    <w:p w:rsidR="00024F05" w:rsidRDefault="00024F05" w:rsidP="00296164">
      <w:pPr>
        <w:jc w:val="both"/>
        <w:rPr>
          <w:rFonts w:ascii="TheSans Plain" w:hAnsi="TheSans Plain"/>
          <w:sz w:val="20"/>
          <w:szCs w:val="20"/>
        </w:rPr>
      </w:pPr>
      <w:r w:rsidRPr="003F0EE1">
        <w:rPr>
          <w:rFonts w:ascii="TheSans Plain" w:hAnsi="TheSans Plain"/>
          <w:sz w:val="20"/>
          <w:szCs w:val="20"/>
        </w:rPr>
        <w:t xml:space="preserve"> </w:t>
      </w:r>
      <w:r w:rsidR="00296164" w:rsidRPr="003F0EE1">
        <w:rPr>
          <w:rFonts w:ascii="TheSans Plain" w:hAnsi="TheSans Plain"/>
          <w:sz w:val="20"/>
          <w:szCs w:val="20"/>
        </w:rPr>
        <w:t>Maidir leis an Rogha um Chiumhaiseanna Bruachánacha, d</w:t>
      </w:r>
      <w:r w:rsidR="00296164" w:rsidRPr="003F0EE1">
        <w:rPr>
          <w:rFonts w:ascii="TheSans Plain" w:hAnsi="TheSans Plain" w:hint="eastAsia"/>
          <w:sz w:val="20"/>
          <w:szCs w:val="20"/>
        </w:rPr>
        <w:t>’</w:t>
      </w:r>
      <w:r w:rsidR="00296164" w:rsidRPr="003F0EE1">
        <w:rPr>
          <w:rFonts w:ascii="TheSans Plain" w:hAnsi="TheSans Plain"/>
          <w:sz w:val="20"/>
          <w:szCs w:val="20"/>
        </w:rPr>
        <w:t xml:space="preserve">argóin an Roinn go n-aontaíonn feirmeoir go n-éireofar as saothrú </w:t>
      </w:r>
      <w:proofErr w:type="gramStart"/>
      <w:r w:rsidR="00296164" w:rsidRPr="003F0EE1">
        <w:rPr>
          <w:rFonts w:ascii="TheSans Plain" w:hAnsi="TheSans Plain"/>
          <w:sz w:val="20"/>
          <w:szCs w:val="20"/>
        </w:rPr>
        <w:t>na</w:t>
      </w:r>
      <w:proofErr w:type="gramEnd"/>
      <w:r w:rsidR="00296164" w:rsidRPr="003F0EE1">
        <w:rPr>
          <w:rFonts w:ascii="TheSans Plain" w:hAnsi="TheSans Plain"/>
          <w:sz w:val="20"/>
          <w:szCs w:val="20"/>
        </w:rPr>
        <w:t xml:space="preserve"> talún seo agus, dá bhrí sin, nach bhféadfaidh an talamh na ceanglais OFS a chomhlíonadh an túisce a éireofar as saothrú na talún. Luaigh </w:t>
      </w:r>
      <w:proofErr w:type="gramStart"/>
      <w:r w:rsidR="00296164" w:rsidRPr="003F0EE1">
        <w:rPr>
          <w:rFonts w:ascii="TheSans Plain" w:hAnsi="TheSans Plain"/>
          <w:sz w:val="20"/>
          <w:szCs w:val="20"/>
        </w:rPr>
        <w:t>an</w:t>
      </w:r>
      <w:proofErr w:type="gramEnd"/>
      <w:r w:rsidR="00296164" w:rsidRPr="003F0EE1">
        <w:rPr>
          <w:rFonts w:ascii="TheSans Plain" w:hAnsi="TheSans Plain"/>
          <w:sz w:val="20"/>
          <w:szCs w:val="20"/>
        </w:rPr>
        <w:t xml:space="preserve"> Roinn go bhfaigheann feirmeoirí íocaíocht i leith an fhálaithe i gcomhair an limistéir seo ar gá é a bheith stocdhíonach agus nach féidir ligean d</w:t>
      </w:r>
      <w:r w:rsidR="00296164" w:rsidRPr="003F0EE1">
        <w:rPr>
          <w:rFonts w:ascii="TheSans Plain" w:hAnsi="TheSans Plain" w:hint="eastAsia"/>
          <w:sz w:val="20"/>
          <w:szCs w:val="20"/>
        </w:rPr>
        <w:t>’</w:t>
      </w:r>
      <w:r w:rsidR="00296164" w:rsidRPr="003F0EE1">
        <w:rPr>
          <w:rFonts w:ascii="TheSans Plain" w:hAnsi="TheSans Plain"/>
          <w:sz w:val="20"/>
          <w:szCs w:val="20"/>
        </w:rPr>
        <w:t>ainmhithe a bheith ag innilt air. Maidir leis an Rogha um Móinéar Féir Traidisiúnta, luaigh an Roinn go gceanglaítear ar fheirmeoir trí speiceas féir ar a laghad seachas an tSeagalach a shaothrú agus coisctear ar rannpháirtithe an féar a bhaint go dtí dáta i ndiaidh 1 Iúil.  D</w:t>
      </w:r>
      <w:r w:rsidR="00296164" w:rsidRPr="003F0EE1">
        <w:rPr>
          <w:rFonts w:ascii="TheSans Plain" w:hAnsi="TheSans Plain" w:hint="eastAsia"/>
          <w:sz w:val="20"/>
          <w:szCs w:val="20"/>
        </w:rPr>
        <w:t>’</w:t>
      </w:r>
      <w:r w:rsidR="00296164" w:rsidRPr="003F0EE1">
        <w:rPr>
          <w:rFonts w:ascii="TheSans Plain" w:hAnsi="TheSans Plain"/>
          <w:sz w:val="20"/>
          <w:szCs w:val="20"/>
        </w:rPr>
        <w:t xml:space="preserve">aontaigh an Roinn le maíomh an Oifigigh Achomharcóra nach ionann </w:t>
      </w:r>
      <w:proofErr w:type="gramStart"/>
      <w:r w:rsidR="00296164" w:rsidRPr="003F0EE1">
        <w:rPr>
          <w:rFonts w:ascii="TheSans Plain" w:hAnsi="TheSans Plain"/>
          <w:sz w:val="20"/>
          <w:szCs w:val="20"/>
        </w:rPr>
        <w:t>na</w:t>
      </w:r>
      <w:proofErr w:type="gramEnd"/>
      <w:r w:rsidR="00296164" w:rsidRPr="003F0EE1">
        <w:rPr>
          <w:rFonts w:ascii="TheSans Plain" w:hAnsi="TheSans Plain"/>
          <w:sz w:val="20"/>
          <w:szCs w:val="20"/>
        </w:rPr>
        <w:t xml:space="preserve"> rialacha ó thaobh leasacháin a chur ar an talamh faoin Rogha um Móinéar Féir Traidisiúnta agus faoin OFS.</w:t>
      </w:r>
    </w:p>
    <w:p w:rsidR="00024F05" w:rsidRDefault="00024F05" w:rsidP="00024F05">
      <w:pPr>
        <w:jc w:val="both"/>
        <w:rPr>
          <w:rFonts w:ascii="TheSans Plain" w:hAnsi="TheSans Plain"/>
          <w:sz w:val="20"/>
          <w:szCs w:val="20"/>
        </w:rPr>
      </w:pPr>
      <w:r w:rsidRPr="003F0EE1">
        <w:rPr>
          <w:rFonts w:ascii="TheSans Plain" w:hAnsi="TheSans Plain"/>
          <w:sz w:val="20"/>
          <w:szCs w:val="20"/>
        </w:rPr>
        <w:t xml:space="preserve"> </w:t>
      </w:r>
      <w:r w:rsidR="00296164" w:rsidRPr="003F0EE1">
        <w:rPr>
          <w:rFonts w:ascii="TheSans Plain" w:hAnsi="TheSans Plain"/>
          <w:sz w:val="20"/>
          <w:szCs w:val="20"/>
        </w:rPr>
        <w:t>Luaigh an Roinn nár fhéad sí ligean don achomharcóir iompú go rogha eile ag an bpointe sin mar ceanglaítear le hA</w:t>
      </w:r>
      <w:r w:rsidR="00296164" w:rsidRPr="00647B3B">
        <w:rPr>
          <w:rFonts w:ascii="TheSans Plain" w:hAnsi="TheSans Plain"/>
          <w:sz w:val="20"/>
          <w:szCs w:val="20"/>
        </w:rPr>
        <w:t>irteagal</w:t>
      </w:r>
      <w:r w:rsidR="00296164" w:rsidRPr="003F0EE1">
        <w:rPr>
          <w:rFonts w:ascii="TheSans Plain" w:hAnsi="TheSans Plain"/>
          <w:sz w:val="20"/>
          <w:szCs w:val="20"/>
        </w:rPr>
        <w:t xml:space="preserve"> 39(3) den </w:t>
      </w:r>
      <w:r w:rsidR="00296164" w:rsidRPr="00E93391">
        <w:rPr>
          <w:rFonts w:ascii="TheSans Plain" w:hAnsi="TheSans Plain"/>
          <w:sz w:val="20"/>
          <w:szCs w:val="20"/>
        </w:rPr>
        <w:t>Rialachán ón gComhairle</w:t>
      </w:r>
      <w:r w:rsidR="00296164" w:rsidRPr="003F0EE1">
        <w:rPr>
          <w:rFonts w:ascii="TheSans Plain" w:hAnsi="TheSans Plain"/>
          <w:sz w:val="20"/>
          <w:szCs w:val="20"/>
        </w:rPr>
        <w:t xml:space="preserve"> 1698/05 go mairfidh gealltanais Chomhshaoil Talmhaíochta cúig bliana ar a laghad. Thagair an Roinn d</w:t>
      </w:r>
      <w:r w:rsidR="00296164" w:rsidRPr="003F0EE1">
        <w:rPr>
          <w:rFonts w:ascii="TheSans Plain" w:hAnsi="TheSans Plain" w:hint="eastAsia"/>
          <w:sz w:val="20"/>
          <w:szCs w:val="20"/>
        </w:rPr>
        <w:t>’</w:t>
      </w:r>
      <w:r w:rsidR="00296164" w:rsidRPr="003F0EE1">
        <w:rPr>
          <w:rFonts w:ascii="TheSans Plain" w:hAnsi="TheSans Plain"/>
          <w:sz w:val="20"/>
          <w:szCs w:val="20"/>
        </w:rPr>
        <w:t>A</w:t>
      </w:r>
      <w:r w:rsidR="00296164" w:rsidRPr="00647B3B">
        <w:rPr>
          <w:rFonts w:ascii="TheSans Plain" w:hAnsi="TheSans Plain"/>
          <w:sz w:val="20"/>
          <w:szCs w:val="20"/>
        </w:rPr>
        <w:t>irteagal</w:t>
      </w:r>
      <w:r w:rsidR="00296164" w:rsidRPr="003F0EE1">
        <w:rPr>
          <w:rFonts w:ascii="TheSans Plain" w:hAnsi="TheSans Plain"/>
          <w:sz w:val="20"/>
          <w:szCs w:val="20"/>
        </w:rPr>
        <w:t xml:space="preserve"> 27 den </w:t>
      </w:r>
      <w:r w:rsidR="00296164" w:rsidRPr="00E93391">
        <w:rPr>
          <w:rFonts w:ascii="TheSans Plain" w:hAnsi="TheSans Plain"/>
          <w:sz w:val="20"/>
          <w:szCs w:val="20"/>
        </w:rPr>
        <w:t>Rialachán ón gComhairle</w:t>
      </w:r>
      <w:r w:rsidR="00296164" w:rsidRPr="003F0EE1">
        <w:rPr>
          <w:rFonts w:ascii="TheSans Plain" w:hAnsi="TheSans Plain"/>
          <w:sz w:val="20"/>
          <w:szCs w:val="20"/>
        </w:rPr>
        <w:t xml:space="preserve"> 1974/2006 (Fo-Alt 11) a cheadaíonn an t-iompú ó rogha amháin go rogha eile mar a gcomhlíontar trí choinníoll – (a) ní foláir d</w:t>
      </w:r>
      <w:r w:rsidR="00296164" w:rsidRPr="003F0EE1">
        <w:rPr>
          <w:rFonts w:ascii="TheSans Plain" w:hAnsi="TheSans Plain" w:hint="eastAsia"/>
          <w:sz w:val="20"/>
          <w:szCs w:val="20"/>
        </w:rPr>
        <w:t>’</w:t>
      </w:r>
      <w:r w:rsidR="00296164" w:rsidRPr="003F0EE1">
        <w:rPr>
          <w:rFonts w:ascii="TheSans Plain" w:hAnsi="TheSans Plain"/>
          <w:sz w:val="20"/>
          <w:szCs w:val="20"/>
        </w:rPr>
        <w:t>aon iompú dá leithéid a bheith chun mórthairbhe don chomhshaol nó don leas ainmhithe nó don dá rud; (b) ní foláir d</w:t>
      </w:r>
      <w:r w:rsidR="00296164" w:rsidRPr="003F0EE1">
        <w:rPr>
          <w:rFonts w:ascii="TheSans Plain" w:hAnsi="TheSans Plain" w:hint="eastAsia"/>
          <w:sz w:val="20"/>
          <w:szCs w:val="20"/>
        </w:rPr>
        <w:t>’</w:t>
      </w:r>
      <w:r w:rsidR="00296164" w:rsidRPr="003F0EE1">
        <w:rPr>
          <w:rFonts w:ascii="TheSans Plain" w:hAnsi="TheSans Plain"/>
          <w:sz w:val="20"/>
          <w:szCs w:val="20"/>
        </w:rPr>
        <w:t>aon iompú an gealltanas reatha a threisiú go mór agus (c) caithfear go gcuimseofar na gealltanais seo sa chlár faofa um fhorbairt tuaithe. D</w:t>
      </w:r>
      <w:r w:rsidR="00296164" w:rsidRPr="003F0EE1">
        <w:rPr>
          <w:rFonts w:ascii="TheSans Plain" w:hAnsi="TheSans Plain" w:hint="eastAsia"/>
          <w:sz w:val="20"/>
          <w:szCs w:val="20"/>
        </w:rPr>
        <w:t>’</w:t>
      </w:r>
      <w:r w:rsidR="00296164" w:rsidRPr="003F0EE1">
        <w:rPr>
          <w:rFonts w:ascii="TheSans Plain" w:hAnsi="TheSans Plain"/>
          <w:sz w:val="20"/>
          <w:szCs w:val="20"/>
        </w:rPr>
        <w:t>áitigh an Roinn nach bhféadfaí féachaint ar iompú ó rogha limistéarbhunaithe go gníomh líneachbhunaithe mar rud a rachadh chun mórthairbhe don chomhshaol ná mar rud a threiseodh go mór an gealltanas reatha.</w:t>
      </w:r>
    </w:p>
    <w:p w:rsidR="00296164" w:rsidRPr="003F0EE1" w:rsidRDefault="00296164" w:rsidP="00024F05">
      <w:pPr>
        <w:jc w:val="both"/>
        <w:rPr>
          <w:rFonts w:ascii="TheSans Plain" w:hAnsi="TheSans Plain"/>
          <w:sz w:val="20"/>
          <w:szCs w:val="20"/>
        </w:rPr>
      </w:pPr>
      <w:r w:rsidRPr="003F0EE1">
        <w:rPr>
          <w:rFonts w:ascii="TheSans Plain" w:hAnsi="TheSans Plain"/>
          <w:sz w:val="20"/>
          <w:szCs w:val="20"/>
        </w:rPr>
        <w:t xml:space="preserve"> </w:t>
      </w:r>
    </w:p>
    <w:p w:rsidR="00024F05" w:rsidRDefault="00296164" w:rsidP="00296164">
      <w:pPr>
        <w:jc w:val="both"/>
        <w:rPr>
          <w:rFonts w:ascii="TheSans Plain" w:hAnsi="TheSans Plain"/>
          <w:sz w:val="20"/>
          <w:szCs w:val="20"/>
        </w:rPr>
      </w:pPr>
      <w:r w:rsidRPr="003F0EE1">
        <w:rPr>
          <w:rFonts w:ascii="TheSans Plain" w:hAnsi="TheSans Plain"/>
          <w:sz w:val="20"/>
          <w:szCs w:val="20"/>
        </w:rPr>
        <w:t>Tar éis scrudú a dhéanamh ar théarmaí agus coinníollacha an dá scéim, d</w:t>
      </w:r>
      <w:r w:rsidRPr="003F0EE1">
        <w:rPr>
          <w:rFonts w:ascii="TheSans Plain" w:hAnsi="TheSans Plain" w:hint="eastAsia"/>
          <w:sz w:val="20"/>
          <w:szCs w:val="20"/>
        </w:rPr>
        <w:t>’</w:t>
      </w:r>
      <w:r w:rsidRPr="003F0EE1">
        <w:rPr>
          <w:rFonts w:ascii="TheSans Plain" w:hAnsi="TheSans Plain"/>
          <w:sz w:val="20"/>
          <w:szCs w:val="20"/>
        </w:rPr>
        <w:t>aontaigh an tOifigeach Achomharc le háitimh an achomharcóra gur cheadaigh na forálacha don achomharcóir páirt a ghlacadh sa dá scéim ag an am céanna agus nár choisc an Roinn air a bheith san OFS agus na Roghanna um Chiumhaiseanna Bruachánacha agus um Móinéar Féir Traidisiúnta a dhéanamh agus iarratas á dhéanamh aige ar dhul isteach san AEOS.</w:t>
      </w:r>
    </w:p>
    <w:p w:rsidR="00024F05" w:rsidRDefault="00024F05" w:rsidP="00296164">
      <w:pPr>
        <w:jc w:val="both"/>
        <w:rPr>
          <w:rFonts w:ascii="TheSans Plain" w:hAnsi="TheSans Plain"/>
          <w:sz w:val="20"/>
          <w:szCs w:val="20"/>
        </w:rPr>
      </w:pPr>
      <w:r w:rsidRPr="003F0EE1">
        <w:rPr>
          <w:rFonts w:ascii="TheSans Plain" w:hAnsi="TheSans Plain"/>
          <w:sz w:val="20"/>
          <w:szCs w:val="20"/>
        </w:rPr>
        <w:t xml:space="preserve"> </w:t>
      </w:r>
      <w:r w:rsidR="00296164" w:rsidRPr="003F0EE1">
        <w:rPr>
          <w:rFonts w:ascii="TheSans Plain" w:hAnsi="TheSans Plain"/>
          <w:sz w:val="20"/>
          <w:szCs w:val="20"/>
        </w:rPr>
        <w:t>Agus áitimh na Roinne á mbreitniú, áfach, d</w:t>
      </w:r>
      <w:r w:rsidR="00296164" w:rsidRPr="003F0EE1">
        <w:rPr>
          <w:rFonts w:ascii="TheSans Plain" w:hAnsi="TheSans Plain" w:hint="eastAsia"/>
          <w:sz w:val="20"/>
          <w:szCs w:val="20"/>
        </w:rPr>
        <w:t>’</w:t>
      </w:r>
      <w:r w:rsidR="00296164" w:rsidRPr="003F0EE1">
        <w:rPr>
          <w:rFonts w:ascii="TheSans Plain" w:hAnsi="TheSans Plain"/>
          <w:sz w:val="20"/>
          <w:szCs w:val="20"/>
        </w:rPr>
        <w:t xml:space="preserve">aontaigh an tOifigeach Achomharc le fionnachtain na Roinne i dtaobh na Rogha um Chiumhaiseanna Bruachánacha sa mhéid gur fionnadh gur aontaigh an </w:t>
      </w:r>
      <w:r w:rsidR="00296164" w:rsidRPr="003F0EE1">
        <w:rPr>
          <w:rFonts w:ascii="TheSans Plain" w:hAnsi="TheSans Plain"/>
          <w:sz w:val="20"/>
          <w:szCs w:val="20"/>
        </w:rPr>
        <w:br/>
        <w:t xml:space="preserve">t-achomharcóir faoi fhorálacha an AEOS go n-éireofaí as saothrú an limistéir seo chun críche na Rogha um Chiumhaiseanna Bruachánacha. Ní raibh an talamh ar fáil i gcomhair </w:t>
      </w:r>
      <w:proofErr w:type="gramStart"/>
      <w:r w:rsidR="00296164" w:rsidRPr="003F0EE1">
        <w:rPr>
          <w:rFonts w:ascii="TheSans Plain" w:hAnsi="TheSans Plain"/>
          <w:sz w:val="20"/>
          <w:szCs w:val="20"/>
        </w:rPr>
        <w:t>na</w:t>
      </w:r>
      <w:proofErr w:type="gramEnd"/>
      <w:r w:rsidR="00296164" w:rsidRPr="003F0EE1">
        <w:rPr>
          <w:rFonts w:ascii="TheSans Plain" w:hAnsi="TheSans Plain"/>
          <w:sz w:val="20"/>
          <w:szCs w:val="20"/>
        </w:rPr>
        <w:t xml:space="preserve"> táirgeachta orgánaí ar an mbonn sin agus ní fhéadfadh sí ceanglais an OFS a chomhlíonadh. Dhícheadaigh an tOifigeach Achomharc an </w:t>
      </w:r>
      <w:r w:rsidR="00296164" w:rsidRPr="003F0EE1">
        <w:rPr>
          <w:rFonts w:ascii="TheSans Plain" w:hAnsi="TheSans Plain"/>
          <w:sz w:val="20"/>
          <w:szCs w:val="20"/>
        </w:rPr>
        <w:br/>
        <w:t xml:space="preserve">t-achomharc i dtaobh </w:t>
      </w:r>
      <w:proofErr w:type="gramStart"/>
      <w:r w:rsidR="00296164" w:rsidRPr="003F0EE1">
        <w:rPr>
          <w:rFonts w:ascii="TheSans Plain" w:hAnsi="TheSans Plain"/>
          <w:sz w:val="20"/>
          <w:szCs w:val="20"/>
        </w:rPr>
        <w:t>na</w:t>
      </w:r>
      <w:proofErr w:type="gramEnd"/>
      <w:r w:rsidR="00296164" w:rsidRPr="003F0EE1">
        <w:rPr>
          <w:rFonts w:ascii="TheSans Plain" w:hAnsi="TheSans Plain"/>
          <w:sz w:val="20"/>
          <w:szCs w:val="20"/>
        </w:rPr>
        <w:t xml:space="preserve"> Rogha um Chiumhaiseanna Bruachánacha.</w:t>
      </w:r>
    </w:p>
    <w:p w:rsidR="00296164" w:rsidRPr="003F0EE1" w:rsidRDefault="00024F05" w:rsidP="00296164">
      <w:pPr>
        <w:jc w:val="both"/>
        <w:rPr>
          <w:rFonts w:ascii="TheSans Plain" w:hAnsi="TheSans Plain"/>
          <w:sz w:val="20"/>
          <w:szCs w:val="20"/>
        </w:rPr>
      </w:pPr>
      <w:r w:rsidRPr="003F0EE1">
        <w:rPr>
          <w:rFonts w:ascii="TheSans Plain" w:hAnsi="TheSans Plain"/>
          <w:sz w:val="20"/>
          <w:szCs w:val="20"/>
        </w:rPr>
        <w:t xml:space="preserve"> </w:t>
      </w:r>
      <w:r w:rsidR="00296164" w:rsidRPr="003F0EE1">
        <w:rPr>
          <w:rFonts w:ascii="TheSans Plain" w:hAnsi="TheSans Plain"/>
          <w:sz w:val="20"/>
          <w:szCs w:val="20"/>
        </w:rPr>
        <w:t xml:space="preserve">Maidir leis </w:t>
      </w:r>
      <w:proofErr w:type="gramStart"/>
      <w:r w:rsidR="00296164" w:rsidRPr="003F0EE1">
        <w:rPr>
          <w:rFonts w:ascii="TheSans Plain" w:hAnsi="TheSans Plain"/>
          <w:sz w:val="20"/>
          <w:szCs w:val="20"/>
        </w:rPr>
        <w:t>an</w:t>
      </w:r>
      <w:proofErr w:type="gramEnd"/>
      <w:r w:rsidR="00296164" w:rsidRPr="003F0EE1">
        <w:rPr>
          <w:rFonts w:ascii="TheSans Plain" w:hAnsi="TheSans Plain"/>
          <w:sz w:val="20"/>
          <w:szCs w:val="20"/>
        </w:rPr>
        <w:t xml:space="preserve"> Rogha um Móinéar Féir Traidisiúnta, cheadaigh an tOifigeach Achomharc an t-achomharc ar an mbonn gur cheadaigh na téarmaí agus coinníollacha don achomharcóir páirt a ghlacadh sa dá scéim ag an am céanna. Thug an tOifigeach Achomharc dá aire gur ceanglaíodh ar an achomharcóir faoin Rogha um Móinéar Féir Traidisiúnta trí speiceas féir ar a laghad seachas an tSeagalach a shaothrú agus nár fhéad sé an féar a bhaint go dtí dáta i ndiaidh 1 Iúil.  Thairis sin, thug an tOifigeach Achomharc dá aire go raibh feidhm </w:t>
      </w:r>
      <w:proofErr w:type="gramStart"/>
      <w:r w:rsidR="00296164" w:rsidRPr="003F0EE1">
        <w:rPr>
          <w:rFonts w:ascii="TheSans Plain" w:hAnsi="TheSans Plain"/>
          <w:sz w:val="20"/>
          <w:szCs w:val="20"/>
        </w:rPr>
        <w:t>ag</w:t>
      </w:r>
      <w:proofErr w:type="gramEnd"/>
      <w:r w:rsidR="00296164" w:rsidRPr="003F0EE1">
        <w:rPr>
          <w:rFonts w:ascii="TheSans Plain" w:hAnsi="TheSans Plain"/>
          <w:sz w:val="20"/>
          <w:szCs w:val="20"/>
        </w:rPr>
        <w:t xml:space="preserve"> rialacha éagsúla ó thaobh leasacháin a chur ar an talamh faoin Rogha um Móinéar Féir Traidisiúnta san AEOS i gcomparáid leo siúd a bhain leis an OFS.  Chinn an tOifigeach Achomharc gur chóir an t-achomharc i dtaobh na Rogha um Móinéar Féir Traidisiúnta a cheadú toisc nach raibh aon fhianaise a thabharfadh le fios nár chomhlíon an t-achomharcóir ceanglais an dá scéim AEOS agus OFS maidir leis an talamh sa Rogha um Móinéar Féir Traidisiúnta agus toisc nár choisc na téarmaí agus coinníollacha </w:t>
      </w:r>
      <w:r w:rsidR="00296164">
        <w:rPr>
          <w:rFonts w:ascii="TheSans Plain" w:hAnsi="TheSans Plain"/>
          <w:sz w:val="20"/>
          <w:szCs w:val="20"/>
        </w:rPr>
        <w:t>ar</w:t>
      </w:r>
      <w:r w:rsidR="00296164" w:rsidRPr="003F0EE1">
        <w:rPr>
          <w:rFonts w:ascii="TheSans Plain" w:hAnsi="TheSans Plain"/>
          <w:sz w:val="20"/>
          <w:szCs w:val="20"/>
        </w:rPr>
        <w:t xml:space="preserve"> an achomharcóir páirt a ghlacadh sa rogha seo agus san OFS ag an am céanna. </w:t>
      </w:r>
    </w:p>
    <w:p w:rsidR="00296164" w:rsidRPr="003F0EE1" w:rsidRDefault="00296164" w:rsidP="00296164">
      <w:pPr>
        <w:jc w:val="both"/>
        <w:rPr>
          <w:rFonts w:ascii="TheSans Plain" w:hAnsi="TheSans Plain"/>
          <w:sz w:val="20"/>
          <w:szCs w:val="20"/>
        </w:rPr>
      </w:pPr>
    </w:p>
    <w:p w:rsidR="00024F05" w:rsidRDefault="00296164" w:rsidP="00024F05">
      <w:pPr>
        <w:jc w:val="both"/>
        <w:rPr>
          <w:rFonts w:ascii="TheSans Plain" w:hAnsi="TheSans Plain"/>
          <w:sz w:val="20"/>
          <w:szCs w:val="20"/>
        </w:rPr>
      </w:pPr>
      <w:r w:rsidRPr="003F0EE1">
        <w:rPr>
          <w:rFonts w:ascii="TheSans Plain" w:hAnsi="TheSans Plain"/>
          <w:sz w:val="20"/>
          <w:szCs w:val="20"/>
        </w:rPr>
        <w:lastRenderedPageBreak/>
        <w:t>D</w:t>
      </w:r>
      <w:r w:rsidRPr="003F0EE1">
        <w:rPr>
          <w:rFonts w:ascii="TheSans Plain" w:hAnsi="TheSans Plain" w:hint="eastAsia"/>
          <w:sz w:val="20"/>
          <w:szCs w:val="20"/>
        </w:rPr>
        <w:t>’</w:t>
      </w:r>
      <w:r w:rsidRPr="003F0EE1">
        <w:rPr>
          <w:rFonts w:ascii="TheSans Plain" w:hAnsi="TheSans Plain"/>
          <w:sz w:val="20"/>
          <w:szCs w:val="20"/>
        </w:rPr>
        <w:t>aontaigh an tOifigeach Achomharc le háiteamh na Roinne ó thaobh an t-achomharcóir a bheith ag dul isteach i rogha eile agus d</w:t>
      </w:r>
      <w:r w:rsidRPr="003F0EE1">
        <w:rPr>
          <w:rFonts w:ascii="TheSans Plain" w:hAnsi="TheSans Plain" w:hint="eastAsia"/>
          <w:sz w:val="20"/>
          <w:szCs w:val="20"/>
        </w:rPr>
        <w:t>’</w:t>
      </w:r>
      <w:r w:rsidRPr="003F0EE1">
        <w:rPr>
          <w:rFonts w:ascii="TheSans Plain" w:hAnsi="TheSans Plain"/>
          <w:sz w:val="20"/>
          <w:szCs w:val="20"/>
        </w:rPr>
        <w:t xml:space="preserve">fhionn an tOifigeach Achomharc, tar éis scrúdú a dhéanamh ar Rialacháin ábhartha an Aontais Eorpaigh, go gceanglaítear go mairfidh gealltanais dá leithéid cúig bliana ar a laghad, rud nach raibh indéanta sa chás seo toisc nach raibh ach trí bliana fágtha ar chonradh an achomharcóra. Ceadaíodh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t-achomharc i bpáirt.</w:t>
      </w:r>
    </w:p>
    <w:p w:rsidR="00296164" w:rsidRPr="003F0EE1" w:rsidRDefault="00024F05" w:rsidP="00024F05">
      <w:pPr>
        <w:jc w:val="both"/>
        <w:rPr>
          <w:rFonts w:ascii="TheSans Plain" w:hAnsi="TheSans Plain"/>
          <w:color w:val="000000"/>
          <w:sz w:val="20"/>
          <w:szCs w:val="20"/>
        </w:rPr>
      </w:pPr>
      <w:r w:rsidRPr="003F0EE1">
        <w:rPr>
          <w:rFonts w:ascii="TheSans Plain" w:hAnsi="TheSans Plain"/>
          <w:color w:val="000000"/>
          <w:sz w:val="20"/>
          <w:szCs w:val="20"/>
        </w:rPr>
        <w:t xml:space="preserve"> </w:t>
      </w:r>
    </w:p>
    <w:p w:rsidR="00296164" w:rsidRPr="00CC7A26" w:rsidRDefault="003D1E51" w:rsidP="00CC7A26">
      <w:pPr>
        <w:pStyle w:val="Heading1"/>
        <w:jc w:val="center"/>
      </w:pPr>
      <w:r w:rsidRPr="00CC7A26">
        <w:t>7.</w:t>
      </w:r>
      <w:r w:rsidRPr="00CC7A26">
        <w:tab/>
      </w:r>
      <w:r w:rsidR="00296164" w:rsidRPr="00CC7A26">
        <w:t xml:space="preserve">Eochairfhionnachtana </w:t>
      </w:r>
      <w:proofErr w:type="gramStart"/>
      <w:r w:rsidR="00296164" w:rsidRPr="00CC7A26">
        <w:t>na</w:t>
      </w:r>
      <w:proofErr w:type="gramEnd"/>
      <w:r w:rsidR="00296164" w:rsidRPr="00CC7A26">
        <w:t xml:space="preserve"> hOifige Achomharc Talmhaíochta a bhaineann leis an Roinn Talmhaíochta</w:t>
      </w:r>
      <w:r w:rsidR="00CC7A26" w:rsidRPr="00CC7A26">
        <w:t>,</w:t>
      </w:r>
      <w:r w:rsidR="00296164" w:rsidRPr="00CC7A26">
        <w:t xml:space="preserve"> Bia agus Mara</w:t>
      </w:r>
    </w:p>
    <w:p w:rsidR="00296164" w:rsidRPr="003F0EE1" w:rsidRDefault="00296164" w:rsidP="00296164">
      <w:pPr>
        <w:jc w:val="both"/>
        <w:rPr>
          <w:rFonts w:ascii="TheSans Plain" w:hAnsi="TheSans Plain"/>
          <w:sz w:val="20"/>
          <w:szCs w:val="20"/>
        </w:rPr>
      </w:pPr>
    </w:p>
    <w:p w:rsidR="00296164" w:rsidRPr="003F0EE1" w:rsidRDefault="00296164" w:rsidP="00296164">
      <w:pPr>
        <w:numPr>
          <w:ilvl w:val="0"/>
          <w:numId w:val="30"/>
        </w:numPr>
        <w:jc w:val="both"/>
        <w:rPr>
          <w:rFonts w:ascii="TheSans Plain" w:hAnsi="TheSans Plain"/>
          <w:sz w:val="20"/>
          <w:szCs w:val="20"/>
        </w:rPr>
      </w:pPr>
      <w:r w:rsidRPr="003F0EE1">
        <w:rPr>
          <w:rFonts w:ascii="TheSans Plain" w:hAnsi="TheSans Plain"/>
          <w:sz w:val="20"/>
          <w:szCs w:val="20"/>
        </w:rPr>
        <w:t xml:space="preserve">Ba chóir go dtabharfaí liosta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bpionós a d</w:t>
      </w:r>
      <w:r w:rsidRPr="003F0EE1">
        <w:rPr>
          <w:rFonts w:ascii="TheSans Plain" w:hAnsi="TheSans Plain" w:hint="eastAsia"/>
          <w:sz w:val="20"/>
          <w:szCs w:val="20"/>
        </w:rPr>
        <w:t>’</w:t>
      </w:r>
      <w:r w:rsidRPr="003F0EE1">
        <w:rPr>
          <w:rFonts w:ascii="TheSans Plain" w:hAnsi="TheSans Plain"/>
          <w:sz w:val="20"/>
          <w:szCs w:val="20"/>
        </w:rPr>
        <w:t>fhéadfaí a ghearradh, liosta lena n-áireofaí scála na bpionós dá leithéid agus na ciallachais ionchais, d</w:t>
      </w:r>
      <w:r w:rsidRPr="003F0EE1">
        <w:rPr>
          <w:rFonts w:ascii="TheSans Plain" w:hAnsi="TheSans Plain" w:hint="eastAsia"/>
          <w:sz w:val="20"/>
          <w:szCs w:val="20"/>
        </w:rPr>
        <w:t>o na h</w:t>
      </w:r>
      <w:r w:rsidRPr="003F0EE1">
        <w:rPr>
          <w:rFonts w:ascii="TheSans Plain" w:hAnsi="TheSans Plain"/>
          <w:sz w:val="20"/>
          <w:szCs w:val="20"/>
        </w:rPr>
        <w:t>iarratasóirí ar scéimeanna i ngach scéim. Ina theannta sin, ba chóir go gcomhairleofaí d</w:t>
      </w:r>
      <w:r w:rsidRPr="003F0EE1">
        <w:rPr>
          <w:rFonts w:ascii="TheSans Plain" w:hAnsi="TheSans Plain" w:hint="eastAsia"/>
          <w:sz w:val="20"/>
          <w:szCs w:val="20"/>
        </w:rPr>
        <w:t>’</w:t>
      </w:r>
      <w:r w:rsidRPr="003F0EE1">
        <w:rPr>
          <w:rFonts w:ascii="TheSans Plain" w:hAnsi="TheSans Plain"/>
          <w:sz w:val="20"/>
          <w:szCs w:val="20"/>
        </w:rPr>
        <w:t xml:space="preserve">iarratasóirí i dtaobh aon athruithe ar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pionóis ionchais ab infheidhme.</w:t>
      </w:r>
    </w:p>
    <w:p w:rsidR="00296164" w:rsidRPr="003F0EE1" w:rsidRDefault="00296164" w:rsidP="00296164">
      <w:pPr>
        <w:ind w:left="360"/>
        <w:jc w:val="both"/>
        <w:rPr>
          <w:rFonts w:ascii="TheSans Plain" w:hAnsi="TheSans Plain"/>
          <w:sz w:val="20"/>
          <w:szCs w:val="20"/>
        </w:rPr>
      </w:pPr>
    </w:p>
    <w:p w:rsidR="00296164" w:rsidRDefault="00296164" w:rsidP="00296164">
      <w:pPr>
        <w:numPr>
          <w:ilvl w:val="0"/>
          <w:numId w:val="6"/>
        </w:numPr>
        <w:jc w:val="both"/>
        <w:rPr>
          <w:rFonts w:ascii="TheSans Plain" w:hAnsi="TheSans Plain"/>
          <w:sz w:val="20"/>
          <w:szCs w:val="20"/>
        </w:rPr>
      </w:pPr>
      <w:r>
        <w:rPr>
          <w:rFonts w:ascii="TheSans Plain" w:hAnsi="TheSans Plain"/>
          <w:sz w:val="20"/>
          <w:szCs w:val="20"/>
        </w:rPr>
        <w:t>Ba chóir athruithe ar Théarmaí agus Coinníollacha</w:t>
      </w:r>
      <w:r w:rsidRPr="003F0EE1">
        <w:rPr>
          <w:rFonts w:ascii="TheSans Plain" w:hAnsi="TheSans Plain"/>
          <w:sz w:val="20"/>
          <w:szCs w:val="20"/>
        </w:rPr>
        <w:t xml:space="preserve"> Scéime a chur in iúl do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hiarratasóirí go léir.</w:t>
      </w:r>
    </w:p>
    <w:p w:rsidR="00296164" w:rsidRDefault="00296164" w:rsidP="00296164">
      <w:pPr>
        <w:jc w:val="both"/>
        <w:rPr>
          <w:rFonts w:ascii="TheSans Plain" w:hAnsi="TheSans Plain"/>
          <w:sz w:val="20"/>
          <w:szCs w:val="20"/>
        </w:rPr>
      </w:pPr>
    </w:p>
    <w:p w:rsidR="00296164" w:rsidRPr="003F0EE1" w:rsidRDefault="00296164" w:rsidP="00296164">
      <w:pPr>
        <w:numPr>
          <w:ilvl w:val="0"/>
          <w:numId w:val="38"/>
        </w:numPr>
        <w:jc w:val="both"/>
        <w:rPr>
          <w:rFonts w:ascii="TheSans Plain" w:hAnsi="TheSans Plain"/>
          <w:sz w:val="20"/>
          <w:szCs w:val="20"/>
        </w:rPr>
      </w:pPr>
      <w:r>
        <w:rPr>
          <w:rFonts w:ascii="TheSans Plain" w:hAnsi="TheSans Plain"/>
          <w:sz w:val="20"/>
          <w:szCs w:val="20"/>
        </w:rPr>
        <w:t>D</w:t>
      </w:r>
      <w:r>
        <w:rPr>
          <w:rFonts w:ascii="TheSans Plain" w:hAnsi="TheSans Plain" w:hint="eastAsia"/>
          <w:sz w:val="20"/>
          <w:szCs w:val="20"/>
        </w:rPr>
        <w:t>’</w:t>
      </w:r>
      <w:r>
        <w:rPr>
          <w:rFonts w:ascii="TheSans Plain" w:hAnsi="TheSans Plain"/>
          <w:sz w:val="20"/>
          <w:szCs w:val="20"/>
        </w:rPr>
        <w:t xml:space="preserve">fhéadfaí breithniú a dhéanamh maidir le fairsingiú a dhéanamh ar </w:t>
      </w:r>
      <w:proofErr w:type="gramStart"/>
      <w:r>
        <w:rPr>
          <w:rFonts w:ascii="TheSans Plain" w:hAnsi="TheSans Plain"/>
          <w:sz w:val="20"/>
          <w:szCs w:val="20"/>
        </w:rPr>
        <w:t>an</w:t>
      </w:r>
      <w:proofErr w:type="gramEnd"/>
      <w:r>
        <w:rPr>
          <w:rFonts w:ascii="TheSans Plain" w:hAnsi="TheSans Plain"/>
          <w:sz w:val="20"/>
          <w:szCs w:val="20"/>
        </w:rPr>
        <w:t xml:space="preserve"> bhfeidhm a bhaintear as </w:t>
      </w:r>
      <w:r w:rsidRPr="00163AFA">
        <w:rPr>
          <w:rFonts w:ascii="TheSans Plain" w:hAnsi="TheSans Plain"/>
          <w:sz w:val="20"/>
          <w:szCs w:val="20"/>
        </w:rPr>
        <w:t>teachtaireachtaí foláirimh</w:t>
      </w:r>
      <w:r>
        <w:rPr>
          <w:rFonts w:ascii="TheSans Plain" w:hAnsi="TheSans Plain"/>
          <w:sz w:val="20"/>
          <w:szCs w:val="20"/>
        </w:rPr>
        <w:t xml:space="preserve"> téacs agus/nó leictreonacha i leith na n-iarratas scéime go léir agus i leith na bhfógraí scéime go léir.</w:t>
      </w:r>
    </w:p>
    <w:p w:rsidR="00296164" w:rsidRPr="003F0EE1" w:rsidRDefault="00296164" w:rsidP="00296164">
      <w:pPr>
        <w:jc w:val="both"/>
        <w:rPr>
          <w:rFonts w:ascii="TheSans Plain" w:hAnsi="TheSans Plain"/>
          <w:sz w:val="20"/>
          <w:szCs w:val="20"/>
        </w:rPr>
      </w:pPr>
    </w:p>
    <w:p w:rsidR="00296164" w:rsidRPr="003F0EE1" w:rsidRDefault="00296164" w:rsidP="00296164">
      <w:pPr>
        <w:pStyle w:val="ListParagraph"/>
        <w:numPr>
          <w:ilvl w:val="0"/>
          <w:numId w:val="7"/>
        </w:numPr>
        <w:jc w:val="both"/>
        <w:rPr>
          <w:rFonts w:ascii="TheSans Plain" w:hAnsi="TheSans Plain"/>
          <w:sz w:val="20"/>
          <w:szCs w:val="20"/>
        </w:rPr>
      </w:pPr>
      <w:r w:rsidRPr="003F0EE1">
        <w:rPr>
          <w:rFonts w:ascii="TheSans Plain" w:hAnsi="TheSans Plain"/>
          <w:sz w:val="20"/>
          <w:szCs w:val="20"/>
        </w:rPr>
        <w:t xml:space="preserve">Cairt </w:t>
      </w:r>
      <w:proofErr w:type="gramStart"/>
      <w:r w:rsidRPr="003F0EE1">
        <w:rPr>
          <w:rFonts w:ascii="TheSans Plain" w:hAnsi="TheSans Plain"/>
          <w:sz w:val="20"/>
          <w:szCs w:val="20"/>
        </w:rPr>
        <w:t>na</w:t>
      </w:r>
      <w:proofErr w:type="gramEnd"/>
      <w:r w:rsidRPr="003F0EE1">
        <w:rPr>
          <w:rFonts w:ascii="TheSans Plain" w:hAnsi="TheSans Plain"/>
          <w:sz w:val="20"/>
          <w:szCs w:val="20"/>
        </w:rPr>
        <w:t xml:space="preserve"> bhFeirmeoirí – is minic a luaitear forálacha na Cairte in achomharc. Bheadh sé fóinteach dá bhféadfadh </w:t>
      </w:r>
      <w:proofErr w:type="gramStart"/>
      <w:r w:rsidRPr="003F0EE1">
        <w:rPr>
          <w:rFonts w:ascii="TheSans Plain" w:hAnsi="TheSans Plain"/>
          <w:sz w:val="20"/>
          <w:szCs w:val="20"/>
        </w:rPr>
        <w:t>an</w:t>
      </w:r>
      <w:proofErr w:type="gramEnd"/>
      <w:r w:rsidRPr="003F0EE1">
        <w:rPr>
          <w:rFonts w:ascii="TheSans Plain" w:hAnsi="TheSans Plain"/>
          <w:sz w:val="20"/>
          <w:szCs w:val="20"/>
        </w:rPr>
        <w:t xml:space="preserve"> Chairt agus láithreán na Roinne soiléiriú a dhéanamh, i dtús ama, ar bhonn dlíthiúil na Cairte agus cur síos a dhéanamh ar an ngá leis na T</w:t>
      </w:r>
      <w:r>
        <w:rPr>
          <w:rFonts w:ascii="TheSans Plain" w:hAnsi="TheSans Plain"/>
          <w:sz w:val="20"/>
          <w:szCs w:val="20"/>
        </w:rPr>
        <w:t>éarmaí agus Coinníollacha</w:t>
      </w:r>
      <w:r w:rsidRPr="003F0EE1">
        <w:rPr>
          <w:rFonts w:ascii="TheSans Plain" w:hAnsi="TheSans Plain"/>
          <w:sz w:val="20"/>
          <w:szCs w:val="20"/>
        </w:rPr>
        <w:t xml:space="preserve"> Scéime go léir a chomhlíonadh agus ar an ngá le rialacháin ábhartha an Aontais Eorpaigh i ndáil le saincheanglais Scéime a chomhlíonadh.</w:t>
      </w:r>
    </w:p>
    <w:p w:rsidR="00296164" w:rsidRPr="003F0EE1" w:rsidRDefault="00296164" w:rsidP="00296164">
      <w:pPr>
        <w:pStyle w:val="ListParagraph"/>
        <w:jc w:val="both"/>
        <w:rPr>
          <w:rFonts w:ascii="TheSans Plain" w:hAnsi="TheSans Plain"/>
          <w:sz w:val="20"/>
          <w:szCs w:val="20"/>
        </w:rPr>
      </w:pPr>
    </w:p>
    <w:p w:rsidR="00296164" w:rsidRPr="00EA3AE7" w:rsidRDefault="00296164" w:rsidP="00296164">
      <w:pPr>
        <w:pStyle w:val="Heading1"/>
        <w:ind w:left="720" w:hanging="720"/>
        <w:rPr>
          <w:rFonts w:ascii="TheSans Plain" w:hAnsi="TheSans Plain"/>
          <w:color w:val="943634"/>
          <w:sz w:val="28"/>
          <w:szCs w:val="28"/>
        </w:rPr>
      </w:pPr>
      <w:r w:rsidRPr="00EA3AE7">
        <w:rPr>
          <w:rFonts w:ascii="TheSans Plain" w:hAnsi="TheSans Plain"/>
          <w:color w:val="943634"/>
          <w:sz w:val="28"/>
          <w:szCs w:val="28"/>
        </w:rPr>
        <w:t xml:space="preserve">8.  </w:t>
      </w:r>
      <w:r>
        <w:rPr>
          <w:rFonts w:ascii="TheSans Plain" w:hAnsi="TheSans Plain"/>
          <w:color w:val="943634"/>
          <w:sz w:val="28"/>
          <w:szCs w:val="28"/>
        </w:rPr>
        <w:tab/>
      </w:r>
      <w:r w:rsidRPr="00EA3AE7">
        <w:rPr>
          <w:rFonts w:ascii="TheSans Plain" w:hAnsi="TheSans Plain"/>
          <w:color w:val="943634"/>
          <w:sz w:val="28"/>
          <w:szCs w:val="28"/>
        </w:rPr>
        <w:t>Earráidí a dhéanann Iarratasóirí ar Scéimeanna go minic agus</w:t>
      </w:r>
      <w:r w:rsidRPr="00EA3AE7">
        <w:rPr>
          <w:rFonts w:ascii="TheSans Plain" w:hAnsi="TheSans Plain"/>
          <w:color w:val="943634"/>
          <w:sz w:val="28"/>
          <w:szCs w:val="28"/>
        </w:rPr>
        <w:br/>
        <w:t>as a leanann pionói</w:t>
      </w:r>
      <w:r>
        <w:rPr>
          <w:rFonts w:ascii="TheSans Plain" w:hAnsi="TheSans Plain"/>
          <w:color w:val="943634"/>
          <w:sz w:val="28"/>
          <w:szCs w:val="28"/>
        </w:rPr>
        <w:t>s</w:t>
      </w:r>
    </w:p>
    <w:p w:rsidR="00296164" w:rsidRPr="003F0EE1" w:rsidRDefault="00296164" w:rsidP="00296164">
      <w:pPr>
        <w:rPr>
          <w:rFonts w:ascii="TheSans Plain" w:hAnsi="TheSans Plain"/>
          <w:color w:val="943634"/>
          <w:sz w:val="20"/>
          <w:szCs w:val="20"/>
        </w:rPr>
      </w:pPr>
    </w:p>
    <w:p w:rsidR="00296164" w:rsidRDefault="00296164" w:rsidP="00296164">
      <w:pPr>
        <w:pStyle w:val="ListParagraph"/>
        <w:widowControl w:val="0"/>
        <w:numPr>
          <w:ilvl w:val="0"/>
          <w:numId w:val="35"/>
        </w:numPr>
        <w:autoSpaceDE w:val="0"/>
        <w:autoSpaceDN w:val="0"/>
        <w:adjustRightInd w:val="0"/>
        <w:jc w:val="both"/>
        <w:rPr>
          <w:rFonts w:ascii="TheSans Plain" w:hAnsi="TheSans Plain"/>
          <w:sz w:val="20"/>
          <w:szCs w:val="20"/>
          <w:lang w:val="en-US"/>
        </w:rPr>
      </w:pPr>
      <w:r>
        <w:rPr>
          <w:rFonts w:ascii="TheSans Plain" w:hAnsi="TheSans Plain"/>
          <w:sz w:val="20"/>
          <w:szCs w:val="20"/>
          <w:lang w:val="en-US"/>
        </w:rPr>
        <w:t xml:space="preserve">I bhfianaise thaithí </w:t>
      </w:r>
      <w:proofErr w:type="gramStart"/>
      <w:r>
        <w:rPr>
          <w:rFonts w:ascii="TheSans Plain" w:hAnsi="TheSans Plain"/>
          <w:sz w:val="20"/>
          <w:szCs w:val="20"/>
          <w:lang w:val="en-US"/>
        </w:rPr>
        <w:t>na</w:t>
      </w:r>
      <w:proofErr w:type="gramEnd"/>
      <w:r>
        <w:rPr>
          <w:rFonts w:ascii="TheSans Plain" w:hAnsi="TheSans Plain"/>
          <w:sz w:val="20"/>
          <w:szCs w:val="20"/>
          <w:lang w:val="en-US"/>
        </w:rPr>
        <w:t xml:space="preserve"> hOifige Achomharc Talmhaíochta, spreagtar daoine le feidhm a bhaint as saoráidí iarratais ar líne go díreach nó trí ghníomhaire faofa.</w:t>
      </w:r>
      <w:r w:rsidRPr="000D6345">
        <w:rPr>
          <w:rFonts w:ascii="TheSans-Plain" w:hAnsi="TheSans-Plain" w:cs="Arial"/>
          <w:color w:val="000000"/>
          <w:sz w:val="20"/>
          <w:szCs w:val="20"/>
        </w:rPr>
        <w:t xml:space="preserve"> </w:t>
      </w:r>
    </w:p>
    <w:p w:rsidR="00296164" w:rsidRDefault="00296164" w:rsidP="00296164">
      <w:pPr>
        <w:pStyle w:val="ListParagraph"/>
        <w:widowControl w:val="0"/>
        <w:autoSpaceDE w:val="0"/>
        <w:autoSpaceDN w:val="0"/>
        <w:adjustRightInd w:val="0"/>
        <w:jc w:val="both"/>
        <w:rPr>
          <w:rFonts w:ascii="TheSans Plain" w:hAnsi="TheSans Plain"/>
          <w:sz w:val="20"/>
          <w:szCs w:val="20"/>
          <w:lang w:val="en-US"/>
        </w:rPr>
      </w:pPr>
    </w:p>
    <w:p w:rsidR="00296164" w:rsidRPr="003F0EE1" w:rsidRDefault="00296164" w:rsidP="00296164">
      <w:pPr>
        <w:pStyle w:val="ListParagraph"/>
        <w:widowControl w:val="0"/>
        <w:numPr>
          <w:ilvl w:val="0"/>
          <w:numId w:val="35"/>
        </w:numPr>
        <w:autoSpaceDE w:val="0"/>
        <w:autoSpaceDN w:val="0"/>
        <w:adjustRightInd w:val="0"/>
        <w:jc w:val="both"/>
        <w:rPr>
          <w:rFonts w:ascii="TheSans Plain" w:hAnsi="TheSans Plain"/>
          <w:sz w:val="20"/>
          <w:szCs w:val="20"/>
          <w:lang w:val="en-US"/>
        </w:rPr>
      </w:pPr>
      <w:r w:rsidRPr="003F0EE1">
        <w:rPr>
          <w:rFonts w:ascii="TheSans Plain" w:hAnsi="TheSans Plain"/>
          <w:sz w:val="20"/>
          <w:szCs w:val="20"/>
          <w:lang w:val="en-US"/>
        </w:rPr>
        <w:t>Comhairlítear d</w:t>
      </w:r>
      <w:r w:rsidRPr="003F0EE1">
        <w:rPr>
          <w:rFonts w:ascii="TheSans Plain" w:hAnsi="TheSans Plain" w:hint="eastAsia"/>
          <w:sz w:val="20"/>
          <w:szCs w:val="20"/>
          <w:lang w:val="en-US"/>
        </w:rPr>
        <w:t>’</w:t>
      </w:r>
      <w:r w:rsidRPr="003F0EE1">
        <w:rPr>
          <w:rFonts w:ascii="TheSans Plain" w:hAnsi="TheSans Plain"/>
          <w:sz w:val="20"/>
          <w:szCs w:val="20"/>
          <w:lang w:val="en-US"/>
        </w:rPr>
        <w:t xml:space="preserve">iarratasóirí admháil a fháil agus a choinneáil go cúramach i </w:t>
      </w:r>
      <w:proofErr w:type="gramStart"/>
      <w:r w:rsidRPr="003F0EE1">
        <w:rPr>
          <w:rFonts w:ascii="TheSans Plain" w:hAnsi="TheSans Plain"/>
          <w:sz w:val="20"/>
          <w:szCs w:val="20"/>
          <w:lang w:val="en-US"/>
        </w:rPr>
        <w:t>leith</w:t>
      </w:r>
      <w:proofErr w:type="gramEnd"/>
      <w:r w:rsidRPr="003F0EE1">
        <w:rPr>
          <w:rFonts w:ascii="TheSans Plain" w:hAnsi="TheSans Plain"/>
          <w:sz w:val="20"/>
          <w:szCs w:val="20"/>
          <w:lang w:val="en-US"/>
        </w:rPr>
        <w:t xml:space="preserve"> na gcáipéisí go léir a fhágtar isteach ag oifigí na Roinne.</w:t>
      </w:r>
    </w:p>
    <w:p w:rsidR="00296164" w:rsidRPr="003F0EE1" w:rsidRDefault="00296164" w:rsidP="00296164">
      <w:pPr>
        <w:widowControl w:val="0"/>
        <w:autoSpaceDE w:val="0"/>
        <w:autoSpaceDN w:val="0"/>
        <w:adjustRightInd w:val="0"/>
        <w:ind w:left="1080"/>
        <w:jc w:val="both"/>
        <w:rPr>
          <w:rFonts w:ascii="TheSans Plain" w:hAnsi="TheSans Plain"/>
          <w:sz w:val="20"/>
          <w:szCs w:val="20"/>
          <w:lang w:val="en-US"/>
        </w:rPr>
      </w:pPr>
    </w:p>
    <w:p w:rsidR="00296164" w:rsidRPr="003F0EE1" w:rsidRDefault="00296164" w:rsidP="00296164">
      <w:pPr>
        <w:pStyle w:val="ListParagraph"/>
        <w:widowControl w:val="0"/>
        <w:numPr>
          <w:ilvl w:val="0"/>
          <w:numId w:val="35"/>
        </w:numPr>
        <w:autoSpaceDE w:val="0"/>
        <w:autoSpaceDN w:val="0"/>
        <w:adjustRightInd w:val="0"/>
        <w:jc w:val="both"/>
        <w:rPr>
          <w:rFonts w:ascii="TheSans Plain" w:hAnsi="TheSans Plain"/>
          <w:sz w:val="20"/>
          <w:szCs w:val="20"/>
          <w:lang w:val="en-US"/>
        </w:rPr>
      </w:pPr>
      <w:r w:rsidRPr="003F0EE1">
        <w:rPr>
          <w:rFonts w:ascii="TheSans Plain" w:hAnsi="TheSans Plain"/>
          <w:sz w:val="20"/>
          <w:szCs w:val="20"/>
          <w:lang w:val="en-US"/>
        </w:rPr>
        <w:t>Comhairlítear d</w:t>
      </w:r>
      <w:r w:rsidRPr="003F0EE1">
        <w:rPr>
          <w:rFonts w:ascii="TheSans Plain" w:hAnsi="TheSans Plain" w:hint="eastAsia"/>
          <w:sz w:val="20"/>
          <w:szCs w:val="20"/>
          <w:lang w:val="en-US"/>
        </w:rPr>
        <w:t>’</w:t>
      </w:r>
      <w:r w:rsidRPr="003F0EE1">
        <w:rPr>
          <w:rFonts w:ascii="TheSans Plain" w:hAnsi="TheSans Plain"/>
          <w:sz w:val="20"/>
          <w:szCs w:val="20"/>
          <w:lang w:val="en-US"/>
        </w:rPr>
        <w:t xml:space="preserve">iarratasóirí cóip de </w:t>
      </w:r>
      <w:proofErr w:type="gramStart"/>
      <w:r w:rsidRPr="003F0EE1">
        <w:rPr>
          <w:rFonts w:ascii="TheSans Plain" w:hAnsi="TheSans Plain"/>
          <w:sz w:val="20"/>
          <w:szCs w:val="20"/>
          <w:lang w:val="en-US"/>
        </w:rPr>
        <w:t>na</w:t>
      </w:r>
      <w:proofErr w:type="gramEnd"/>
      <w:r w:rsidRPr="003F0EE1">
        <w:rPr>
          <w:rFonts w:ascii="TheSans Plain" w:hAnsi="TheSans Plain"/>
          <w:sz w:val="20"/>
          <w:szCs w:val="20"/>
          <w:lang w:val="en-US"/>
        </w:rPr>
        <w:t xml:space="preserve"> cáipéisí go léir a chuirtear tríd an bpost chuig an Roinn a choimeád i gcomhair a dtaifead féin.</w:t>
      </w:r>
    </w:p>
    <w:p w:rsidR="00296164" w:rsidRPr="003F0EE1" w:rsidRDefault="00296164" w:rsidP="00296164">
      <w:pPr>
        <w:widowControl w:val="0"/>
        <w:autoSpaceDE w:val="0"/>
        <w:autoSpaceDN w:val="0"/>
        <w:adjustRightInd w:val="0"/>
        <w:ind w:left="1080"/>
        <w:jc w:val="both"/>
        <w:rPr>
          <w:rFonts w:ascii="TheSans Plain" w:hAnsi="TheSans Plain"/>
          <w:sz w:val="20"/>
          <w:szCs w:val="20"/>
          <w:lang w:val="en-US"/>
        </w:rPr>
      </w:pPr>
    </w:p>
    <w:p w:rsidR="00296164" w:rsidRPr="003F0EE1" w:rsidRDefault="00296164" w:rsidP="00296164">
      <w:pPr>
        <w:pStyle w:val="ListParagraph"/>
        <w:widowControl w:val="0"/>
        <w:numPr>
          <w:ilvl w:val="0"/>
          <w:numId w:val="35"/>
        </w:numPr>
        <w:autoSpaceDE w:val="0"/>
        <w:autoSpaceDN w:val="0"/>
        <w:adjustRightInd w:val="0"/>
        <w:jc w:val="both"/>
        <w:rPr>
          <w:rFonts w:ascii="TheSans Plain" w:hAnsi="TheSans Plain"/>
          <w:sz w:val="20"/>
          <w:szCs w:val="20"/>
          <w:lang w:val="en-US"/>
        </w:rPr>
      </w:pPr>
      <w:r w:rsidRPr="003F0EE1">
        <w:rPr>
          <w:rFonts w:ascii="TheSans Plain" w:hAnsi="TheSans Plain"/>
          <w:sz w:val="20"/>
          <w:szCs w:val="20"/>
          <w:lang w:val="en-US"/>
        </w:rPr>
        <w:t>Ba chóir d</w:t>
      </w:r>
      <w:r w:rsidRPr="003F0EE1">
        <w:rPr>
          <w:rFonts w:ascii="TheSans Plain" w:hAnsi="TheSans Plain" w:hint="eastAsia"/>
          <w:sz w:val="20"/>
          <w:szCs w:val="20"/>
          <w:lang w:val="en-US"/>
        </w:rPr>
        <w:t>’</w:t>
      </w:r>
      <w:r w:rsidRPr="003F0EE1">
        <w:rPr>
          <w:rFonts w:ascii="TheSans Plain" w:hAnsi="TheSans Plain"/>
          <w:sz w:val="20"/>
          <w:szCs w:val="20"/>
          <w:lang w:val="en-US"/>
        </w:rPr>
        <w:t xml:space="preserve">iarratasóirí eolas a chur ar </w:t>
      </w:r>
      <w:proofErr w:type="gramStart"/>
      <w:r w:rsidRPr="003F0EE1">
        <w:rPr>
          <w:rFonts w:ascii="TheSans Plain" w:hAnsi="TheSans Plain"/>
          <w:sz w:val="20"/>
          <w:szCs w:val="20"/>
          <w:lang w:val="en-US"/>
        </w:rPr>
        <w:t>na</w:t>
      </w:r>
      <w:proofErr w:type="gramEnd"/>
      <w:r w:rsidRPr="003F0EE1">
        <w:rPr>
          <w:rFonts w:ascii="TheSans Plain" w:hAnsi="TheSans Plain"/>
          <w:sz w:val="20"/>
          <w:szCs w:val="20"/>
          <w:lang w:val="en-US"/>
        </w:rPr>
        <w:t xml:space="preserve"> Téarmaí agus Coinníollacha a bhaineann lena n-iarratas. Ba chóir go mbeidís feasach ar cibé leasuithe a dhéanfaí ar scéimeanna agus ar cibé leaganacha nua a chuirfí amach.</w:t>
      </w:r>
    </w:p>
    <w:p w:rsidR="00296164" w:rsidRPr="003F0EE1" w:rsidRDefault="00296164" w:rsidP="00296164">
      <w:pPr>
        <w:widowControl w:val="0"/>
        <w:autoSpaceDE w:val="0"/>
        <w:autoSpaceDN w:val="0"/>
        <w:adjustRightInd w:val="0"/>
        <w:ind w:left="1080"/>
        <w:jc w:val="both"/>
        <w:rPr>
          <w:rFonts w:ascii="TheSans Plain" w:hAnsi="TheSans Plain"/>
          <w:sz w:val="20"/>
          <w:szCs w:val="20"/>
          <w:lang w:val="en-US"/>
        </w:rPr>
      </w:pPr>
    </w:p>
    <w:p w:rsidR="00296164" w:rsidRPr="003F0EE1" w:rsidRDefault="00296164" w:rsidP="00296164">
      <w:pPr>
        <w:pStyle w:val="ListParagraph"/>
        <w:widowControl w:val="0"/>
        <w:numPr>
          <w:ilvl w:val="0"/>
          <w:numId w:val="35"/>
        </w:numPr>
        <w:autoSpaceDE w:val="0"/>
        <w:autoSpaceDN w:val="0"/>
        <w:adjustRightInd w:val="0"/>
        <w:jc w:val="both"/>
        <w:rPr>
          <w:rFonts w:ascii="TheSans Plain" w:hAnsi="TheSans Plain"/>
          <w:sz w:val="20"/>
          <w:szCs w:val="20"/>
          <w:lang w:val="en-US"/>
        </w:rPr>
      </w:pPr>
      <w:r w:rsidRPr="003F0EE1">
        <w:rPr>
          <w:rFonts w:ascii="TheSans Plain" w:hAnsi="TheSans Plain"/>
          <w:sz w:val="20"/>
          <w:szCs w:val="20"/>
          <w:lang w:val="en-US"/>
        </w:rPr>
        <w:t>Ba chóir d</w:t>
      </w:r>
      <w:r w:rsidRPr="003F0EE1">
        <w:rPr>
          <w:rFonts w:ascii="TheSans Plain" w:hAnsi="TheSans Plain" w:hint="eastAsia"/>
          <w:sz w:val="20"/>
          <w:szCs w:val="20"/>
          <w:lang w:val="en-US"/>
        </w:rPr>
        <w:t>’</w:t>
      </w:r>
      <w:r w:rsidRPr="003F0EE1">
        <w:rPr>
          <w:rFonts w:ascii="TheSans Plain" w:hAnsi="TheSans Plain"/>
          <w:sz w:val="20"/>
          <w:szCs w:val="20"/>
          <w:lang w:val="en-US"/>
        </w:rPr>
        <w:t>iarratasóirí gach dáta deiridh a bhainfeadh le hábhar a thabhairt dá n-aire go cúr</w:t>
      </w:r>
      <w:r>
        <w:rPr>
          <w:rFonts w:ascii="TheSans Plain" w:hAnsi="TheSans Plain"/>
          <w:sz w:val="20"/>
          <w:szCs w:val="20"/>
          <w:lang w:val="en-US"/>
        </w:rPr>
        <w:t>ama</w:t>
      </w:r>
      <w:r w:rsidRPr="003F0EE1">
        <w:rPr>
          <w:rFonts w:ascii="TheSans Plain" w:hAnsi="TheSans Plain"/>
          <w:sz w:val="20"/>
          <w:szCs w:val="20"/>
          <w:lang w:val="en-US"/>
        </w:rPr>
        <w:t xml:space="preserve">ch agus ba chóir dóibh cloí leis </w:t>
      </w:r>
      <w:proofErr w:type="gramStart"/>
      <w:r w:rsidRPr="003F0EE1">
        <w:rPr>
          <w:rFonts w:ascii="TheSans Plain" w:hAnsi="TheSans Plain"/>
          <w:sz w:val="20"/>
          <w:szCs w:val="20"/>
          <w:lang w:val="en-US"/>
        </w:rPr>
        <w:t>na</w:t>
      </w:r>
      <w:proofErr w:type="gramEnd"/>
      <w:r w:rsidRPr="003F0EE1">
        <w:rPr>
          <w:rFonts w:ascii="TheSans Plain" w:hAnsi="TheSans Plain"/>
          <w:sz w:val="20"/>
          <w:szCs w:val="20"/>
          <w:lang w:val="en-US"/>
        </w:rPr>
        <w:t xml:space="preserve"> dátaí seo i gcónaí.</w:t>
      </w:r>
    </w:p>
    <w:p w:rsidR="00296164" w:rsidRPr="003F0EE1" w:rsidRDefault="00296164" w:rsidP="00296164">
      <w:pPr>
        <w:widowControl w:val="0"/>
        <w:autoSpaceDE w:val="0"/>
        <w:autoSpaceDN w:val="0"/>
        <w:adjustRightInd w:val="0"/>
        <w:ind w:left="1080"/>
        <w:jc w:val="both"/>
        <w:rPr>
          <w:rFonts w:ascii="TheSans Plain" w:hAnsi="TheSans Plain"/>
          <w:sz w:val="20"/>
          <w:szCs w:val="20"/>
          <w:lang w:val="en-US"/>
        </w:rPr>
      </w:pPr>
    </w:p>
    <w:p w:rsidR="00296164" w:rsidRPr="003F0EE1" w:rsidRDefault="00296164" w:rsidP="00296164">
      <w:pPr>
        <w:pStyle w:val="ListParagraph"/>
        <w:widowControl w:val="0"/>
        <w:numPr>
          <w:ilvl w:val="0"/>
          <w:numId w:val="35"/>
        </w:numPr>
        <w:autoSpaceDE w:val="0"/>
        <w:autoSpaceDN w:val="0"/>
        <w:adjustRightInd w:val="0"/>
        <w:jc w:val="both"/>
        <w:rPr>
          <w:rFonts w:ascii="TheSans Plain" w:hAnsi="TheSans Plain"/>
          <w:sz w:val="20"/>
          <w:szCs w:val="20"/>
          <w:lang w:val="en-US"/>
        </w:rPr>
      </w:pPr>
      <w:r w:rsidRPr="003F0EE1">
        <w:rPr>
          <w:rFonts w:ascii="TheSans Plain" w:hAnsi="TheSans Plain"/>
          <w:sz w:val="20"/>
          <w:szCs w:val="20"/>
          <w:lang w:val="en-US"/>
        </w:rPr>
        <w:t>Maidir le Scéim na hAoníocaíochta Feirme, ionas go bhféadfar pionóis mar gheall ar thraschomhlíonadh a sheachaint, ní mór d</w:t>
      </w:r>
      <w:r w:rsidRPr="003F0EE1">
        <w:rPr>
          <w:rFonts w:ascii="TheSans Plain" w:hAnsi="TheSans Plain" w:hint="eastAsia"/>
          <w:sz w:val="20"/>
          <w:szCs w:val="20"/>
          <w:lang w:val="en-US"/>
        </w:rPr>
        <w:t>’</w:t>
      </w:r>
      <w:r w:rsidRPr="003F0EE1">
        <w:rPr>
          <w:rFonts w:ascii="TheSans Plain" w:hAnsi="TheSans Plain"/>
          <w:sz w:val="20"/>
          <w:szCs w:val="20"/>
          <w:lang w:val="en-US"/>
        </w:rPr>
        <w:t>iarratasóirí a bhfuil eallach acu:</w:t>
      </w:r>
    </w:p>
    <w:p w:rsidR="00296164" w:rsidRPr="003F0EE1" w:rsidRDefault="00296164" w:rsidP="00296164">
      <w:pPr>
        <w:pStyle w:val="ListParagraph"/>
        <w:widowControl w:val="0"/>
        <w:numPr>
          <w:ilvl w:val="0"/>
          <w:numId w:val="12"/>
        </w:numPr>
        <w:tabs>
          <w:tab w:val="clear" w:pos="720"/>
          <w:tab w:val="num" w:pos="786"/>
        </w:tabs>
        <w:autoSpaceDE w:val="0"/>
        <w:autoSpaceDN w:val="0"/>
        <w:adjustRightInd w:val="0"/>
        <w:ind w:left="1080"/>
        <w:jc w:val="both"/>
        <w:rPr>
          <w:rFonts w:ascii="TheSans Plain" w:hAnsi="TheSans Plain"/>
          <w:sz w:val="20"/>
          <w:szCs w:val="20"/>
          <w:lang w:val="en-US"/>
        </w:rPr>
      </w:pPr>
      <w:r w:rsidRPr="00D71D25">
        <w:rPr>
          <w:rFonts w:ascii="TheSans-Plain" w:hAnsi="TheSans-Plain"/>
          <w:sz w:val="20"/>
          <w:lang w:val="en-GB"/>
        </w:rPr>
        <w:t>a chinntiú go bhfuil na hainmhithe go léir clibeáilte go cuí</w:t>
      </w:r>
    </w:p>
    <w:p w:rsidR="00296164" w:rsidRPr="003F0EE1" w:rsidRDefault="00296164" w:rsidP="00296164">
      <w:pPr>
        <w:pStyle w:val="ListParagraph"/>
        <w:widowControl w:val="0"/>
        <w:numPr>
          <w:ilvl w:val="0"/>
          <w:numId w:val="36"/>
        </w:numPr>
        <w:tabs>
          <w:tab w:val="num" w:pos="786"/>
        </w:tabs>
        <w:autoSpaceDE w:val="0"/>
        <w:autoSpaceDN w:val="0"/>
        <w:adjustRightInd w:val="0"/>
        <w:ind w:left="1440"/>
        <w:jc w:val="both"/>
        <w:rPr>
          <w:rFonts w:ascii="TheSans Plain" w:hAnsi="TheSans Plain"/>
          <w:sz w:val="20"/>
          <w:szCs w:val="20"/>
          <w:lang w:val="en-US"/>
        </w:rPr>
      </w:pPr>
      <w:r w:rsidRPr="00D71D25">
        <w:rPr>
          <w:rFonts w:ascii="TheSans-Plain" w:hAnsi="TheSans-Plain"/>
          <w:sz w:val="20"/>
          <w:lang w:val="en-GB"/>
        </w:rPr>
        <w:t>cros-seiceáil a dhéanamh go tráthrialta ar na hainmhithe ina dtréad i gcomparáid leis na hainmhithe atá</w:t>
      </w:r>
      <w:r w:rsidRPr="003F0EE1">
        <w:rPr>
          <w:rFonts w:ascii="TheSans Plain" w:hAnsi="TheSans Plain"/>
          <w:sz w:val="20"/>
          <w:szCs w:val="20"/>
          <w:lang w:val="en-US"/>
        </w:rPr>
        <w:t xml:space="preserve"> liostaithe ar an bpróifíl tréada faoin g</w:t>
      </w:r>
      <w:r w:rsidRPr="00163AFA">
        <w:rPr>
          <w:rFonts w:ascii="TheSans Plain" w:hAnsi="TheSans Plain"/>
          <w:sz w:val="20"/>
          <w:szCs w:val="20"/>
          <w:lang w:val="en-US"/>
        </w:rPr>
        <w:t>Córas Monatóireachta ar Aistriú Eallaigh</w:t>
      </w:r>
      <w:r w:rsidRPr="003F0EE1">
        <w:rPr>
          <w:rFonts w:ascii="TheSans Plain" w:hAnsi="TheSans Plain"/>
          <w:sz w:val="20"/>
          <w:szCs w:val="20"/>
          <w:lang w:val="en-US"/>
        </w:rPr>
        <w:t xml:space="preserve"> (CMMS) </w:t>
      </w:r>
      <w:r w:rsidRPr="00D71D25">
        <w:rPr>
          <w:rFonts w:ascii="TheSans-Plain" w:hAnsi="TheSans-Plain"/>
          <w:sz w:val="20"/>
          <w:lang w:val="en-GB"/>
        </w:rPr>
        <w:t xml:space="preserve">dá dtréad de </w:t>
      </w:r>
      <w:r>
        <w:rPr>
          <w:rFonts w:ascii="TheSans-Plain" w:hAnsi="TheSans-Plain"/>
          <w:sz w:val="20"/>
          <w:lang w:val="en-GB"/>
        </w:rPr>
        <w:t>ré</w:t>
      </w:r>
      <w:r w:rsidRPr="00D71D25">
        <w:rPr>
          <w:rFonts w:ascii="TheSans-Plain" w:hAnsi="TheSans-Plain"/>
          <w:sz w:val="20"/>
          <w:lang w:val="en-GB"/>
        </w:rPr>
        <w:t>ir mar atá eisithe ag an Roinn</w:t>
      </w:r>
      <w:r w:rsidRPr="003F0EE1">
        <w:rPr>
          <w:rFonts w:ascii="TheSans Plain" w:hAnsi="TheSans Plain"/>
          <w:sz w:val="20"/>
          <w:szCs w:val="20"/>
          <w:lang w:val="en-US"/>
        </w:rPr>
        <w:t xml:space="preserve"> </w:t>
      </w:r>
    </w:p>
    <w:p w:rsidR="00296164" w:rsidRPr="003F0EE1" w:rsidRDefault="00296164" w:rsidP="00296164">
      <w:pPr>
        <w:pStyle w:val="ListParagraph"/>
        <w:widowControl w:val="0"/>
        <w:numPr>
          <w:ilvl w:val="0"/>
          <w:numId w:val="36"/>
        </w:numPr>
        <w:tabs>
          <w:tab w:val="num" w:pos="786"/>
        </w:tabs>
        <w:autoSpaceDE w:val="0"/>
        <w:autoSpaceDN w:val="0"/>
        <w:adjustRightInd w:val="0"/>
        <w:ind w:left="1440"/>
        <w:jc w:val="both"/>
        <w:rPr>
          <w:rFonts w:ascii="TheSans Plain" w:hAnsi="TheSans Plain"/>
          <w:sz w:val="20"/>
          <w:szCs w:val="20"/>
          <w:lang w:val="en-US"/>
        </w:rPr>
      </w:pPr>
      <w:r w:rsidRPr="003F0EE1">
        <w:rPr>
          <w:rFonts w:ascii="TheSans Plain" w:hAnsi="TheSans Plain"/>
          <w:sz w:val="20"/>
          <w:szCs w:val="20"/>
          <w:lang w:val="en-US"/>
        </w:rPr>
        <w:t xml:space="preserve">cibé </w:t>
      </w:r>
      <w:r w:rsidRPr="00D71D25">
        <w:rPr>
          <w:rFonts w:ascii="TheSans-Plain" w:hAnsi="TheSans-Plain"/>
          <w:sz w:val="20"/>
          <w:lang w:val="en-GB"/>
        </w:rPr>
        <w:t>neamhréireachtaí idir a bpróifíl tréada</w:t>
      </w:r>
      <w:r w:rsidRPr="003F0EE1">
        <w:rPr>
          <w:rFonts w:ascii="TheSans Plain" w:hAnsi="TheSans Plain"/>
          <w:sz w:val="20"/>
          <w:szCs w:val="20"/>
          <w:lang w:val="en-US"/>
        </w:rPr>
        <w:t xml:space="preserve"> CMMS </w:t>
      </w:r>
      <w:r w:rsidRPr="00D71D25">
        <w:rPr>
          <w:rFonts w:ascii="TheSans-Plain" w:hAnsi="TheSans-Plain"/>
          <w:sz w:val="20"/>
          <w:lang w:val="en-GB"/>
        </w:rPr>
        <w:t>agus an líon eallaigh ar an bhfeirm a cheartú láithreach</w:t>
      </w:r>
      <w:r w:rsidRPr="003F0EE1">
        <w:rPr>
          <w:rFonts w:ascii="TheSans Plain" w:hAnsi="TheSans Plain"/>
          <w:sz w:val="20"/>
          <w:szCs w:val="20"/>
          <w:lang w:val="en-US"/>
        </w:rPr>
        <w:t xml:space="preserve">; ní mór dóibh a chur faoi deara go mbaintear ainmhithe as a </w:t>
      </w:r>
      <w:r w:rsidRPr="00D71D25">
        <w:rPr>
          <w:rFonts w:ascii="TheSans-Plain" w:hAnsi="TheSans-Plain"/>
          <w:sz w:val="20"/>
          <w:lang w:val="en-GB"/>
        </w:rPr>
        <w:t>bpróifíl tréada</w:t>
      </w:r>
      <w:r w:rsidRPr="003F0EE1">
        <w:rPr>
          <w:rFonts w:ascii="TheSans Plain" w:hAnsi="TheSans Plain"/>
          <w:sz w:val="20"/>
          <w:szCs w:val="20"/>
          <w:lang w:val="en-US"/>
        </w:rPr>
        <w:t xml:space="preserve"> nó go gcuirtear iad leis a </w:t>
      </w:r>
      <w:r w:rsidRPr="00D71D25">
        <w:rPr>
          <w:rFonts w:ascii="TheSans-Plain" w:hAnsi="TheSans-Plain"/>
          <w:sz w:val="20"/>
          <w:lang w:val="en-GB"/>
        </w:rPr>
        <w:t>bpróifíl tréada</w:t>
      </w:r>
    </w:p>
    <w:p w:rsidR="00296164" w:rsidRPr="003F0EE1" w:rsidRDefault="00296164" w:rsidP="00296164">
      <w:pPr>
        <w:pStyle w:val="ListParagraph"/>
        <w:widowControl w:val="0"/>
        <w:numPr>
          <w:ilvl w:val="0"/>
          <w:numId w:val="36"/>
        </w:numPr>
        <w:tabs>
          <w:tab w:val="num" w:pos="786"/>
        </w:tabs>
        <w:autoSpaceDE w:val="0"/>
        <w:autoSpaceDN w:val="0"/>
        <w:adjustRightInd w:val="0"/>
        <w:ind w:left="1440"/>
        <w:jc w:val="both"/>
        <w:rPr>
          <w:rFonts w:ascii="TheSans Plain" w:hAnsi="TheSans Plain"/>
          <w:sz w:val="20"/>
          <w:szCs w:val="20"/>
          <w:lang w:val="en-US"/>
        </w:rPr>
      </w:pPr>
      <w:r w:rsidRPr="003F0EE1">
        <w:rPr>
          <w:rFonts w:ascii="TheSans Plain" w:hAnsi="TheSans Plain"/>
          <w:sz w:val="20"/>
          <w:szCs w:val="20"/>
          <w:lang w:val="en-US"/>
        </w:rPr>
        <w:lastRenderedPageBreak/>
        <w:t xml:space="preserve">a </w:t>
      </w:r>
      <w:r w:rsidRPr="00D71D25">
        <w:rPr>
          <w:rFonts w:ascii="TheSans-Plain" w:hAnsi="TheSans-Plain"/>
          <w:sz w:val="20"/>
          <w:lang w:val="en-GB"/>
        </w:rPr>
        <w:t>chinntiú</w:t>
      </w:r>
      <w:r w:rsidRPr="003F0EE1">
        <w:rPr>
          <w:rFonts w:ascii="TheSans Plain" w:hAnsi="TheSans Plain"/>
          <w:sz w:val="20"/>
          <w:szCs w:val="20"/>
          <w:lang w:val="en-US"/>
        </w:rPr>
        <w:t xml:space="preserve"> </w:t>
      </w:r>
      <w:r w:rsidRPr="00D71D25">
        <w:rPr>
          <w:rFonts w:ascii="TheSans-Plain" w:hAnsi="TheSans-Plain"/>
          <w:sz w:val="20"/>
          <w:lang w:val="en-GB"/>
        </w:rPr>
        <w:t>go ndéantar gach aistriú eallaigh ó fheirm go feirm a chur in iúl go cuí</w:t>
      </w:r>
    </w:p>
    <w:p w:rsidR="00296164" w:rsidRPr="003F0EE1" w:rsidRDefault="00296164" w:rsidP="00296164">
      <w:pPr>
        <w:pStyle w:val="ListParagraph"/>
        <w:widowControl w:val="0"/>
        <w:numPr>
          <w:ilvl w:val="0"/>
          <w:numId w:val="36"/>
        </w:numPr>
        <w:tabs>
          <w:tab w:val="num" w:pos="786"/>
        </w:tabs>
        <w:autoSpaceDE w:val="0"/>
        <w:autoSpaceDN w:val="0"/>
        <w:adjustRightInd w:val="0"/>
        <w:ind w:left="1440"/>
        <w:jc w:val="both"/>
        <w:rPr>
          <w:rFonts w:ascii="TheSans Plain" w:hAnsi="TheSans Plain"/>
          <w:sz w:val="20"/>
          <w:szCs w:val="20"/>
          <w:lang w:val="en-US"/>
        </w:rPr>
      </w:pPr>
      <w:r w:rsidRPr="003F0EE1">
        <w:rPr>
          <w:rFonts w:ascii="TheSans Plain" w:hAnsi="TheSans Plain"/>
          <w:sz w:val="20"/>
          <w:szCs w:val="20"/>
          <w:lang w:val="en-US"/>
        </w:rPr>
        <w:t xml:space="preserve">a </w:t>
      </w:r>
      <w:r w:rsidRPr="00D71D25">
        <w:rPr>
          <w:rFonts w:ascii="TheSans-Plain" w:hAnsi="TheSans-Plain"/>
          <w:sz w:val="20"/>
          <w:lang w:val="en-GB"/>
        </w:rPr>
        <w:t>chinntiú</w:t>
      </w:r>
      <w:r w:rsidRPr="003F0EE1">
        <w:rPr>
          <w:rFonts w:ascii="TheSans Plain" w:hAnsi="TheSans Plain"/>
          <w:sz w:val="20"/>
          <w:szCs w:val="20"/>
          <w:lang w:val="en-US"/>
        </w:rPr>
        <w:t xml:space="preserve"> </w:t>
      </w:r>
      <w:r w:rsidRPr="00D71D25">
        <w:rPr>
          <w:rFonts w:ascii="TheSans-Plain" w:hAnsi="TheSans-Plain"/>
          <w:sz w:val="20"/>
          <w:lang w:val="en-GB"/>
        </w:rPr>
        <w:t>go bhfuil pas ag gach ainmhí agus nach bhfuil aon phasanna barrachais agat</w:t>
      </w:r>
    </w:p>
    <w:p w:rsidR="00296164" w:rsidRPr="003F0EE1" w:rsidRDefault="00296164" w:rsidP="00296164">
      <w:pPr>
        <w:widowControl w:val="0"/>
        <w:tabs>
          <w:tab w:val="num" w:pos="426"/>
        </w:tabs>
        <w:autoSpaceDE w:val="0"/>
        <w:autoSpaceDN w:val="0"/>
        <w:adjustRightInd w:val="0"/>
        <w:ind w:left="1800"/>
        <w:jc w:val="both"/>
        <w:rPr>
          <w:rFonts w:ascii="TheSans Plain" w:hAnsi="TheSans Plain"/>
          <w:sz w:val="20"/>
          <w:szCs w:val="20"/>
          <w:lang w:val="en-US"/>
        </w:rPr>
      </w:pPr>
    </w:p>
    <w:p w:rsidR="00296164" w:rsidRPr="003F0EE1" w:rsidRDefault="00296164" w:rsidP="00296164">
      <w:pPr>
        <w:widowControl w:val="0"/>
        <w:numPr>
          <w:ilvl w:val="0"/>
          <w:numId w:val="12"/>
        </w:numPr>
        <w:tabs>
          <w:tab w:val="clear" w:pos="720"/>
          <w:tab w:val="num" w:pos="786"/>
        </w:tabs>
        <w:autoSpaceDE w:val="0"/>
        <w:autoSpaceDN w:val="0"/>
        <w:adjustRightInd w:val="0"/>
        <w:ind w:left="1080"/>
        <w:jc w:val="both"/>
        <w:rPr>
          <w:rFonts w:ascii="TheSans Plain" w:hAnsi="TheSans Plain"/>
          <w:sz w:val="20"/>
          <w:szCs w:val="20"/>
          <w:lang w:val="en-US"/>
        </w:rPr>
      </w:pPr>
      <w:r w:rsidRPr="003F0EE1">
        <w:rPr>
          <w:rFonts w:ascii="TheSans Plain" w:hAnsi="TheSans Plain"/>
          <w:sz w:val="20"/>
          <w:szCs w:val="20"/>
          <w:lang w:val="en-US"/>
        </w:rPr>
        <w:t xml:space="preserve">Ba chóir </w:t>
      </w:r>
      <w:r w:rsidRPr="00D71D25">
        <w:rPr>
          <w:rFonts w:ascii="TheSans-Plain" w:hAnsi="TheSans-Plain"/>
          <w:sz w:val="20"/>
          <w:lang w:val="en-GB"/>
        </w:rPr>
        <w:t>d’iarratasóirí aon athruithe talún a chur in iúl don Roinn agus tá an fhoirm i gcomhair leasaithe ar fáil chun na críche seo; is féidir pionóis a bheith mar thoradh air más rud é go laghdaítear an limistéar a bhfuil feirmeoireacht á déanamh air gan é sin a chur in iúl.</w:t>
      </w:r>
    </w:p>
    <w:p w:rsidR="00296164" w:rsidRPr="003F0EE1" w:rsidRDefault="00296164" w:rsidP="00296164">
      <w:pPr>
        <w:widowControl w:val="0"/>
        <w:tabs>
          <w:tab w:val="num" w:pos="426"/>
        </w:tabs>
        <w:autoSpaceDE w:val="0"/>
        <w:autoSpaceDN w:val="0"/>
        <w:adjustRightInd w:val="0"/>
        <w:ind w:left="1080"/>
        <w:jc w:val="both"/>
        <w:rPr>
          <w:rFonts w:ascii="TheSans Plain" w:hAnsi="TheSans Plain"/>
          <w:sz w:val="20"/>
          <w:szCs w:val="20"/>
          <w:lang w:val="en-US"/>
        </w:rPr>
      </w:pPr>
    </w:p>
    <w:p w:rsidR="00024F05" w:rsidRDefault="00296164" w:rsidP="00024F05">
      <w:pPr>
        <w:widowControl w:val="0"/>
        <w:numPr>
          <w:ilvl w:val="0"/>
          <w:numId w:val="12"/>
        </w:numPr>
        <w:tabs>
          <w:tab w:val="clear" w:pos="720"/>
          <w:tab w:val="num" w:pos="786"/>
        </w:tabs>
        <w:autoSpaceDE w:val="0"/>
        <w:autoSpaceDN w:val="0"/>
        <w:adjustRightInd w:val="0"/>
        <w:ind w:left="1080"/>
        <w:jc w:val="both"/>
        <w:rPr>
          <w:rFonts w:ascii="TheSans Plain" w:hAnsi="TheSans Plain"/>
          <w:sz w:val="20"/>
          <w:szCs w:val="20"/>
          <w:lang w:val="en-US"/>
        </w:rPr>
      </w:pPr>
      <w:r w:rsidRPr="003F0EE1">
        <w:rPr>
          <w:rFonts w:ascii="TheSans Plain" w:hAnsi="TheSans Plain"/>
          <w:sz w:val="20"/>
          <w:szCs w:val="20"/>
          <w:lang w:val="en-US"/>
        </w:rPr>
        <w:t xml:space="preserve">Ba chóir </w:t>
      </w:r>
      <w:r w:rsidRPr="00D71D25">
        <w:rPr>
          <w:rFonts w:ascii="TheSans-Plain" w:hAnsi="TheSans-Plain"/>
          <w:sz w:val="20"/>
          <w:lang w:val="en-GB"/>
        </w:rPr>
        <w:t>d’iarratasóirí</w:t>
      </w:r>
      <w:r w:rsidRPr="003F0EE1">
        <w:rPr>
          <w:rFonts w:ascii="TheSans Plain" w:hAnsi="TheSans Plain"/>
          <w:sz w:val="20"/>
          <w:szCs w:val="20"/>
          <w:lang w:val="en-US"/>
        </w:rPr>
        <w:t xml:space="preserve"> </w:t>
      </w:r>
      <w:r w:rsidRPr="00D71D25">
        <w:rPr>
          <w:rFonts w:ascii="TheSans-Plain" w:hAnsi="TheSans-Plain"/>
          <w:sz w:val="20"/>
          <w:lang w:val="en-GB"/>
        </w:rPr>
        <w:t xml:space="preserve">a chinntiú go bhfuil gníomhaíocht talmhaíochta ar siúl acu ar </w:t>
      </w:r>
      <w:proofErr w:type="gramStart"/>
      <w:r w:rsidRPr="00D71D25">
        <w:rPr>
          <w:rFonts w:ascii="TheSans-Plain" w:hAnsi="TheSans-Plain"/>
          <w:sz w:val="20"/>
          <w:lang w:val="en-GB"/>
        </w:rPr>
        <w:t>na</w:t>
      </w:r>
      <w:proofErr w:type="gramEnd"/>
      <w:r w:rsidRPr="00D71D25">
        <w:rPr>
          <w:rFonts w:ascii="TheSans-Plain" w:hAnsi="TheSans-Plain"/>
          <w:sz w:val="20"/>
          <w:lang w:val="en-GB"/>
        </w:rPr>
        <w:t xml:space="preserve"> tailte go léir a ndéantar éileamh ina leith agus go seachnaítear staideanna “acra léarscáile”</w:t>
      </w:r>
      <w:r w:rsidRPr="003F0EE1">
        <w:rPr>
          <w:rFonts w:ascii="TheSans Plain" w:hAnsi="TheSans Plain"/>
          <w:sz w:val="20"/>
          <w:szCs w:val="20"/>
          <w:lang w:val="en-US"/>
        </w:rPr>
        <w:t>.</w:t>
      </w:r>
    </w:p>
    <w:p w:rsidR="00024F05" w:rsidRDefault="00024F05" w:rsidP="00024F05">
      <w:pPr>
        <w:pStyle w:val="ListParagraph"/>
        <w:rPr>
          <w:rFonts w:ascii="TheSans Plain" w:hAnsi="TheSans Plain"/>
          <w:sz w:val="20"/>
          <w:szCs w:val="20"/>
          <w:lang w:val="en-US"/>
        </w:rPr>
      </w:pPr>
    </w:p>
    <w:p w:rsidR="00024F05" w:rsidRPr="00024F05" w:rsidRDefault="00024F05" w:rsidP="00024F05">
      <w:pPr>
        <w:widowControl w:val="0"/>
        <w:numPr>
          <w:ilvl w:val="0"/>
          <w:numId w:val="12"/>
        </w:numPr>
        <w:tabs>
          <w:tab w:val="clear" w:pos="720"/>
          <w:tab w:val="num" w:pos="786"/>
        </w:tabs>
        <w:autoSpaceDE w:val="0"/>
        <w:autoSpaceDN w:val="0"/>
        <w:adjustRightInd w:val="0"/>
        <w:ind w:left="1080"/>
        <w:jc w:val="both"/>
        <w:rPr>
          <w:b/>
          <w:color w:val="943634"/>
          <w:sz w:val="28"/>
        </w:rPr>
      </w:pPr>
      <w:r w:rsidRPr="003F0EE1">
        <w:rPr>
          <w:rFonts w:ascii="TheSans Plain" w:hAnsi="TheSans Plain"/>
          <w:sz w:val="20"/>
          <w:szCs w:val="20"/>
          <w:lang w:val="en-US"/>
        </w:rPr>
        <w:t xml:space="preserve"> </w:t>
      </w:r>
      <w:r w:rsidR="00296164" w:rsidRPr="003F0EE1">
        <w:rPr>
          <w:rFonts w:ascii="TheSans Plain" w:hAnsi="TheSans Plain"/>
          <w:sz w:val="20"/>
          <w:szCs w:val="20"/>
          <w:lang w:val="en-US"/>
        </w:rPr>
        <w:t xml:space="preserve">Maidir leis an </w:t>
      </w:r>
      <w:r w:rsidR="00296164" w:rsidRPr="00163AFA">
        <w:rPr>
          <w:rFonts w:ascii="TheSans Plain" w:hAnsi="TheSans Plain"/>
          <w:sz w:val="20"/>
          <w:szCs w:val="20"/>
          <w:lang w:val="en-US"/>
        </w:rPr>
        <w:t>Scéim um Roghanna Comhshaoil Talmhaíochta</w:t>
      </w:r>
      <w:r w:rsidR="00296164" w:rsidRPr="003F0EE1">
        <w:rPr>
          <w:rFonts w:ascii="TheSans Plain" w:hAnsi="TheSans Plain"/>
          <w:sz w:val="20"/>
          <w:szCs w:val="20"/>
          <w:lang w:val="en-US"/>
        </w:rPr>
        <w:t xml:space="preserve"> (AEOS), ba chóir </w:t>
      </w:r>
      <w:r w:rsidR="00296164" w:rsidRPr="00D71D25">
        <w:rPr>
          <w:rFonts w:ascii="TheSans-Plain" w:hAnsi="TheSans-Plain"/>
          <w:sz w:val="20"/>
          <w:lang w:val="en-GB"/>
        </w:rPr>
        <w:t>d’iarratasóirí</w:t>
      </w:r>
      <w:r w:rsidR="00296164" w:rsidRPr="003F0EE1">
        <w:rPr>
          <w:rFonts w:ascii="TheSans Plain" w:hAnsi="TheSans Plain"/>
          <w:sz w:val="20"/>
          <w:szCs w:val="20"/>
          <w:lang w:val="en-US"/>
        </w:rPr>
        <w:t xml:space="preserve"> Téarmaí agus Coinníollacha </w:t>
      </w:r>
      <w:proofErr w:type="gramStart"/>
      <w:r w:rsidR="00296164" w:rsidRPr="003F0EE1">
        <w:rPr>
          <w:rFonts w:ascii="TheSans Plain" w:hAnsi="TheSans Plain"/>
          <w:sz w:val="20"/>
          <w:szCs w:val="20"/>
          <w:lang w:val="en-US"/>
        </w:rPr>
        <w:t>na</w:t>
      </w:r>
      <w:proofErr w:type="gramEnd"/>
      <w:r w:rsidR="00296164" w:rsidRPr="003F0EE1">
        <w:rPr>
          <w:rFonts w:ascii="TheSans Plain" w:hAnsi="TheSans Plain"/>
          <w:sz w:val="20"/>
          <w:szCs w:val="20"/>
          <w:lang w:val="en-US"/>
        </w:rPr>
        <w:t xml:space="preserve"> Scéime a thabhairt dá n-aire ó thaobh liosta na gcrann atá faofa chun a gcurtha.</w:t>
      </w:r>
    </w:p>
    <w:p w:rsidR="00024F05" w:rsidRDefault="00024F05" w:rsidP="00024F05">
      <w:pPr>
        <w:pStyle w:val="ListParagraph"/>
        <w:rPr>
          <w:b/>
          <w:color w:val="943634"/>
          <w:sz w:val="28"/>
        </w:rPr>
      </w:pPr>
    </w:p>
    <w:p w:rsidR="00296164" w:rsidRPr="0061313E" w:rsidRDefault="00024F05" w:rsidP="00024F05">
      <w:pPr>
        <w:widowControl w:val="0"/>
        <w:numPr>
          <w:ilvl w:val="0"/>
          <w:numId w:val="12"/>
        </w:numPr>
        <w:tabs>
          <w:tab w:val="clear" w:pos="720"/>
          <w:tab w:val="num" w:pos="786"/>
        </w:tabs>
        <w:autoSpaceDE w:val="0"/>
        <w:autoSpaceDN w:val="0"/>
        <w:adjustRightInd w:val="0"/>
        <w:ind w:left="1080"/>
        <w:jc w:val="both"/>
        <w:rPr>
          <w:b/>
          <w:color w:val="943634"/>
          <w:sz w:val="28"/>
        </w:rPr>
      </w:pPr>
      <w:r>
        <w:rPr>
          <w:b/>
          <w:color w:val="943634"/>
          <w:sz w:val="28"/>
        </w:rPr>
        <w:t xml:space="preserve"> </w:t>
      </w:r>
      <w:r w:rsidR="00296164">
        <w:rPr>
          <w:b/>
          <w:color w:val="943634"/>
          <w:sz w:val="28"/>
        </w:rPr>
        <w:t>9.</w:t>
      </w:r>
      <w:r w:rsidR="00296164" w:rsidRPr="0061313E">
        <w:rPr>
          <w:b/>
          <w:color w:val="943634"/>
          <w:sz w:val="28"/>
        </w:rPr>
        <w:t xml:space="preserve"> </w:t>
      </w:r>
      <w:r w:rsidR="00296164" w:rsidRPr="0061313E">
        <w:rPr>
          <w:b/>
          <w:color w:val="943634"/>
          <w:sz w:val="28"/>
        </w:rPr>
        <w:tab/>
        <w:t>Cairt Eagraíochta ar 31 Nollaig 2012</w:t>
      </w:r>
    </w:p>
    <w:p w:rsidR="00296164" w:rsidRPr="0061313E" w:rsidRDefault="00296164" w:rsidP="00296164">
      <w:pPr>
        <w:ind w:left="360"/>
        <w:rPr>
          <w:b/>
          <w:sz w:val="28"/>
        </w:rPr>
      </w:pPr>
    </w:p>
    <w:p w:rsidR="00296164" w:rsidRDefault="009E391B" w:rsidP="00024F05">
      <w:r w:rsidRPr="009A4553">
        <w:rPr>
          <w:noProof/>
          <w:sz w:val="20"/>
          <w:lang w:eastAsia="en-IE"/>
        </w:rPr>
        <mc:AlternateContent>
          <mc:Choice Requires="wps">
            <w:drawing>
              <wp:inline distT="0" distB="0" distL="0" distR="0">
                <wp:extent cx="2514600" cy="598170"/>
                <wp:effectExtent l="0" t="0" r="38100" b="49530"/>
                <wp:docPr id="23" name="AutoShape 74" descr="Stiúrthóir " title="Cairt Eagraíochta ar 31 Nollaig 2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98170"/>
                        </a:xfrm>
                        <a:prstGeom prst="flowChartAlternateProcess">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rsidR="003D1E51" w:rsidRDefault="003D1E51" w:rsidP="00296164">
                            <w:pPr>
                              <w:pStyle w:val="BodyText"/>
                              <w:jc w:val="center"/>
                              <w:rPr>
                                <w:sz w:val="20"/>
                                <w:szCs w:val="20"/>
                              </w:rPr>
                            </w:pPr>
                            <w:r w:rsidRPr="0061313E">
                              <w:rPr>
                                <w:sz w:val="20"/>
                                <w:szCs w:val="20"/>
                              </w:rPr>
                              <w:t xml:space="preserve">Stiúrthóir </w:t>
                            </w:r>
                          </w:p>
                          <w:p w:rsidR="003D1E51" w:rsidRPr="0061313E" w:rsidRDefault="003D1E51" w:rsidP="00296164">
                            <w:pPr>
                              <w:jc w:val="center"/>
                              <w:rPr>
                                <w:sz w:val="20"/>
                                <w:szCs w:val="20"/>
                              </w:rPr>
                            </w:pPr>
                            <w:r>
                              <w:rPr>
                                <w:sz w:val="20"/>
                                <w:szCs w:val="20"/>
                              </w:rPr>
                              <w:t>John Murphy (Gníomhach) #</w:t>
                            </w:r>
                          </w:p>
                          <w:p w:rsidR="003D1E51" w:rsidRPr="0061313E" w:rsidRDefault="003D1E51" w:rsidP="00296164">
                            <w:pPr>
                              <w:pStyle w:val="BodyText"/>
                              <w:jc w:val="center"/>
                              <w:rPr>
                                <w:sz w:val="20"/>
                                <w:szCs w:val="20"/>
                              </w:rPr>
                            </w:pP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4" o:spid="_x0000_s1026" type="#_x0000_t176" alt="Title: Cairt Eagraíochta ar 31 Nollaig 2012 - Description: Stiúrthóir " style="width:198pt;height:4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" fillcolor="#d99594" strokecolor="#c0504d" strokeweight="1pt">
                <v:fill color2="#c0504d" focus="50%" type="gradient"/>
                <v:shadow on="t" color="#622423" offset="1pt"/>
                <v:textbox>
                  <w:txbxContent>
                    <w:p w:rsidR="003D1E51" w:rsidRDefault="003D1E51" w:rsidP="00296164">
                      <w:pPr>
                        <w:pStyle w:val="BodyText"/>
                        <w:jc w:val="center"/>
                        <w:rPr>
                          <w:sz w:val="20"/>
                          <w:szCs w:val="20"/>
                        </w:rPr>
                      </w:pPr>
                      <w:r w:rsidRPr="0061313E">
                        <w:rPr>
                          <w:sz w:val="20"/>
                          <w:szCs w:val="20"/>
                        </w:rPr>
                        <w:t xml:space="preserve">Stiúrthóir </w:t>
                      </w:r>
                    </w:p>
                    <w:p w:rsidR="003D1E51" w:rsidRPr="0061313E" w:rsidRDefault="003D1E51" w:rsidP="00296164">
                      <w:pPr>
                        <w:jc w:val="center"/>
                        <w:rPr>
                          <w:sz w:val="20"/>
                          <w:szCs w:val="20"/>
                        </w:rPr>
                      </w:pPr>
                      <w:r>
                        <w:rPr>
                          <w:sz w:val="20"/>
                          <w:szCs w:val="20"/>
                        </w:rPr>
                        <w:t>John Murphy (Gníomhach) #</w:t>
                      </w:r>
                    </w:p>
                    <w:p w:rsidR="003D1E51" w:rsidRPr="0061313E" w:rsidRDefault="003D1E51" w:rsidP="00296164">
                      <w:pPr>
                        <w:pStyle w:val="BodyText"/>
                        <w:jc w:val="center"/>
                        <w:rPr>
                          <w:sz w:val="20"/>
                          <w:szCs w:val="20"/>
                        </w:rPr>
                      </w:pPr>
                    </w:p>
                  </w:txbxContent>
                </v:textbox>
                <w10:anchorlock/>
              </v:shape>
            </w:pict>
          </mc:Fallback>
        </mc:AlternateContent>
      </w:r>
    </w:p>
    <w:p w:rsidR="00024F05" w:rsidRPr="0061313E" w:rsidRDefault="00024F05" w:rsidP="00024F05"/>
    <w:p w:rsidR="00296164" w:rsidRDefault="009E391B" w:rsidP="00296164">
      <w:r w:rsidRPr="009A4553">
        <w:rPr>
          <w:noProof/>
          <w:sz w:val="20"/>
          <w:lang w:eastAsia="en-IE"/>
        </w:rPr>
        <mc:AlternateContent>
          <mc:Choice Requires="wps">
            <w:drawing>
              <wp:inline distT="0" distB="0" distL="0" distR="0">
                <wp:extent cx="2514600" cy="571500"/>
                <wp:effectExtent l="0" t="0" r="38100" b="57150"/>
                <wp:docPr id="20" name="AutoShape 77" descr="Leas-Stiúrthóir" title="Cairt Eagraíochta ar 31 Nollaig 2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71500"/>
                        </a:xfrm>
                        <a:prstGeom prst="flowChartAlternateProcess">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rsidR="003D1E51" w:rsidRPr="0061313E" w:rsidRDefault="003D1E51" w:rsidP="00296164">
                            <w:pPr>
                              <w:pStyle w:val="BodyText"/>
                              <w:jc w:val="center"/>
                              <w:rPr>
                                <w:sz w:val="20"/>
                                <w:szCs w:val="20"/>
                              </w:rPr>
                            </w:pPr>
                            <w:r w:rsidRPr="0061313E">
                              <w:rPr>
                                <w:sz w:val="20"/>
                                <w:szCs w:val="20"/>
                              </w:rPr>
                              <w:t>Leas-Stiúrthóir</w:t>
                            </w:r>
                          </w:p>
                          <w:p w:rsidR="003D1E51" w:rsidRDefault="003D1E51" w:rsidP="00296164">
                            <w:pPr>
                              <w:jc w:val="center"/>
                              <w:rPr>
                                <w:sz w:val="20"/>
                                <w:szCs w:val="20"/>
                              </w:rPr>
                            </w:pPr>
                            <w:r w:rsidRPr="0061313E">
                              <w:rPr>
                                <w:sz w:val="20"/>
                                <w:szCs w:val="20"/>
                              </w:rPr>
                              <w:t>Marian O’Brien</w:t>
                            </w:r>
                            <w:r>
                              <w:rPr>
                                <w:sz w:val="20"/>
                                <w:szCs w:val="20"/>
                              </w:rPr>
                              <w:t xml:space="preserve"> (Gníomhach)</w:t>
                            </w:r>
                          </w:p>
                          <w:p w:rsidR="003D1E51" w:rsidRPr="0061313E" w:rsidRDefault="003D1E51" w:rsidP="00296164">
                            <w:pPr>
                              <w:pStyle w:val="Heading4"/>
                            </w:pPr>
                          </w:p>
                        </w:txbxContent>
                      </wps:txbx>
                      <wps:bodyPr rot="0" vert="horz" wrap="square" lIns="91440" tIns="45720" rIns="91440" bIns="45720" anchor="t" anchorCtr="0" upright="1">
                        <a:noAutofit/>
                      </wps:bodyPr>
                    </wps:wsp>
                  </a:graphicData>
                </a:graphic>
              </wp:inline>
            </w:drawing>
          </mc:Choice>
          <mc:Fallback>
            <w:pict>
              <v:shape id="AutoShape 77" o:spid="_x0000_s1027" type="#_x0000_t176" alt="Title: Cairt Eagraíochta ar 31 Nollaig 2012 - Description: Leas-Stiúrthóir" style="width:198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" fillcolor="#d99594" strokecolor="#c0504d" strokeweight="1pt">
                <v:fill color2="#c0504d" focus="50%" type="gradient"/>
                <v:shadow on="t" color="#622423" offset="1pt"/>
                <v:textbox>
                  <w:txbxContent>
                    <w:p w:rsidR="003D1E51" w:rsidRPr="0061313E" w:rsidRDefault="003D1E51" w:rsidP="00296164">
                      <w:pPr>
                        <w:pStyle w:val="BodyText"/>
                        <w:jc w:val="center"/>
                        <w:rPr>
                          <w:sz w:val="20"/>
                          <w:szCs w:val="20"/>
                        </w:rPr>
                      </w:pPr>
                      <w:r w:rsidRPr="0061313E">
                        <w:rPr>
                          <w:sz w:val="20"/>
                          <w:szCs w:val="20"/>
                        </w:rPr>
                        <w:t>Leas-Stiúrthóir</w:t>
                      </w:r>
                    </w:p>
                    <w:p w:rsidR="003D1E51" w:rsidRDefault="003D1E51" w:rsidP="00296164">
                      <w:pPr>
                        <w:jc w:val="center"/>
                        <w:rPr>
                          <w:sz w:val="20"/>
                          <w:szCs w:val="20"/>
                        </w:rPr>
                      </w:pPr>
                      <w:r w:rsidRPr="0061313E">
                        <w:rPr>
                          <w:sz w:val="20"/>
                          <w:szCs w:val="20"/>
                        </w:rPr>
                        <w:t>Marian O’Brien</w:t>
                      </w:r>
                      <w:r>
                        <w:rPr>
                          <w:sz w:val="20"/>
                          <w:szCs w:val="20"/>
                        </w:rPr>
                        <w:t xml:space="preserve"> (Gníomhach)</w:t>
                      </w:r>
                    </w:p>
                    <w:p w:rsidR="003D1E51" w:rsidRPr="0061313E" w:rsidRDefault="003D1E51" w:rsidP="00296164">
                      <w:pPr>
                        <w:pStyle w:val="Heading4"/>
                      </w:pPr>
                    </w:p>
                  </w:txbxContent>
                </v:textbox>
                <w10:anchorlock/>
              </v:shape>
            </w:pict>
          </mc:Fallback>
        </mc:AlternateContent>
      </w:r>
    </w:p>
    <w:p w:rsidR="00024F05" w:rsidRPr="0061313E" w:rsidRDefault="00024F05" w:rsidP="00296164"/>
    <w:p w:rsidR="00296164" w:rsidRDefault="009E391B" w:rsidP="00024F05">
      <w:pPr>
        <w:pStyle w:val="Heading1"/>
        <w:rPr>
          <w:b w:val="0"/>
          <w:sz w:val="20"/>
          <w:szCs w:val="20"/>
        </w:rPr>
      </w:pPr>
      <w:r w:rsidRPr="009A4553">
        <w:rPr>
          <w:rFonts w:ascii="Times New Roman" w:hAnsi="Times New Roman"/>
          <w:noProof/>
          <w:sz w:val="20"/>
          <w:lang w:eastAsia="en-IE"/>
        </w:rPr>
        <mc:AlternateContent>
          <mc:Choice Requires="wps">
            <w:drawing>
              <wp:inline distT="0" distB="0" distL="0" distR="0">
                <wp:extent cx="2057400" cy="2710180"/>
                <wp:effectExtent l="0" t="0" r="38100" b="52070"/>
                <wp:docPr id="15" name="AutoShape 75" descr="Oifigigh Achomharc" title="Cairt Eagraíochta ar 31 Nollaig 2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710180"/>
                        </a:xfrm>
                        <a:prstGeom prst="flowChartAlternateProcess">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rsidR="003D1E51" w:rsidRPr="0061313E" w:rsidRDefault="003D1E51" w:rsidP="00296164">
                            <w:pPr>
                              <w:pStyle w:val="Heading3"/>
                              <w:jc w:val="center"/>
                              <w:rPr>
                                <w:rFonts w:ascii="Times New Roman" w:hAnsi="Times New Roman"/>
                                <w:sz w:val="20"/>
                                <w:szCs w:val="20"/>
                              </w:rPr>
                            </w:pPr>
                            <w:r w:rsidRPr="0061313E">
                              <w:rPr>
                                <w:rFonts w:ascii="Times New Roman" w:hAnsi="Times New Roman"/>
                                <w:sz w:val="20"/>
                                <w:szCs w:val="20"/>
                              </w:rPr>
                              <w:t>Oifigigh Achomharc</w:t>
                            </w:r>
                          </w:p>
                          <w:p w:rsidR="003D1E51" w:rsidRPr="0061313E" w:rsidRDefault="003D1E51" w:rsidP="00296164">
                            <w:pPr>
                              <w:rPr>
                                <w:sz w:val="20"/>
                                <w:szCs w:val="20"/>
                              </w:rPr>
                            </w:pPr>
                          </w:p>
                          <w:p w:rsidR="003D1E51" w:rsidRPr="0061313E" w:rsidRDefault="003D1E51" w:rsidP="00296164">
                            <w:pPr>
                              <w:spacing w:line="80" w:lineRule="atLeast"/>
                              <w:rPr>
                                <w:color w:val="000000"/>
                                <w:sz w:val="20"/>
                                <w:szCs w:val="20"/>
                                <w:lang w:val="en-US"/>
                              </w:rPr>
                            </w:pPr>
                            <w:r w:rsidRPr="0061313E">
                              <w:rPr>
                                <w:color w:val="000000"/>
                                <w:sz w:val="20"/>
                                <w:szCs w:val="20"/>
                                <w:lang w:val="en-US"/>
                              </w:rPr>
                              <w:t>Seamus Barron</w:t>
                            </w:r>
                            <w:r>
                              <w:rPr>
                                <w:color w:val="000000"/>
                                <w:sz w:val="20"/>
                                <w:szCs w:val="20"/>
                                <w:lang w:val="en-US"/>
                              </w:rPr>
                              <w:t>*</w:t>
                            </w:r>
                          </w:p>
                          <w:p w:rsidR="003D1E51" w:rsidRPr="0061313E" w:rsidRDefault="003D1E51" w:rsidP="00296164">
                            <w:pPr>
                              <w:spacing w:line="80" w:lineRule="atLeast"/>
                              <w:rPr>
                                <w:color w:val="000000"/>
                                <w:sz w:val="20"/>
                                <w:szCs w:val="20"/>
                                <w:lang w:val="en-US"/>
                              </w:rPr>
                            </w:pPr>
                            <w:r w:rsidRPr="0061313E">
                              <w:rPr>
                                <w:color w:val="000000"/>
                                <w:sz w:val="20"/>
                                <w:szCs w:val="20"/>
                                <w:lang w:val="en-US"/>
                              </w:rPr>
                              <w:t xml:space="preserve">Jim Byrne </w:t>
                            </w:r>
                          </w:p>
                          <w:p w:rsidR="003D1E51" w:rsidRPr="0061313E" w:rsidRDefault="003D1E51" w:rsidP="00296164">
                            <w:pPr>
                              <w:spacing w:line="80" w:lineRule="atLeast"/>
                              <w:rPr>
                                <w:color w:val="000000"/>
                                <w:sz w:val="20"/>
                                <w:szCs w:val="20"/>
                                <w:lang w:val="en-US"/>
                              </w:rPr>
                            </w:pPr>
                            <w:r w:rsidRPr="0061313E">
                              <w:rPr>
                                <w:color w:val="000000"/>
                                <w:sz w:val="20"/>
                                <w:szCs w:val="20"/>
                                <w:lang w:val="en-US"/>
                              </w:rPr>
                              <w:t>Siobhán Casey</w:t>
                            </w:r>
                            <w:r>
                              <w:rPr>
                                <w:color w:val="000000"/>
                                <w:sz w:val="20"/>
                                <w:szCs w:val="20"/>
                                <w:lang w:val="en-US"/>
                              </w:rPr>
                              <w:t>*</w:t>
                            </w:r>
                            <w:r w:rsidRPr="0061313E">
                              <w:rPr>
                                <w:color w:val="000000"/>
                                <w:sz w:val="20"/>
                                <w:szCs w:val="20"/>
                                <w:lang w:val="en-US"/>
                              </w:rPr>
                              <w:t xml:space="preserve"> </w:t>
                            </w:r>
                          </w:p>
                          <w:p w:rsidR="003D1E51" w:rsidRPr="0061313E" w:rsidRDefault="003D1E51" w:rsidP="00296164">
                            <w:pPr>
                              <w:spacing w:line="80" w:lineRule="atLeast"/>
                              <w:rPr>
                                <w:color w:val="000000"/>
                                <w:sz w:val="20"/>
                                <w:szCs w:val="20"/>
                                <w:lang w:val="en-US"/>
                              </w:rPr>
                            </w:pPr>
                            <w:r w:rsidRPr="0061313E">
                              <w:rPr>
                                <w:color w:val="000000"/>
                                <w:sz w:val="20"/>
                                <w:szCs w:val="20"/>
                                <w:lang w:val="en-US"/>
                              </w:rPr>
                              <w:t xml:space="preserve">Pat Coman </w:t>
                            </w:r>
                          </w:p>
                          <w:p w:rsidR="003D1E51" w:rsidRDefault="003D1E51" w:rsidP="00296164">
                            <w:pPr>
                              <w:spacing w:line="80" w:lineRule="atLeast"/>
                              <w:rPr>
                                <w:sz w:val="20"/>
                                <w:szCs w:val="20"/>
                              </w:rPr>
                            </w:pPr>
                            <w:r w:rsidRPr="0061313E">
                              <w:rPr>
                                <w:color w:val="000000"/>
                                <w:sz w:val="20"/>
                                <w:szCs w:val="20"/>
                                <w:lang w:val="en-US"/>
                              </w:rPr>
                              <w:t>Jim Gallagher</w:t>
                            </w:r>
                            <w:r w:rsidRPr="00E864A2">
                              <w:rPr>
                                <w:sz w:val="20"/>
                                <w:szCs w:val="20"/>
                              </w:rPr>
                              <w:t xml:space="preserve"> </w:t>
                            </w:r>
                          </w:p>
                          <w:p w:rsidR="003D1E51" w:rsidRDefault="003D1E51" w:rsidP="00296164">
                            <w:pPr>
                              <w:spacing w:line="80" w:lineRule="atLeast"/>
                              <w:rPr>
                                <w:color w:val="000000"/>
                                <w:sz w:val="20"/>
                                <w:szCs w:val="20"/>
                                <w:lang w:val="en-US"/>
                              </w:rPr>
                            </w:pPr>
                            <w:r w:rsidRPr="00DF2EED">
                              <w:rPr>
                                <w:sz w:val="20"/>
                                <w:szCs w:val="20"/>
                              </w:rPr>
                              <w:t>Nicola Hobson</w:t>
                            </w:r>
                            <w:r>
                              <w:rPr>
                                <w:sz w:val="20"/>
                                <w:szCs w:val="20"/>
                              </w:rPr>
                              <w:t>#</w:t>
                            </w:r>
                          </w:p>
                          <w:p w:rsidR="003D1E51" w:rsidRPr="0061313E" w:rsidRDefault="003D1E51" w:rsidP="00296164">
                            <w:pPr>
                              <w:spacing w:line="80" w:lineRule="atLeast"/>
                              <w:rPr>
                                <w:color w:val="000000"/>
                                <w:sz w:val="20"/>
                                <w:szCs w:val="20"/>
                                <w:lang w:val="en-US"/>
                              </w:rPr>
                            </w:pPr>
                            <w:r>
                              <w:rPr>
                                <w:color w:val="000000"/>
                                <w:sz w:val="20"/>
                                <w:szCs w:val="20"/>
                                <w:lang w:val="en-US"/>
                              </w:rPr>
                              <w:t>Pat Kelly#</w:t>
                            </w:r>
                          </w:p>
                          <w:p w:rsidR="003D1E51" w:rsidRPr="0061313E" w:rsidRDefault="003D1E51" w:rsidP="00296164">
                            <w:pPr>
                              <w:spacing w:line="80" w:lineRule="atLeast"/>
                              <w:rPr>
                                <w:color w:val="000000"/>
                                <w:sz w:val="20"/>
                                <w:szCs w:val="20"/>
                                <w:lang w:val="en-US"/>
                              </w:rPr>
                            </w:pPr>
                            <w:r w:rsidRPr="0061313E">
                              <w:rPr>
                                <w:color w:val="000000"/>
                                <w:sz w:val="20"/>
                                <w:szCs w:val="20"/>
                                <w:lang w:val="en-US"/>
                              </w:rPr>
                              <w:t xml:space="preserve">Rosita Neilan </w:t>
                            </w:r>
                          </w:p>
                          <w:p w:rsidR="003D1E51" w:rsidRDefault="003D1E51" w:rsidP="00296164">
                            <w:pPr>
                              <w:spacing w:line="80" w:lineRule="atLeast"/>
                              <w:rPr>
                                <w:color w:val="000000"/>
                                <w:sz w:val="20"/>
                                <w:szCs w:val="20"/>
                                <w:lang w:val="en-US"/>
                              </w:rPr>
                            </w:pPr>
                            <w:r w:rsidRPr="0061313E">
                              <w:rPr>
                                <w:color w:val="000000"/>
                                <w:sz w:val="20"/>
                                <w:szCs w:val="20"/>
                                <w:lang w:val="en-US"/>
                              </w:rPr>
                              <w:t>Lynda O’Regan</w:t>
                            </w:r>
                          </w:p>
                          <w:p w:rsidR="003D1E51" w:rsidRPr="0061313E" w:rsidRDefault="003D1E51" w:rsidP="00296164">
                            <w:pPr>
                              <w:spacing w:line="80" w:lineRule="atLeast"/>
                              <w:rPr>
                                <w:color w:val="000000"/>
                                <w:sz w:val="20"/>
                                <w:szCs w:val="20"/>
                                <w:lang w:val="en-US"/>
                              </w:rPr>
                            </w:pPr>
                            <w:r>
                              <w:rPr>
                                <w:color w:val="000000"/>
                                <w:sz w:val="20"/>
                                <w:szCs w:val="20"/>
                                <w:lang w:val="en-US"/>
                              </w:rPr>
                              <w:t>Mary Regan</w:t>
                            </w:r>
                          </w:p>
                          <w:p w:rsidR="003D1E51" w:rsidRPr="0061313E" w:rsidRDefault="003D1E51" w:rsidP="00296164">
                            <w:pPr>
                              <w:spacing w:line="80" w:lineRule="atLeast"/>
                              <w:rPr>
                                <w:color w:val="000000"/>
                                <w:sz w:val="20"/>
                                <w:szCs w:val="20"/>
                                <w:lang w:val="en-US"/>
                              </w:rPr>
                            </w:pPr>
                            <w:r w:rsidRPr="0061313E">
                              <w:rPr>
                                <w:color w:val="000000"/>
                                <w:sz w:val="20"/>
                                <w:szCs w:val="20"/>
                                <w:lang w:val="en-US"/>
                              </w:rPr>
                              <w:t>Folúntas</w:t>
                            </w:r>
                          </w:p>
                          <w:p w:rsidR="003D1E51" w:rsidRDefault="003D1E51" w:rsidP="00296164">
                            <w:pPr>
                              <w:spacing w:line="80" w:lineRule="atLeast"/>
                              <w:rPr>
                                <w:rFonts w:ascii="Arial" w:hAnsi="Arial" w:cs="Arial"/>
                              </w:rPr>
                            </w:pPr>
                            <w:r w:rsidRPr="0061313E">
                              <w:rPr>
                                <w:color w:val="000000"/>
                                <w:sz w:val="20"/>
                                <w:szCs w:val="20"/>
                                <w:lang w:val="en-US"/>
                              </w:rPr>
                              <w:t>Folúntas</w:t>
                            </w:r>
                          </w:p>
                          <w:p w:rsidR="003D1E51" w:rsidRDefault="003D1E51" w:rsidP="00296164">
                            <w:pPr>
                              <w:jc w:val="center"/>
                            </w:pPr>
                          </w:p>
                        </w:txbxContent>
                      </wps:txbx>
                      <wps:bodyPr rot="0" vert="horz" wrap="square" lIns="91440" tIns="45720" rIns="91440" bIns="45720" anchor="t" anchorCtr="0" upright="1">
                        <a:noAutofit/>
                      </wps:bodyPr>
                    </wps:wsp>
                  </a:graphicData>
                </a:graphic>
              </wp:inline>
            </w:drawing>
          </mc:Choice>
          <mc:Fallback>
            <w:pict>
              <v:shape id="AutoShape 75" o:spid="_x0000_s1028" type="#_x0000_t176" alt="Title: Cairt Eagraíochta ar 31 Nollaig 2012 - Description: Oifigigh Achomharc" style="width:162pt;height:2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" fillcolor="#d99594" strokecolor="#c0504d" strokeweight="1pt">
                <v:fill color2="#c0504d" focus="50%" type="gradient"/>
                <v:shadow on="t" color="#622423" offset="1pt"/>
                <v:textbox>
                  <w:txbxContent>
                    <w:p w:rsidR="003D1E51" w:rsidRPr="0061313E" w:rsidRDefault="003D1E51" w:rsidP="00296164">
                      <w:pPr>
                        <w:pStyle w:val="Heading3"/>
                        <w:jc w:val="center"/>
                        <w:rPr>
                          <w:rFonts w:ascii="Times New Roman" w:hAnsi="Times New Roman"/>
                          <w:sz w:val="20"/>
                          <w:szCs w:val="20"/>
                        </w:rPr>
                      </w:pPr>
                      <w:r w:rsidRPr="0061313E">
                        <w:rPr>
                          <w:rFonts w:ascii="Times New Roman" w:hAnsi="Times New Roman"/>
                          <w:sz w:val="20"/>
                          <w:szCs w:val="20"/>
                        </w:rPr>
                        <w:t>Oifigigh Achomharc</w:t>
                      </w:r>
                    </w:p>
                    <w:p w:rsidR="003D1E51" w:rsidRPr="0061313E" w:rsidRDefault="003D1E51" w:rsidP="00296164">
                      <w:pPr>
                        <w:rPr>
                          <w:sz w:val="20"/>
                          <w:szCs w:val="20"/>
                        </w:rPr>
                      </w:pPr>
                    </w:p>
                    <w:p w:rsidR="003D1E51" w:rsidRPr="0061313E" w:rsidRDefault="003D1E51" w:rsidP="00296164">
                      <w:pPr>
                        <w:spacing w:line="80" w:lineRule="atLeast"/>
                        <w:rPr>
                          <w:color w:val="000000"/>
                          <w:sz w:val="20"/>
                          <w:szCs w:val="20"/>
                          <w:lang w:val="en-US"/>
                        </w:rPr>
                      </w:pPr>
                      <w:r w:rsidRPr="0061313E">
                        <w:rPr>
                          <w:color w:val="000000"/>
                          <w:sz w:val="20"/>
                          <w:szCs w:val="20"/>
                          <w:lang w:val="en-US"/>
                        </w:rPr>
                        <w:t>Seamus Barron</w:t>
                      </w:r>
                      <w:r>
                        <w:rPr>
                          <w:color w:val="000000"/>
                          <w:sz w:val="20"/>
                          <w:szCs w:val="20"/>
                          <w:lang w:val="en-US"/>
                        </w:rPr>
                        <w:t>*</w:t>
                      </w:r>
                    </w:p>
                    <w:p w:rsidR="003D1E51" w:rsidRPr="0061313E" w:rsidRDefault="003D1E51" w:rsidP="00296164">
                      <w:pPr>
                        <w:spacing w:line="80" w:lineRule="atLeast"/>
                        <w:rPr>
                          <w:color w:val="000000"/>
                          <w:sz w:val="20"/>
                          <w:szCs w:val="20"/>
                          <w:lang w:val="en-US"/>
                        </w:rPr>
                      </w:pPr>
                      <w:r w:rsidRPr="0061313E">
                        <w:rPr>
                          <w:color w:val="000000"/>
                          <w:sz w:val="20"/>
                          <w:szCs w:val="20"/>
                          <w:lang w:val="en-US"/>
                        </w:rPr>
                        <w:t xml:space="preserve">Jim Byrne </w:t>
                      </w:r>
                    </w:p>
                    <w:p w:rsidR="003D1E51" w:rsidRPr="0061313E" w:rsidRDefault="003D1E51" w:rsidP="00296164">
                      <w:pPr>
                        <w:spacing w:line="80" w:lineRule="atLeast"/>
                        <w:rPr>
                          <w:color w:val="000000"/>
                          <w:sz w:val="20"/>
                          <w:szCs w:val="20"/>
                          <w:lang w:val="en-US"/>
                        </w:rPr>
                      </w:pPr>
                      <w:r w:rsidRPr="0061313E">
                        <w:rPr>
                          <w:color w:val="000000"/>
                          <w:sz w:val="20"/>
                          <w:szCs w:val="20"/>
                          <w:lang w:val="en-US"/>
                        </w:rPr>
                        <w:t>Siobhán Casey</w:t>
                      </w:r>
                      <w:r>
                        <w:rPr>
                          <w:color w:val="000000"/>
                          <w:sz w:val="20"/>
                          <w:szCs w:val="20"/>
                          <w:lang w:val="en-US"/>
                        </w:rPr>
                        <w:t>*</w:t>
                      </w:r>
                      <w:r w:rsidRPr="0061313E">
                        <w:rPr>
                          <w:color w:val="000000"/>
                          <w:sz w:val="20"/>
                          <w:szCs w:val="20"/>
                          <w:lang w:val="en-US"/>
                        </w:rPr>
                        <w:t xml:space="preserve"> </w:t>
                      </w:r>
                    </w:p>
                    <w:p w:rsidR="003D1E51" w:rsidRPr="0061313E" w:rsidRDefault="003D1E51" w:rsidP="00296164">
                      <w:pPr>
                        <w:spacing w:line="80" w:lineRule="atLeast"/>
                        <w:rPr>
                          <w:color w:val="000000"/>
                          <w:sz w:val="20"/>
                          <w:szCs w:val="20"/>
                          <w:lang w:val="en-US"/>
                        </w:rPr>
                      </w:pPr>
                      <w:r w:rsidRPr="0061313E">
                        <w:rPr>
                          <w:color w:val="000000"/>
                          <w:sz w:val="20"/>
                          <w:szCs w:val="20"/>
                          <w:lang w:val="en-US"/>
                        </w:rPr>
                        <w:t xml:space="preserve">Pat Coman </w:t>
                      </w:r>
                    </w:p>
                    <w:p w:rsidR="003D1E51" w:rsidRDefault="003D1E51" w:rsidP="00296164">
                      <w:pPr>
                        <w:spacing w:line="80" w:lineRule="atLeast"/>
                        <w:rPr>
                          <w:sz w:val="20"/>
                          <w:szCs w:val="20"/>
                        </w:rPr>
                      </w:pPr>
                      <w:r w:rsidRPr="0061313E">
                        <w:rPr>
                          <w:color w:val="000000"/>
                          <w:sz w:val="20"/>
                          <w:szCs w:val="20"/>
                          <w:lang w:val="en-US"/>
                        </w:rPr>
                        <w:t>Jim Gallagher</w:t>
                      </w:r>
                      <w:r w:rsidRPr="00E864A2">
                        <w:rPr>
                          <w:sz w:val="20"/>
                          <w:szCs w:val="20"/>
                        </w:rPr>
                        <w:t xml:space="preserve"> </w:t>
                      </w:r>
                    </w:p>
                    <w:p w:rsidR="003D1E51" w:rsidRDefault="003D1E51" w:rsidP="00296164">
                      <w:pPr>
                        <w:spacing w:line="80" w:lineRule="atLeast"/>
                        <w:rPr>
                          <w:color w:val="000000"/>
                          <w:sz w:val="20"/>
                          <w:szCs w:val="20"/>
                          <w:lang w:val="en-US"/>
                        </w:rPr>
                      </w:pPr>
                      <w:r w:rsidRPr="00DF2EED">
                        <w:rPr>
                          <w:sz w:val="20"/>
                          <w:szCs w:val="20"/>
                        </w:rPr>
                        <w:t>Nicola Hobson</w:t>
                      </w:r>
                      <w:r>
                        <w:rPr>
                          <w:sz w:val="20"/>
                          <w:szCs w:val="20"/>
                        </w:rPr>
                        <w:t>#</w:t>
                      </w:r>
                    </w:p>
                    <w:p w:rsidR="003D1E51" w:rsidRPr="0061313E" w:rsidRDefault="003D1E51" w:rsidP="00296164">
                      <w:pPr>
                        <w:spacing w:line="80" w:lineRule="atLeast"/>
                        <w:rPr>
                          <w:color w:val="000000"/>
                          <w:sz w:val="20"/>
                          <w:szCs w:val="20"/>
                          <w:lang w:val="en-US"/>
                        </w:rPr>
                      </w:pPr>
                      <w:r>
                        <w:rPr>
                          <w:color w:val="000000"/>
                          <w:sz w:val="20"/>
                          <w:szCs w:val="20"/>
                          <w:lang w:val="en-US"/>
                        </w:rPr>
                        <w:t>Pat Kelly#</w:t>
                      </w:r>
                    </w:p>
                    <w:p w:rsidR="003D1E51" w:rsidRPr="0061313E" w:rsidRDefault="003D1E51" w:rsidP="00296164">
                      <w:pPr>
                        <w:spacing w:line="80" w:lineRule="atLeast"/>
                        <w:rPr>
                          <w:color w:val="000000"/>
                          <w:sz w:val="20"/>
                          <w:szCs w:val="20"/>
                          <w:lang w:val="en-US"/>
                        </w:rPr>
                      </w:pPr>
                      <w:r w:rsidRPr="0061313E">
                        <w:rPr>
                          <w:color w:val="000000"/>
                          <w:sz w:val="20"/>
                          <w:szCs w:val="20"/>
                          <w:lang w:val="en-US"/>
                        </w:rPr>
                        <w:t xml:space="preserve">Rosita Neilan </w:t>
                      </w:r>
                    </w:p>
                    <w:p w:rsidR="003D1E51" w:rsidRDefault="003D1E51" w:rsidP="00296164">
                      <w:pPr>
                        <w:spacing w:line="80" w:lineRule="atLeast"/>
                        <w:rPr>
                          <w:color w:val="000000"/>
                          <w:sz w:val="20"/>
                          <w:szCs w:val="20"/>
                          <w:lang w:val="en-US"/>
                        </w:rPr>
                      </w:pPr>
                      <w:r w:rsidRPr="0061313E">
                        <w:rPr>
                          <w:color w:val="000000"/>
                          <w:sz w:val="20"/>
                          <w:szCs w:val="20"/>
                          <w:lang w:val="en-US"/>
                        </w:rPr>
                        <w:t>Lynda O’Regan</w:t>
                      </w:r>
                    </w:p>
                    <w:p w:rsidR="003D1E51" w:rsidRPr="0061313E" w:rsidRDefault="003D1E51" w:rsidP="00296164">
                      <w:pPr>
                        <w:spacing w:line="80" w:lineRule="atLeast"/>
                        <w:rPr>
                          <w:color w:val="000000"/>
                          <w:sz w:val="20"/>
                          <w:szCs w:val="20"/>
                          <w:lang w:val="en-US"/>
                        </w:rPr>
                      </w:pPr>
                      <w:r>
                        <w:rPr>
                          <w:color w:val="000000"/>
                          <w:sz w:val="20"/>
                          <w:szCs w:val="20"/>
                          <w:lang w:val="en-US"/>
                        </w:rPr>
                        <w:t>Mary Regan</w:t>
                      </w:r>
                    </w:p>
                    <w:p w:rsidR="003D1E51" w:rsidRPr="0061313E" w:rsidRDefault="003D1E51" w:rsidP="00296164">
                      <w:pPr>
                        <w:spacing w:line="80" w:lineRule="atLeast"/>
                        <w:rPr>
                          <w:color w:val="000000"/>
                          <w:sz w:val="20"/>
                          <w:szCs w:val="20"/>
                          <w:lang w:val="en-US"/>
                        </w:rPr>
                      </w:pPr>
                      <w:r w:rsidRPr="0061313E">
                        <w:rPr>
                          <w:color w:val="000000"/>
                          <w:sz w:val="20"/>
                          <w:szCs w:val="20"/>
                          <w:lang w:val="en-US"/>
                        </w:rPr>
                        <w:t>Folúntas</w:t>
                      </w:r>
                    </w:p>
                    <w:p w:rsidR="003D1E51" w:rsidRDefault="003D1E51" w:rsidP="00296164">
                      <w:pPr>
                        <w:spacing w:line="80" w:lineRule="atLeast"/>
                        <w:rPr>
                          <w:rFonts w:ascii="Arial" w:hAnsi="Arial" w:cs="Arial"/>
                        </w:rPr>
                      </w:pPr>
                      <w:r w:rsidRPr="0061313E">
                        <w:rPr>
                          <w:color w:val="000000"/>
                          <w:sz w:val="20"/>
                          <w:szCs w:val="20"/>
                          <w:lang w:val="en-US"/>
                        </w:rPr>
                        <w:t>Folúntas</w:t>
                      </w:r>
                    </w:p>
                    <w:p w:rsidR="003D1E51" w:rsidRDefault="003D1E51" w:rsidP="00296164">
                      <w:pPr>
                        <w:jc w:val="center"/>
                      </w:pPr>
                    </w:p>
                  </w:txbxContent>
                </v:textbox>
                <w10:anchorlock/>
              </v:shape>
            </w:pict>
          </mc:Fallback>
        </mc:AlternateContent>
      </w:r>
      <w:r w:rsidRPr="009A4553">
        <w:rPr>
          <w:rFonts w:ascii="Times New Roman" w:hAnsi="Times New Roman"/>
          <w:noProof/>
          <w:sz w:val="20"/>
          <w:lang w:eastAsia="en-IE"/>
        </w:rPr>
        <mc:AlternateContent>
          <mc:Choice Requires="wps">
            <w:drawing>
              <wp:inline distT="0" distB="0" distL="0" distR="0">
                <wp:extent cx="2164080" cy="2659380"/>
                <wp:effectExtent l="0" t="0" r="45720" b="64770"/>
                <wp:docPr id="14" name="AutoShape 76" descr="riarachan" title="Cairt Eagraíochta ar 31 Nollaig 2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2659380"/>
                        </a:xfrm>
                        <a:prstGeom prst="flowChartAlternateProcess">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rsidR="003D1E51" w:rsidRPr="0061313E" w:rsidRDefault="003D1E51" w:rsidP="00296164">
                            <w:pPr>
                              <w:pStyle w:val="Heading3"/>
                              <w:jc w:val="center"/>
                              <w:rPr>
                                <w:rFonts w:ascii="Times New Roman" w:hAnsi="Times New Roman"/>
                                <w:sz w:val="20"/>
                                <w:szCs w:val="20"/>
                              </w:rPr>
                            </w:pPr>
                            <w:r w:rsidRPr="0061313E">
                              <w:rPr>
                                <w:rFonts w:ascii="Times New Roman" w:hAnsi="Times New Roman"/>
                                <w:sz w:val="20"/>
                                <w:szCs w:val="20"/>
                              </w:rPr>
                              <w:t>Riarachán</w:t>
                            </w:r>
                          </w:p>
                          <w:p w:rsidR="003D1E51" w:rsidRPr="0061313E" w:rsidRDefault="003D1E51" w:rsidP="00296164">
                            <w:pPr>
                              <w:pStyle w:val="Heading2"/>
                              <w:rPr>
                                <w:rFonts w:ascii="Times New Roman" w:hAnsi="Times New Roman"/>
                                <w:i w:val="0"/>
                                <w:sz w:val="20"/>
                                <w:szCs w:val="20"/>
                              </w:rPr>
                            </w:pPr>
                            <w:r w:rsidRPr="0061313E">
                              <w:rPr>
                                <w:rFonts w:ascii="Times New Roman" w:hAnsi="Times New Roman"/>
                                <w:i w:val="0"/>
                                <w:sz w:val="20"/>
                                <w:szCs w:val="20"/>
                              </w:rPr>
                              <w:t>Ardoifigeach Feidhmiúcháin</w:t>
                            </w:r>
                          </w:p>
                          <w:p w:rsidR="003D1E51" w:rsidRDefault="003D1E51" w:rsidP="00296164">
                            <w:pPr>
                              <w:pStyle w:val="Header"/>
                              <w:tabs>
                                <w:tab w:val="clear" w:pos="4153"/>
                                <w:tab w:val="clear" w:pos="8306"/>
                              </w:tabs>
                              <w:rPr>
                                <w:sz w:val="20"/>
                                <w:szCs w:val="20"/>
                              </w:rPr>
                            </w:pPr>
                            <w:r w:rsidRPr="0061313E">
                              <w:rPr>
                                <w:sz w:val="20"/>
                                <w:szCs w:val="20"/>
                              </w:rPr>
                              <w:t>Dymphna Keogh (.5)*</w:t>
                            </w:r>
                          </w:p>
                          <w:p w:rsidR="003D1E51" w:rsidRPr="0061313E" w:rsidRDefault="003D1E51" w:rsidP="00296164">
                            <w:pPr>
                              <w:pStyle w:val="Header"/>
                              <w:tabs>
                                <w:tab w:val="clear" w:pos="4153"/>
                                <w:tab w:val="clear" w:pos="8306"/>
                              </w:tabs>
                              <w:rPr>
                                <w:sz w:val="20"/>
                                <w:szCs w:val="20"/>
                              </w:rPr>
                            </w:pPr>
                            <w:r>
                              <w:rPr>
                                <w:sz w:val="20"/>
                                <w:szCs w:val="20"/>
                              </w:rPr>
                              <w:t>Ann Marie Mahon#</w:t>
                            </w:r>
                          </w:p>
                          <w:p w:rsidR="003D1E51" w:rsidRPr="0061313E" w:rsidRDefault="003D1E51" w:rsidP="00296164">
                            <w:pPr>
                              <w:pStyle w:val="Header"/>
                              <w:tabs>
                                <w:tab w:val="clear" w:pos="4153"/>
                                <w:tab w:val="clear" w:pos="8306"/>
                              </w:tabs>
                              <w:rPr>
                                <w:b/>
                                <w:bCs/>
                                <w:sz w:val="20"/>
                                <w:szCs w:val="20"/>
                              </w:rPr>
                            </w:pPr>
                            <w:r w:rsidRPr="0061313E">
                              <w:rPr>
                                <w:b/>
                                <w:bCs/>
                                <w:sz w:val="20"/>
                                <w:szCs w:val="20"/>
                              </w:rPr>
                              <w:t>Oifigeach Feidhmiúcháin</w:t>
                            </w:r>
                          </w:p>
                          <w:p w:rsidR="003D1E51" w:rsidRPr="0061313E" w:rsidRDefault="003D1E51" w:rsidP="00296164">
                            <w:pPr>
                              <w:pStyle w:val="Header"/>
                              <w:tabs>
                                <w:tab w:val="clear" w:pos="4153"/>
                                <w:tab w:val="clear" w:pos="8306"/>
                              </w:tabs>
                              <w:rPr>
                                <w:sz w:val="20"/>
                                <w:szCs w:val="20"/>
                              </w:rPr>
                            </w:pPr>
                            <w:r w:rsidRPr="0061313E">
                              <w:rPr>
                                <w:sz w:val="20"/>
                                <w:szCs w:val="20"/>
                              </w:rPr>
                              <w:t xml:space="preserve">Ms. Fionnuala Marum </w:t>
                            </w:r>
                          </w:p>
                          <w:p w:rsidR="003D1E51" w:rsidRPr="0061313E" w:rsidRDefault="003D1E51" w:rsidP="00296164">
                            <w:pPr>
                              <w:pStyle w:val="Header"/>
                              <w:tabs>
                                <w:tab w:val="clear" w:pos="4153"/>
                                <w:tab w:val="clear" w:pos="8306"/>
                              </w:tabs>
                              <w:rPr>
                                <w:b/>
                                <w:sz w:val="20"/>
                                <w:szCs w:val="20"/>
                              </w:rPr>
                            </w:pPr>
                            <w:r w:rsidRPr="0061313E">
                              <w:rPr>
                                <w:b/>
                                <w:sz w:val="20"/>
                                <w:szCs w:val="20"/>
                              </w:rPr>
                              <w:t>Oifigigh Chléireachais</w:t>
                            </w:r>
                          </w:p>
                          <w:p w:rsidR="003D1E51" w:rsidRPr="0061313E" w:rsidRDefault="003D1E51" w:rsidP="00296164">
                            <w:pPr>
                              <w:pStyle w:val="Header"/>
                              <w:tabs>
                                <w:tab w:val="clear" w:pos="4153"/>
                                <w:tab w:val="clear" w:pos="8306"/>
                              </w:tabs>
                              <w:rPr>
                                <w:sz w:val="20"/>
                                <w:szCs w:val="20"/>
                              </w:rPr>
                            </w:pPr>
                            <w:r w:rsidRPr="0061313E">
                              <w:rPr>
                                <w:sz w:val="20"/>
                                <w:szCs w:val="20"/>
                              </w:rPr>
                              <w:t>Maria Dowling</w:t>
                            </w:r>
                          </w:p>
                          <w:p w:rsidR="003D1E51" w:rsidRPr="0061313E" w:rsidRDefault="003D1E51" w:rsidP="00296164">
                            <w:pPr>
                              <w:pStyle w:val="Header"/>
                              <w:tabs>
                                <w:tab w:val="clear" w:pos="4153"/>
                                <w:tab w:val="clear" w:pos="8306"/>
                              </w:tabs>
                              <w:rPr>
                                <w:sz w:val="20"/>
                                <w:szCs w:val="20"/>
                              </w:rPr>
                            </w:pPr>
                            <w:r w:rsidRPr="0061313E">
                              <w:rPr>
                                <w:sz w:val="20"/>
                                <w:szCs w:val="20"/>
                              </w:rPr>
                              <w:t>Henry Hilliard</w:t>
                            </w:r>
                          </w:p>
                          <w:p w:rsidR="003D1E51" w:rsidRPr="0061313E" w:rsidRDefault="003D1E51" w:rsidP="00296164">
                            <w:pPr>
                              <w:pStyle w:val="Header"/>
                              <w:tabs>
                                <w:tab w:val="clear" w:pos="4153"/>
                                <w:tab w:val="clear" w:pos="8306"/>
                              </w:tabs>
                              <w:rPr>
                                <w:sz w:val="20"/>
                                <w:szCs w:val="20"/>
                              </w:rPr>
                            </w:pPr>
                            <w:r w:rsidRPr="0061313E">
                              <w:rPr>
                                <w:sz w:val="20"/>
                                <w:szCs w:val="20"/>
                              </w:rPr>
                              <w:t>Lisa Kenny</w:t>
                            </w:r>
                          </w:p>
                          <w:p w:rsidR="003D1E51" w:rsidRPr="0061313E" w:rsidRDefault="003D1E51" w:rsidP="00296164">
                            <w:pPr>
                              <w:pStyle w:val="Header"/>
                              <w:tabs>
                                <w:tab w:val="clear" w:pos="4153"/>
                                <w:tab w:val="clear" w:pos="8306"/>
                              </w:tabs>
                              <w:rPr>
                                <w:sz w:val="20"/>
                                <w:szCs w:val="20"/>
                              </w:rPr>
                            </w:pPr>
                            <w:r>
                              <w:rPr>
                                <w:sz w:val="20"/>
                                <w:szCs w:val="20"/>
                              </w:rPr>
                              <w:t>Karen Phelan (.5)</w:t>
                            </w:r>
                          </w:p>
                          <w:p w:rsidR="003D1E51" w:rsidRPr="0061313E" w:rsidRDefault="003D1E51" w:rsidP="00296164">
                            <w:pPr>
                              <w:pStyle w:val="Header"/>
                              <w:tabs>
                                <w:tab w:val="clear" w:pos="4153"/>
                                <w:tab w:val="clear" w:pos="8306"/>
                              </w:tabs>
                            </w:pPr>
                          </w:p>
                          <w:p w:rsidR="003D1E51" w:rsidRDefault="003D1E51" w:rsidP="00296164">
                            <w:pPr>
                              <w:rPr>
                                <w:sz w:val="20"/>
                              </w:rPr>
                            </w:pPr>
                          </w:p>
                        </w:txbxContent>
                      </wps:txbx>
                      <wps:bodyPr rot="0" vert="horz" wrap="square" lIns="91440" tIns="45720" rIns="91440" bIns="45720" anchor="t" anchorCtr="0" upright="1">
                        <a:noAutofit/>
                      </wps:bodyPr>
                    </wps:wsp>
                  </a:graphicData>
                </a:graphic>
              </wp:inline>
            </w:drawing>
          </mc:Choice>
          <mc:Fallback>
            <w:pict>
              <v:shape id="AutoShape 76" o:spid="_x0000_s1029" type="#_x0000_t176" alt="Title: Cairt Eagraíochta ar 31 Nollaig 2012 - Description: riarachan" style="width:170.4pt;height:20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" fillcolor="#d99594" strokecolor="#c0504d" strokeweight="1pt">
                <v:fill color2="#c0504d" focus="50%" type="gradient"/>
                <v:shadow on="t" color="#622423" offset="1pt"/>
                <v:textbox>
                  <w:txbxContent>
                    <w:p w:rsidR="003D1E51" w:rsidRPr="0061313E" w:rsidRDefault="003D1E51" w:rsidP="00296164">
                      <w:pPr>
                        <w:pStyle w:val="Heading3"/>
                        <w:jc w:val="center"/>
                        <w:rPr>
                          <w:rFonts w:ascii="Times New Roman" w:hAnsi="Times New Roman"/>
                          <w:sz w:val="20"/>
                          <w:szCs w:val="20"/>
                        </w:rPr>
                      </w:pPr>
                      <w:r w:rsidRPr="0061313E">
                        <w:rPr>
                          <w:rFonts w:ascii="Times New Roman" w:hAnsi="Times New Roman"/>
                          <w:sz w:val="20"/>
                          <w:szCs w:val="20"/>
                        </w:rPr>
                        <w:t>Riarachán</w:t>
                      </w:r>
                    </w:p>
                    <w:p w:rsidR="003D1E51" w:rsidRPr="0061313E" w:rsidRDefault="003D1E51" w:rsidP="00296164">
                      <w:pPr>
                        <w:pStyle w:val="Heading2"/>
                        <w:rPr>
                          <w:rFonts w:ascii="Times New Roman" w:hAnsi="Times New Roman"/>
                          <w:i w:val="0"/>
                          <w:sz w:val="20"/>
                          <w:szCs w:val="20"/>
                        </w:rPr>
                      </w:pPr>
                      <w:r w:rsidRPr="0061313E">
                        <w:rPr>
                          <w:rFonts w:ascii="Times New Roman" w:hAnsi="Times New Roman"/>
                          <w:i w:val="0"/>
                          <w:sz w:val="20"/>
                          <w:szCs w:val="20"/>
                        </w:rPr>
                        <w:t>Ardoifigeach Feidhmiúcháin</w:t>
                      </w:r>
                    </w:p>
                    <w:p w:rsidR="003D1E51" w:rsidRDefault="003D1E51" w:rsidP="00296164">
                      <w:pPr>
                        <w:pStyle w:val="Header"/>
                        <w:tabs>
                          <w:tab w:val="clear" w:pos="4153"/>
                          <w:tab w:val="clear" w:pos="8306"/>
                        </w:tabs>
                        <w:rPr>
                          <w:sz w:val="20"/>
                          <w:szCs w:val="20"/>
                        </w:rPr>
                      </w:pPr>
                      <w:r w:rsidRPr="0061313E">
                        <w:rPr>
                          <w:sz w:val="20"/>
                          <w:szCs w:val="20"/>
                        </w:rPr>
                        <w:t>Dymphna Keogh (.5)*</w:t>
                      </w:r>
                    </w:p>
                    <w:p w:rsidR="003D1E51" w:rsidRPr="0061313E" w:rsidRDefault="003D1E51" w:rsidP="00296164">
                      <w:pPr>
                        <w:pStyle w:val="Header"/>
                        <w:tabs>
                          <w:tab w:val="clear" w:pos="4153"/>
                          <w:tab w:val="clear" w:pos="8306"/>
                        </w:tabs>
                        <w:rPr>
                          <w:sz w:val="20"/>
                          <w:szCs w:val="20"/>
                        </w:rPr>
                      </w:pPr>
                      <w:r>
                        <w:rPr>
                          <w:sz w:val="20"/>
                          <w:szCs w:val="20"/>
                        </w:rPr>
                        <w:t>Ann Marie Mahon#</w:t>
                      </w:r>
                    </w:p>
                    <w:p w:rsidR="003D1E51" w:rsidRPr="0061313E" w:rsidRDefault="003D1E51" w:rsidP="00296164">
                      <w:pPr>
                        <w:pStyle w:val="Header"/>
                        <w:tabs>
                          <w:tab w:val="clear" w:pos="4153"/>
                          <w:tab w:val="clear" w:pos="8306"/>
                        </w:tabs>
                        <w:rPr>
                          <w:b/>
                          <w:bCs/>
                          <w:sz w:val="20"/>
                          <w:szCs w:val="20"/>
                        </w:rPr>
                      </w:pPr>
                      <w:r w:rsidRPr="0061313E">
                        <w:rPr>
                          <w:b/>
                          <w:bCs/>
                          <w:sz w:val="20"/>
                          <w:szCs w:val="20"/>
                        </w:rPr>
                        <w:t>Oifigeach Feidhmiúcháin</w:t>
                      </w:r>
                    </w:p>
                    <w:p w:rsidR="003D1E51" w:rsidRPr="0061313E" w:rsidRDefault="003D1E51" w:rsidP="00296164">
                      <w:pPr>
                        <w:pStyle w:val="Header"/>
                        <w:tabs>
                          <w:tab w:val="clear" w:pos="4153"/>
                          <w:tab w:val="clear" w:pos="8306"/>
                        </w:tabs>
                        <w:rPr>
                          <w:sz w:val="20"/>
                          <w:szCs w:val="20"/>
                        </w:rPr>
                      </w:pPr>
                      <w:r w:rsidRPr="0061313E">
                        <w:rPr>
                          <w:sz w:val="20"/>
                          <w:szCs w:val="20"/>
                        </w:rPr>
                        <w:t xml:space="preserve">Ms. Fionnuala Marum </w:t>
                      </w:r>
                    </w:p>
                    <w:p w:rsidR="003D1E51" w:rsidRPr="0061313E" w:rsidRDefault="003D1E51" w:rsidP="00296164">
                      <w:pPr>
                        <w:pStyle w:val="Header"/>
                        <w:tabs>
                          <w:tab w:val="clear" w:pos="4153"/>
                          <w:tab w:val="clear" w:pos="8306"/>
                        </w:tabs>
                        <w:rPr>
                          <w:b/>
                          <w:sz w:val="20"/>
                          <w:szCs w:val="20"/>
                        </w:rPr>
                      </w:pPr>
                      <w:r w:rsidRPr="0061313E">
                        <w:rPr>
                          <w:b/>
                          <w:sz w:val="20"/>
                          <w:szCs w:val="20"/>
                        </w:rPr>
                        <w:t>Oifigigh Chléireachais</w:t>
                      </w:r>
                    </w:p>
                    <w:p w:rsidR="003D1E51" w:rsidRPr="0061313E" w:rsidRDefault="003D1E51" w:rsidP="00296164">
                      <w:pPr>
                        <w:pStyle w:val="Header"/>
                        <w:tabs>
                          <w:tab w:val="clear" w:pos="4153"/>
                          <w:tab w:val="clear" w:pos="8306"/>
                        </w:tabs>
                        <w:rPr>
                          <w:sz w:val="20"/>
                          <w:szCs w:val="20"/>
                        </w:rPr>
                      </w:pPr>
                      <w:r w:rsidRPr="0061313E">
                        <w:rPr>
                          <w:sz w:val="20"/>
                          <w:szCs w:val="20"/>
                        </w:rPr>
                        <w:t>Maria Dowling</w:t>
                      </w:r>
                    </w:p>
                    <w:p w:rsidR="003D1E51" w:rsidRPr="0061313E" w:rsidRDefault="003D1E51" w:rsidP="00296164">
                      <w:pPr>
                        <w:pStyle w:val="Header"/>
                        <w:tabs>
                          <w:tab w:val="clear" w:pos="4153"/>
                          <w:tab w:val="clear" w:pos="8306"/>
                        </w:tabs>
                        <w:rPr>
                          <w:sz w:val="20"/>
                          <w:szCs w:val="20"/>
                        </w:rPr>
                      </w:pPr>
                      <w:r w:rsidRPr="0061313E">
                        <w:rPr>
                          <w:sz w:val="20"/>
                          <w:szCs w:val="20"/>
                        </w:rPr>
                        <w:t>Henry Hilliard</w:t>
                      </w:r>
                    </w:p>
                    <w:p w:rsidR="003D1E51" w:rsidRPr="0061313E" w:rsidRDefault="003D1E51" w:rsidP="00296164">
                      <w:pPr>
                        <w:pStyle w:val="Header"/>
                        <w:tabs>
                          <w:tab w:val="clear" w:pos="4153"/>
                          <w:tab w:val="clear" w:pos="8306"/>
                        </w:tabs>
                        <w:rPr>
                          <w:sz w:val="20"/>
                          <w:szCs w:val="20"/>
                        </w:rPr>
                      </w:pPr>
                      <w:r w:rsidRPr="0061313E">
                        <w:rPr>
                          <w:sz w:val="20"/>
                          <w:szCs w:val="20"/>
                        </w:rPr>
                        <w:t>Lisa Kenny</w:t>
                      </w:r>
                    </w:p>
                    <w:p w:rsidR="003D1E51" w:rsidRPr="0061313E" w:rsidRDefault="003D1E51" w:rsidP="00296164">
                      <w:pPr>
                        <w:pStyle w:val="Header"/>
                        <w:tabs>
                          <w:tab w:val="clear" w:pos="4153"/>
                          <w:tab w:val="clear" w:pos="8306"/>
                        </w:tabs>
                        <w:rPr>
                          <w:sz w:val="20"/>
                          <w:szCs w:val="20"/>
                        </w:rPr>
                      </w:pPr>
                      <w:r>
                        <w:rPr>
                          <w:sz w:val="20"/>
                          <w:szCs w:val="20"/>
                        </w:rPr>
                        <w:t>Karen Phelan (.5)</w:t>
                      </w:r>
                    </w:p>
                    <w:p w:rsidR="003D1E51" w:rsidRPr="0061313E" w:rsidRDefault="003D1E51" w:rsidP="00296164">
                      <w:pPr>
                        <w:pStyle w:val="Header"/>
                        <w:tabs>
                          <w:tab w:val="clear" w:pos="4153"/>
                          <w:tab w:val="clear" w:pos="8306"/>
                        </w:tabs>
                      </w:pPr>
                    </w:p>
                    <w:p w:rsidR="003D1E51" w:rsidRDefault="003D1E51" w:rsidP="00296164">
                      <w:pPr>
                        <w:rPr>
                          <w:sz w:val="20"/>
                        </w:rPr>
                      </w:pPr>
                    </w:p>
                  </w:txbxContent>
                </v:textbox>
                <w10:anchorlock/>
              </v:shape>
            </w:pict>
          </mc:Fallback>
        </mc:AlternateContent>
      </w:r>
    </w:p>
    <w:p w:rsidR="00296164" w:rsidRPr="003D1E51" w:rsidRDefault="00296164" w:rsidP="003D1E51">
      <w:pPr>
        <w:rPr>
          <w:rFonts w:ascii="Arial" w:hAnsi="Arial" w:cs="Arial"/>
          <w:sz w:val="18"/>
          <w:szCs w:val="18"/>
        </w:rPr>
      </w:pPr>
      <w:r w:rsidRPr="003D1E51">
        <w:rPr>
          <w:rFonts w:ascii="Arial" w:hAnsi="Arial" w:cs="Arial"/>
          <w:sz w:val="18"/>
          <w:szCs w:val="18"/>
        </w:rPr>
        <w:t xml:space="preserve">* Tháinig an t-oifigeach chuig an Oifig i rith </w:t>
      </w:r>
      <w:proofErr w:type="gramStart"/>
      <w:r w:rsidRPr="003D1E51">
        <w:rPr>
          <w:rFonts w:ascii="Arial" w:hAnsi="Arial" w:cs="Arial"/>
          <w:sz w:val="18"/>
          <w:szCs w:val="18"/>
        </w:rPr>
        <w:t>na</w:t>
      </w:r>
      <w:proofErr w:type="gramEnd"/>
      <w:r w:rsidRPr="003D1E51">
        <w:rPr>
          <w:rFonts w:ascii="Arial" w:hAnsi="Arial" w:cs="Arial"/>
          <w:sz w:val="18"/>
          <w:szCs w:val="18"/>
        </w:rPr>
        <w:t xml:space="preserve"> bliana 2012.</w:t>
      </w:r>
    </w:p>
    <w:p w:rsidR="00296164" w:rsidRPr="003D1E51" w:rsidRDefault="00296164" w:rsidP="003D1E51">
      <w:pPr>
        <w:rPr>
          <w:rFonts w:ascii="Arial" w:hAnsi="Arial" w:cs="Arial"/>
          <w:sz w:val="18"/>
          <w:szCs w:val="18"/>
        </w:rPr>
      </w:pPr>
    </w:p>
    <w:p w:rsidR="00296164" w:rsidRPr="003D1E51" w:rsidRDefault="00296164" w:rsidP="003D1E51">
      <w:pPr>
        <w:rPr>
          <w:rFonts w:ascii="Arial" w:hAnsi="Arial" w:cs="Arial"/>
          <w:sz w:val="18"/>
          <w:szCs w:val="18"/>
        </w:rPr>
      </w:pPr>
      <w:r w:rsidRPr="003D1E51">
        <w:rPr>
          <w:rFonts w:ascii="Arial" w:hAnsi="Arial" w:cs="Arial"/>
          <w:sz w:val="18"/>
          <w:szCs w:val="18"/>
        </w:rPr>
        <w:t xml:space="preserve"># D’fhág an t-oifigeach an Oifig i rith </w:t>
      </w:r>
      <w:proofErr w:type="gramStart"/>
      <w:r w:rsidRPr="003D1E51">
        <w:rPr>
          <w:rFonts w:ascii="Arial" w:hAnsi="Arial" w:cs="Arial"/>
          <w:sz w:val="18"/>
          <w:szCs w:val="18"/>
        </w:rPr>
        <w:t>na</w:t>
      </w:r>
      <w:proofErr w:type="gramEnd"/>
      <w:r w:rsidRPr="003D1E51">
        <w:rPr>
          <w:rFonts w:ascii="Arial" w:hAnsi="Arial" w:cs="Arial"/>
          <w:sz w:val="18"/>
          <w:szCs w:val="18"/>
        </w:rPr>
        <w:t xml:space="preserve"> bliana 2012.</w:t>
      </w:r>
    </w:p>
    <w:p w:rsidR="00296164" w:rsidRPr="003D1E51" w:rsidRDefault="00296164" w:rsidP="003D1E51">
      <w:pPr>
        <w:rPr>
          <w:rFonts w:ascii="Arial" w:hAnsi="Arial" w:cs="Arial"/>
          <w:sz w:val="18"/>
          <w:szCs w:val="18"/>
        </w:rPr>
      </w:pPr>
    </w:p>
    <w:p w:rsidR="00024F05" w:rsidRPr="003D1E51" w:rsidRDefault="00296164" w:rsidP="003D1E51">
      <w:pPr>
        <w:rPr>
          <w:rFonts w:ascii="Arial" w:hAnsi="Arial" w:cs="Arial"/>
          <w:sz w:val="18"/>
          <w:szCs w:val="18"/>
        </w:rPr>
      </w:pPr>
      <w:r w:rsidRPr="003D1E51">
        <w:rPr>
          <w:rFonts w:ascii="Arial" w:hAnsi="Arial" w:cs="Arial"/>
          <w:sz w:val="18"/>
          <w:szCs w:val="18"/>
        </w:rPr>
        <w:t xml:space="preserve">.5 – Sonraíonn sé seo go n-oibríonn </w:t>
      </w:r>
      <w:proofErr w:type="gramStart"/>
      <w:r w:rsidRPr="003D1E51">
        <w:rPr>
          <w:rFonts w:ascii="Arial" w:hAnsi="Arial" w:cs="Arial"/>
          <w:sz w:val="18"/>
          <w:szCs w:val="18"/>
        </w:rPr>
        <w:t>an</w:t>
      </w:r>
      <w:proofErr w:type="gramEnd"/>
      <w:r w:rsidRPr="003D1E51">
        <w:rPr>
          <w:rFonts w:ascii="Arial" w:hAnsi="Arial" w:cs="Arial"/>
          <w:sz w:val="18"/>
          <w:szCs w:val="18"/>
        </w:rPr>
        <w:t xml:space="preserve"> </w:t>
      </w:r>
      <w:r w:rsidRPr="003D1E51">
        <w:rPr>
          <w:rFonts w:ascii="Arial" w:hAnsi="Arial" w:cs="Arial"/>
          <w:sz w:val="18"/>
          <w:szCs w:val="18"/>
        </w:rPr>
        <w:br/>
        <w:t>t-oifigeach ar bhonn leathama.</w:t>
      </w:r>
    </w:p>
    <w:p w:rsidR="00024F05" w:rsidRPr="003D1E51" w:rsidRDefault="00024F05" w:rsidP="003D1E51">
      <w:pPr>
        <w:rPr>
          <w:rFonts w:ascii="Arial" w:hAnsi="Arial" w:cs="Arial"/>
          <w:sz w:val="18"/>
          <w:szCs w:val="18"/>
        </w:rPr>
      </w:pPr>
      <w:r w:rsidRPr="003D1E51">
        <w:rPr>
          <w:rFonts w:ascii="Arial" w:hAnsi="Arial" w:cs="Arial"/>
          <w:sz w:val="18"/>
          <w:szCs w:val="18"/>
        </w:rPr>
        <w:br w:type="page"/>
      </w:r>
    </w:p>
    <w:p w:rsidR="00296164" w:rsidRPr="00FF2213" w:rsidRDefault="00296164" w:rsidP="00296164">
      <w:pPr>
        <w:autoSpaceDE w:val="0"/>
        <w:autoSpaceDN w:val="0"/>
        <w:adjustRightInd w:val="0"/>
        <w:jc w:val="center"/>
        <w:rPr>
          <w:rFonts w:ascii="TheSans-Plain" w:hAnsi="TheSans-Plain" w:cs="TimesTen-Roman"/>
          <w:sz w:val="18"/>
          <w:szCs w:val="18"/>
          <w:lang w:eastAsia="en-IE"/>
        </w:rPr>
      </w:pPr>
      <w:r w:rsidRPr="005006A0">
        <w:rPr>
          <w:rFonts w:ascii="TheSans-Plain" w:hAnsi="TheSans-Plain" w:cs="TimesTen-Roman"/>
          <w:b/>
          <w:color w:val="943634"/>
          <w:sz w:val="96"/>
          <w:szCs w:val="96"/>
          <w:lang w:val="en-GB" w:eastAsia="en-GB"/>
        </w:rPr>
        <w:lastRenderedPageBreak/>
        <w:t>AGUISÍNÍ</w:t>
      </w:r>
      <w:r>
        <w:rPr>
          <w:rFonts w:ascii="TheSans-Plain" w:hAnsi="TheSans-Plain" w:cs="TimesTen-Roman"/>
          <w:color w:val="000000"/>
          <w:sz w:val="20"/>
          <w:szCs w:val="20"/>
          <w:lang w:val="en-GB" w:eastAsia="en-GB"/>
        </w:rPr>
        <w:br w:type="page"/>
      </w:r>
    </w:p>
    <w:p w:rsidR="00296164" w:rsidRDefault="009E391B" w:rsidP="00296164">
      <w:pPr>
        <w:autoSpaceDE w:val="0"/>
        <w:autoSpaceDN w:val="0"/>
        <w:adjustRightInd w:val="0"/>
        <w:jc w:val="center"/>
        <w:rPr>
          <w:rFonts w:ascii="TheSans-Plain" w:hAnsi="TheSans-Plain" w:cs="TimesTen-Roman"/>
          <w:color w:val="000000"/>
          <w:sz w:val="20"/>
          <w:szCs w:val="20"/>
          <w:lang w:val="en-GB" w:eastAsia="en-GB"/>
        </w:rPr>
      </w:pPr>
      <w:r w:rsidRPr="00AF49A3">
        <w:rPr>
          <w:rFonts w:ascii="TheSans-Plain" w:hAnsi="TheSans-Plain" w:cs="TimesTen-Roman"/>
          <w:noProof/>
          <w:color w:val="000000"/>
          <w:sz w:val="20"/>
          <w:szCs w:val="20"/>
          <w:lang w:eastAsia="en-IE"/>
        </w:rPr>
        <w:lastRenderedPageBreak/>
        <w:drawing>
          <wp:inline distT="0" distB="0" distL="0" distR="0">
            <wp:extent cx="476250" cy="676275"/>
            <wp:effectExtent l="0" t="0" r="0" b="9525"/>
            <wp:docPr id="5" name="Picture 10" descr="Government Harp" title="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p w:rsidR="00296164" w:rsidRDefault="00296164" w:rsidP="00296164">
      <w:pPr>
        <w:autoSpaceDE w:val="0"/>
        <w:autoSpaceDN w:val="0"/>
        <w:adjustRightInd w:val="0"/>
        <w:rPr>
          <w:rFonts w:ascii="TheSans-Plain" w:hAnsi="TheSans-Plain" w:cs="TimesTen-Italic"/>
          <w:color w:val="000000"/>
          <w:sz w:val="20"/>
          <w:szCs w:val="20"/>
          <w:lang w:val="en-GB" w:eastAsia="en-GB"/>
        </w:rPr>
      </w:pPr>
    </w:p>
    <w:p w:rsidR="00296164" w:rsidRPr="002F68F3" w:rsidRDefault="00296164" w:rsidP="00296164">
      <w:pPr>
        <w:autoSpaceDE w:val="0"/>
        <w:autoSpaceDN w:val="0"/>
        <w:adjustRightInd w:val="0"/>
        <w:jc w:val="center"/>
        <w:rPr>
          <w:rFonts w:ascii="TheSans-Plain" w:hAnsi="TheSans-Plain" w:cs="TimesTen-Roman"/>
          <w:b/>
          <w:color w:val="000000"/>
          <w:sz w:val="18"/>
          <w:szCs w:val="18"/>
          <w:lang w:val="en-GB" w:eastAsia="en-GB"/>
        </w:rPr>
      </w:pPr>
      <w:r w:rsidRPr="002F68F3">
        <w:rPr>
          <w:rFonts w:ascii="TheSans-Plain" w:hAnsi="TheSans-Plain" w:cs="TimesTen-Italic"/>
          <w:b/>
          <w:color w:val="000000"/>
          <w:sz w:val="18"/>
          <w:szCs w:val="18"/>
          <w:lang w:val="en-GB" w:eastAsia="en-GB"/>
        </w:rPr>
        <w:t xml:space="preserve">Number </w:t>
      </w:r>
      <w:r w:rsidRPr="002F68F3">
        <w:rPr>
          <w:rFonts w:ascii="TheSans-Plain" w:hAnsi="TheSans-Plain" w:cs="TimesTen-Roman"/>
          <w:b/>
          <w:color w:val="000000"/>
          <w:sz w:val="18"/>
          <w:szCs w:val="18"/>
          <w:lang w:val="en-GB" w:eastAsia="en-GB"/>
        </w:rPr>
        <w:t xml:space="preserve">29 </w:t>
      </w:r>
      <w:r w:rsidRPr="002F68F3">
        <w:rPr>
          <w:rFonts w:ascii="TheSans-Plain" w:hAnsi="TheSans-Plain" w:cs="TimesTen-Italic"/>
          <w:b/>
          <w:color w:val="000000"/>
          <w:sz w:val="18"/>
          <w:szCs w:val="18"/>
          <w:lang w:val="en-GB" w:eastAsia="en-GB"/>
        </w:rPr>
        <w:t xml:space="preserve">of </w:t>
      </w:r>
      <w:r w:rsidRPr="002F68F3">
        <w:rPr>
          <w:rFonts w:ascii="TheSans-Plain" w:hAnsi="TheSans-Plain" w:cs="TimesTen-Roman"/>
          <w:b/>
          <w:color w:val="000000"/>
          <w:sz w:val="18"/>
          <w:szCs w:val="18"/>
          <w:lang w:val="en-GB" w:eastAsia="en-GB"/>
        </w:rPr>
        <w:t>2001</w:t>
      </w:r>
    </w:p>
    <w:p w:rsidR="00296164" w:rsidRPr="002F68F3" w:rsidRDefault="00296164" w:rsidP="00296164">
      <w:pPr>
        <w:autoSpaceDE w:val="0"/>
        <w:autoSpaceDN w:val="0"/>
        <w:adjustRightInd w:val="0"/>
        <w:jc w:val="center"/>
        <w:rPr>
          <w:rFonts w:ascii="TheSans-Plain" w:hAnsi="TheSans-Plain" w:cs="TimesTen-Bold"/>
          <w:b/>
          <w:color w:val="000000"/>
          <w:sz w:val="18"/>
          <w:szCs w:val="18"/>
          <w:lang w:val="en-GB" w:eastAsia="en-GB"/>
        </w:rPr>
      </w:pPr>
      <w:r w:rsidRPr="002F68F3">
        <w:rPr>
          <w:rFonts w:ascii="TheSans-Plain" w:hAnsi="TheSans-Plain" w:cs="TimesTen-Bold"/>
          <w:b/>
          <w:color w:val="000000"/>
          <w:sz w:val="18"/>
          <w:szCs w:val="18"/>
          <w:lang w:val="en-GB" w:eastAsia="en-GB"/>
        </w:rPr>
        <w:t>AGRICULTURE APPEALS ACT, 2001</w:t>
      </w:r>
    </w:p>
    <w:p w:rsidR="00296164" w:rsidRPr="002F68F3" w:rsidRDefault="00296164" w:rsidP="003D1E51">
      <w:pPr>
        <w:pStyle w:val="Heading1"/>
        <w:jc w:val="center"/>
        <w:rPr>
          <w:lang w:val="en-GB" w:eastAsia="en-GB"/>
        </w:rPr>
      </w:pPr>
      <w:r w:rsidRPr="002F68F3">
        <w:rPr>
          <w:lang w:val="en-GB" w:eastAsia="en-GB"/>
        </w:rPr>
        <w:t>ARRANGEMENT OF SECTIONS</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p>
    <w:p w:rsidR="00296164" w:rsidRPr="002F68F3" w:rsidRDefault="00296164" w:rsidP="00296164">
      <w:pPr>
        <w:autoSpaceDE w:val="0"/>
        <w:autoSpaceDN w:val="0"/>
        <w:adjustRightInd w:val="0"/>
        <w:spacing w:line="360" w:lineRule="auto"/>
        <w:rPr>
          <w:rFonts w:ascii="TheSans-Plain" w:hAnsi="TheSans-Plain" w:cs="TimesTen-Roman"/>
          <w:b/>
          <w:color w:val="000000"/>
          <w:sz w:val="18"/>
          <w:szCs w:val="18"/>
          <w:lang w:val="en-GB" w:eastAsia="en-GB"/>
        </w:rPr>
      </w:pPr>
      <w:r w:rsidRPr="002F68F3">
        <w:rPr>
          <w:rFonts w:ascii="TheSans-Plain" w:hAnsi="TheSans-Plain" w:cs="TimesTen-Roman"/>
          <w:b/>
          <w:color w:val="000000"/>
          <w:sz w:val="18"/>
          <w:szCs w:val="18"/>
          <w:lang w:val="en-GB" w:eastAsia="en-GB"/>
        </w:rPr>
        <w:t>Section</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1. Interpretation.</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2. Appointment of appeals officers.</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3. Director of Agriculture Appeals.</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4. Deputy Director of Agriculture Appeals.</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5. Functions of appeals officers.</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6. Independence of appeals officers.</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7. Right of appeal.</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8. Oral hearings.</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9. Decisions.</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10. Revised Decisions by Director and appeals officers.</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11. Appeals to High Court.</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12. Representations under National Beef Assurance Scheme</w:t>
      </w:r>
      <w:r>
        <w:rPr>
          <w:rFonts w:ascii="TheSans-Plain" w:hAnsi="TheSans-Plain" w:cs="TimesTen-Roman"/>
          <w:color w:val="000000"/>
          <w:sz w:val="18"/>
          <w:szCs w:val="18"/>
          <w:lang w:val="en-GB" w:eastAsia="en-GB"/>
        </w:rPr>
        <w:t xml:space="preserve"> </w:t>
      </w:r>
      <w:r w:rsidRPr="002F68F3">
        <w:rPr>
          <w:rFonts w:ascii="TheSans-Plain" w:hAnsi="TheSans-Plain" w:cs="TimesTen-Roman"/>
          <w:color w:val="000000"/>
          <w:sz w:val="18"/>
          <w:szCs w:val="18"/>
          <w:lang w:val="en-GB" w:eastAsia="en-GB"/>
        </w:rPr>
        <w:t>Act, 2000.</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13. Representations by certain animal and poultry dealers.</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14. Annual reports.</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15. Regulations.</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16. Laying of regulations before Houses of Oireachtas.</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17. Expenses of Minister.</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18. Amendment of First Schedule to Ombudsman Act, 1980.</w:t>
      </w:r>
    </w:p>
    <w:p w:rsidR="00024F05" w:rsidRDefault="00296164" w:rsidP="00024F05">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19. Short title.</w:t>
      </w:r>
    </w:p>
    <w:p w:rsidR="00296164" w:rsidRDefault="00024F05" w:rsidP="00024F05">
      <w:pPr>
        <w:autoSpaceDE w:val="0"/>
        <w:autoSpaceDN w:val="0"/>
        <w:adjustRightInd w:val="0"/>
        <w:spacing w:line="360" w:lineRule="auto"/>
        <w:rPr>
          <w:rFonts w:ascii="TheSans-Plain" w:hAnsi="TheSans-Plain" w:cs="TimesTen-Roman"/>
          <w:color w:val="000000"/>
          <w:sz w:val="18"/>
          <w:szCs w:val="18"/>
          <w:lang w:val="en-GB" w:eastAsia="en-GB"/>
        </w:rPr>
      </w:pPr>
      <w:r>
        <w:rPr>
          <w:rFonts w:ascii="TheSans-Plain" w:hAnsi="TheSans-Plain" w:cs="TimesTen-Roman"/>
          <w:color w:val="000000"/>
          <w:sz w:val="18"/>
          <w:szCs w:val="18"/>
          <w:lang w:val="en-GB" w:eastAsia="en-GB"/>
        </w:rPr>
        <w:t xml:space="preserve"> </w:t>
      </w:r>
    </w:p>
    <w:p w:rsidR="00296164" w:rsidRPr="002F68F3" w:rsidRDefault="00296164" w:rsidP="00296164">
      <w:pPr>
        <w:tabs>
          <w:tab w:val="left" w:pos="7408"/>
        </w:tabs>
        <w:autoSpaceDE w:val="0"/>
        <w:autoSpaceDN w:val="0"/>
        <w:adjustRightInd w:val="0"/>
        <w:rPr>
          <w:rFonts w:ascii="TheSans-Plain" w:hAnsi="TheSans-Plain" w:cs="TimesTen-Roman"/>
          <w:color w:val="000000"/>
          <w:sz w:val="16"/>
          <w:szCs w:val="16"/>
          <w:lang w:val="en-GB" w:eastAsia="en-GB"/>
        </w:rPr>
      </w:pPr>
      <w:r w:rsidRPr="002F68F3">
        <w:rPr>
          <w:rFonts w:ascii="TheSans-Plain" w:hAnsi="TheSans-Plain" w:cs="TimesTen-Roman"/>
          <w:color w:val="000000"/>
          <w:sz w:val="16"/>
          <w:szCs w:val="16"/>
          <w:lang w:val="en-GB" w:eastAsia="en-GB"/>
        </w:rPr>
        <w:t>[</w:t>
      </w:r>
      <w:r w:rsidRPr="002F68F3">
        <w:rPr>
          <w:rFonts w:ascii="TheSans-Plain" w:hAnsi="TheSans-Plain" w:cs="TimesTen-Italic"/>
          <w:color w:val="000000"/>
          <w:sz w:val="16"/>
          <w:szCs w:val="16"/>
          <w:lang w:val="en-GB" w:eastAsia="en-GB"/>
        </w:rPr>
        <w:t xml:space="preserve">No. </w:t>
      </w:r>
      <w:r w:rsidRPr="002F68F3">
        <w:rPr>
          <w:rFonts w:ascii="TheSans-Plain" w:hAnsi="TheSans-Plain" w:cs="TimesTen-Bold"/>
          <w:color w:val="000000"/>
          <w:sz w:val="16"/>
          <w:szCs w:val="16"/>
          <w:lang w:val="en-GB" w:eastAsia="en-GB"/>
        </w:rPr>
        <w:t>29.</w:t>
      </w:r>
      <w:r w:rsidRPr="002F68F3">
        <w:rPr>
          <w:rFonts w:ascii="TheSans-Plain" w:hAnsi="TheSans-Plain" w:cs="TimesTen-Roman"/>
          <w:color w:val="000000"/>
          <w:sz w:val="16"/>
          <w:szCs w:val="16"/>
          <w:lang w:val="en-GB" w:eastAsia="en-GB"/>
        </w:rPr>
        <w:t xml:space="preserve">] </w:t>
      </w:r>
      <w:r w:rsidRPr="002F68F3">
        <w:rPr>
          <w:rFonts w:ascii="TheSans-Plain" w:hAnsi="TheSans-Plain" w:cs="TimesTen-Italic"/>
          <w:color w:val="000000"/>
          <w:sz w:val="16"/>
          <w:szCs w:val="16"/>
          <w:lang w:val="en-GB" w:eastAsia="en-GB"/>
        </w:rPr>
        <w:t xml:space="preserve">Agriculture Appeals Act, </w:t>
      </w:r>
      <w:r w:rsidRPr="002F68F3">
        <w:rPr>
          <w:rFonts w:ascii="TheSans-Plain" w:hAnsi="TheSans-Plain" w:cs="TimesTen-Roman"/>
          <w:color w:val="000000"/>
          <w:sz w:val="16"/>
          <w:szCs w:val="16"/>
          <w:lang w:val="en-GB" w:eastAsia="en-GB"/>
        </w:rPr>
        <w:t>2001. [2001.]</w:t>
      </w:r>
    </w:p>
    <w:p w:rsidR="00296164" w:rsidRPr="002F68F3" w:rsidRDefault="00296164" w:rsidP="00296164">
      <w:pPr>
        <w:autoSpaceDE w:val="0"/>
        <w:autoSpaceDN w:val="0"/>
        <w:adjustRightInd w:val="0"/>
        <w:rPr>
          <w:rFonts w:ascii="TheSans-Plain" w:hAnsi="TheSans-Plain" w:cs="TimesTen-Roman"/>
          <w:color w:val="000000"/>
          <w:sz w:val="16"/>
          <w:szCs w:val="16"/>
          <w:lang w:val="en-GB" w:eastAsia="en-GB"/>
        </w:rPr>
      </w:pPr>
    </w:p>
    <w:p w:rsidR="00296164" w:rsidRPr="002F68F3" w:rsidRDefault="00296164" w:rsidP="00296164">
      <w:pPr>
        <w:autoSpaceDE w:val="0"/>
        <w:autoSpaceDN w:val="0"/>
        <w:adjustRightInd w:val="0"/>
        <w:rPr>
          <w:rFonts w:ascii="TheSans-Plain" w:hAnsi="TheSans-Plain" w:cs="TimesTen-Roman"/>
          <w:color w:val="000000"/>
          <w:sz w:val="16"/>
          <w:szCs w:val="16"/>
          <w:lang w:val="en-GB" w:eastAsia="en-GB"/>
        </w:rPr>
      </w:pPr>
      <w:r w:rsidRPr="002F68F3">
        <w:rPr>
          <w:rFonts w:ascii="TheSans-Plain" w:hAnsi="TheSans-Plain" w:cs="TimesTen-Roman"/>
          <w:color w:val="000000"/>
          <w:sz w:val="16"/>
          <w:szCs w:val="16"/>
          <w:lang w:val="en-GB" w:eastAsia="en-GB"/>
        </w:rPr>
        <w:t>SCHEDULE</w:t>
      </w:r>
    </w:p>
    <w:p w:rsidR="00296164" w:rsidRPr="002F68F3" w:rsidRDefault="00296164" w:rsidP="00296164">
      <w:pPr>
        <w:autoSpaceDE w:val="0"/>
        <w:autoSpaceDN w:val="0"/>
        <w:adjustRightInd w:val="0"/>
        <w:rPr>
          <w:rFonts w:ascii="TheSans-Plain" w:hAnsi="TheSans-Plain" w:cs="TimesTen-RomanSC"/>
          <w:color w:val="000000"/>
          <w:sz w:val="16"/>
          <w:szCs w:val="16"/>
          <w:lang w:val="en-GB" w:eastAsia="en-GB"/>
        </w:rPr>
      </w:pPr>
    </w:p>
    <w:p w:rsidR="00296164" w:rsidRPr="002F68F3" w:rsidRDefault="00296164" w:rsidP="00296164">
      <w:pPr>
        <w:autoSpaceDE w:val="0"/>
        <w:autoSpaceDN w:val="0"/>
        <w:adjustRightInd w:val="0"/>
        <w:rPr>
          <w:rFonts w:ascii="TheSans-Plain" w:hAnsi="TheSans-Plain" w:cs="TimesTen-RomanSC"/>
          <w:color w:val="000000"/>
          <w:sz w:val="16"/>
          <w:szCs w:val="16"/>
          <w:lang w:val="en-GB" w:eastAsia="en-GB"/>
        </w:rPr>
      </w:pPr>
      <w:r w:rsidRPr="002F68F3">
        <w:rPr>
          <w:rFonts w:ascii="TheSans-Plain" w:hAnsi="TheSans-Plain" w:cs="TimesTen-RomanSC"/>
          <w:color w:val="000000"/>
          <w:sz w:val="16"/>
          <w:szCs w:val="16"/>
          <w:lang w:val="en-GB" w:eastAsia="en-GB"/>
        </w:rPr>
        <w:t>Schemes</w:t>
      </w:r>
    </w:p>
    <w:p w:rsidR="00296164" w:rsidRPr="002F68F3" w:rsidRDefault="00296164" w:rsidP="00296164">
      <w:pPr>
        <w:autoSpaceDE w:val="0"/>
        <w:autoSpaceDN w:val="0"/>
        <w:adjustRightInd w:val="0"/>
        <w:rPr>
          <w:rFonts w:ascii="TheSans-Plain" w:hAnsi="TheSans-Plain" w:cs="TimesTen-Roman"/>
          <w:color w:val="000000"/>
          <w:sz w:val="16"/>
          <w:szCs w:val="16"/>
          <w:lang w:val="en-GB" w:eastAsia="en-GB"/>
        </w:rPr>
      </w:pPr>
      <w:r w:rsidRPr="002F68F3">
        <w:rPr>
          <w:rFonts w:ascii="TheSans-Plain" w:hAnsi="TheSans-Plain" w:cs="TimesTen-Roman"/>
          <w:color w:val="000000"/>
          <w:sz w:val="16"/>
          <w:szCs w:val="16"/>
          <w:lang w:val="en-GB" w:eastAsia="en-GB"/>
        </w:rPr>
        <w:t>————————</w:t>
      </w:r>
    </w:p>
    <w:p w:rsidR="00296164" w:rsidRDefault="00296164" w:rsidP="00024F05">
      <w:pPr>
        <w:autoSpaceDE w:val="0"/>
        <w:autoSpaceDN w:val="0"/>
        <w:adjustRightInd w:val="0"/>
        <w:rPr>
          <w:rFonts w:ascii="TheSans-Plain" w:hAnsi="TheSans-Plain" w:cs="TimesTen-RomanSC"/>
          <w:color w:val="000000"/>
          <w:sz w:val="16"/>
          <w:szCs w:val="16"/>
          <w:lang w:val="en-GB" w:eastAsia="en-GB"/>
        </w:rPr>
      </w:pPr>
      <w:r w:rsidRPr="002F68F3">
        <w:rPr>
          <w:rFonts w:ascii="TheSans-Plain" w:hAnsi="TheSans-Plain" w:cs="TimesTen-RomanSC"/>
          <w:color w:val="000000"/>
          <w:sz w:val="16"/>
          <w:szCs w:val="16"/>
          <w:lang w:val="en-GB" w:eastAsia="en-GB"/>
        </w:rPr>
        <w:t>Acts Referred to</w:t>
      </w:r>
    </w:p>
    <w:p w:rsidR="00024F05" w:rsidRPr="002F68F3" w:rsidRDefault="00024F05" w:rsidP="00024F05">
      <w:pPr>
        <w:autoSpaceDE w:val="0"/>
        <w:autoSpaceDN w:val="0"/>
        <w:adjustRightInd w:val="0"/>
        <w:rPr>
          <w:rFonts w:ascii="TheSans-Plain" w:hAnsi="TheSans-Plain" w:cs="TimesTen-Roman"/>
          <w:color w:val="000000"/>
          <w:sz w:val="16"/>
          <w:szCs w:val="16"/>
          <w:lang w:val="en-GB" w:eastAsia="en-GB"/>
        </w:rPr>
      </w:pPr>
    </w:p>
    <w:p w:rsidR="00296164" w:rsidRPr="002F68F3" w:rsidRDefault="00296164" w:rsidP="00296164">
      <w:pPr>
        <w:autoSpaceDE w:val="0"/>
        <w:autoSpaceDN w:val="0"/>
        <w:adjustRightInd w:val="0"/>
        <w:spacing w:line="360" w:lineRule="auto"/>
        <w:rPr>
          <w:rFonts w:ascii="TheSans-Plain" w:hAnsi="TheSans-Plain" w:cs="TimesTen-Roman"/>
          <w:color w:val="000000"/>
          <w:sz w:val="16"/>
          <w:szCs w:val="16"/>
          <w:lang w:val="en-GB" w:eastAsia="en-GB"/>
        </w:rPr>
      </w:pPr>
      <w:r w:rsidRPr="002F68F3">
        <w:rPr>
          <w:rFonts w:ascii="TheSans-Plain" w:hAnsi="TheSans-Plain" w:cs="TimesTen-Roman"/>
          <w:color w:val="000000"/>
          <w:sz w:val="16"/>
          <w:szCs w:val="16"/>
          <w:lang w:val="en-GB" w:eastAsia="en-GB"/>
        </w:rPr>
        <w:t>Diseases of Animals Acts, 1966 to 2001</w:t>
      </w:r>
    </w:p>
    <w:p w:rsidR="00296164" w:rsidRPr="002F68F3" w:rsidRDefault="00296164" w:rsidP="00296164">
      <w:pPr>
        <w:autoSpaceDE w:val="0"/>
        <w:autoSpaceDN w:val="0"/>
        <w:adjustRightInd w:val="0"/>
        <w:spacing w:line="360" w:lineRule="auto"/>
        <w:rPr>
          <w:rFonts w:ascii="TheSans-Plain" w:hAnsi="TheSans-Plain" w:cs="TimesTen-Roman"/>
          <w:color w:val="000000"/>
          <w:sz w:val="16"/>
          <w:szCs w:val="16"/>
          <w:lang w:val="en-GB" w:eastAsia="en-GB"/>
        </w:rPr>
      </w:pPr>
      <w:r w:rsidRPr="002F68F3">
        <w:rPr>
          <w:rFonts w:ascii="TheSans-Plain" w:hAnsi="TheSans-Plain" w:cs="TimesTen-Roman"/>
          <w:color w:val="000000"/>
          <w:sz w:val="16"/>
          <w:szCs w:val="16"/>
          <w:lang w:val="en-GB" w:eastAsia="en-GB"/>
        </w:rPr>
        <w:t>National Beef Assurance Scheme Act, 2000 2000, No. 2</w:t>
      </w:r>
    </w:p>
    <w:p w:rsidR="00296164" w:rsidRPr="002F68F3" w:rsidRDefault="00296164" w:rsidP="00296164">
      <w:pPr>
        <w:autoSpaceDE w:val="0"/>
        <w:autoSpaceDN w:val="0"/>
        <w:adjustRightInd w:val="0"/>
        <w:spacing w:line="360" w:lineRule="auto"/>
        <w:rPr>
          <w:rFonts w:ascii="TheSans-Plain" w:hAnsi="TheSans-Plain" w:cs="TimesTen-Roman"/>
          <w:color w:val="000000"/>
          <w:sz w:val="16"/>
          <w:szCs w:val="16"/>
          <w:lang w:val="en-GB" w:eastAsia="en-GB"/>
        </w:rPr>
      </w:pPr>
      <w:r w:rsidRPr="002F68F3">
        <w:rPr>
          <w:rFonts w:ascii="TheSans-Plain" w:hAnsi="TheSans-Plain" w:cs="TimesTen-Roman"/>
          <w:color w:val="000000"/>
          <w:sz w:val="16"/>
          <w:szCs w:val="16"/>
          <w:lang w:val="en-GB" w:eastAsia="en-GB"/>
        </w:rPr>
        <w:t>Ombudsman Act, 1980 1980, No. 26</w:t>
      </w:r>
    </w:p>
    <w:p w:rsidR="00296164" w:rsidRPr="00B46E80" w:rsidRDefault="00296164" w:rsidP="00296164">
      <w:pPr>
        <w:autoSpaceDE w:val="0"/>
        <w:autoSpaceDN w:val="0"/>
        <w:adjustRightInd w:val="0"/>
        <w:jc w:val="center"/>
        <w:rPr>
          <w:rFonts w:ascii="TheSans-Plain" w:hAnsi="TheSans-Plain" w:cs="TimesTen-Roman"/>
          <w:caps/>
          <w:color w:val="000000"/>
          <w:sz w:val="18"/>
          <w:szCs w:val="18"/>
          <w:lang w:val="en-GB" w:eastAsia="en-GB"/>
        </w:rPr>
      </w:pPr>
      <w:r w:rsidRPr="002F68F3">
        <w:rPr>
          <w:rFonts w:ascii="TheSans-Plain" w:hAnsi="TheSans-Plain" w:cs="TimesTen-Roman"/>
          <w:color w:val="000000"/>
          <w:sz w:val="18"/>
          <w:szCs w:val="18"/>
          <w:lang w:val="en-GB" w:eastAsia="en-GB"/>
        </w:rPr>
        <w:br w:type="page"/>
      </w:r>
      <w:r w:rsidR="009E391B" w:rsidRPr="00AF49A3">
        <w:rPr>
          <w:rFonts w:ascii="TheSans-Plain" w:hAnsi="TheSans-Plain" w:cs="TimesTen-Roman"/>
          <w:noProof/>
          <w:color w:val="000000"/>
          <w:sz w:val="18"/>
          <w:szCs w:val="18"/>
          <w:lang w:eastAsia="en-IE"/>
        </w:rPr>
        <w:lastRenderedPageBreak/>
        <w:drawing>
          <wp:inline distT="0" distB="0" distL="0" distR="0">
            <wp:extent cx="476250" cy="676275"/>
            <wp:effectExtent l="0" t="0" r="0" b="9525"/>
            <wp:docPr id="6" name="Picture 11" descr="Government Harp" title="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p w:rsidR="00296164" w:rsidRPr="002F68F3" w:rsidRDefault="00296164" w:rsidP="00296164">
      <w:pPr>
        <w:autoSpaceDE w:val="0"/>
        <w:autoSpaceDN w:val="0"/>
        <w:adjustRightInd w:val="0"/>
        <w:jc w:val="center"/>
        <w:rPr>
          <w:rFonts w:ascii="TheSans-Plain" w:hAnsi="TheSans-Plain" w:cs="TimesTen-Italic"/>
          <w:color w:val="000000"/>
          <w:sz w:val="18"/>
          <w:szCs w:val="18"/>
          <w:lang w:val="en-GB" w:eastAsia="en-GB"/>
        </w:rPr>
      </w:pPr>
    </w:p>
    <w:p w:rsidR="00296164" w:rsidRPr="002F68F3" w:rsidRDefault="00296164" w:rsidP="00296164">
      <w:pPr>
        <w:autoSpaceDE w:val="0"/>
        <w:autoSpaceDN w:val="0"/>
        <w:adjustRightInd w:val="0"/>
        <w:jc w:val="center"/>
        <w:rPr>
          <w:rFonts w:ascii="TheSans-Plain" w:hAnsi="TheSans-Plain" w:cs="TimesTen-Roman"/>
          <w:b/>
          <w:color w:val="000000"/>
          <w:sz w:val="18"/>
          <w:szCs w:val="18"/>
          <w:lang w:val="en-GB" w:eastAsia="en-GB"/>
        </w:rPr>
      </w:pPr>
      <w:r w:rsidRPr="002F68F3">
        <w:rPr>
          <w:rFonts w:ascii="TheSans-Plain" w:hAnsi="TheSans-Plain" w:cs="TimesTen-Italic"/>
          <w:b/>
          <w:color w:val="000000"/>
          <w:sz w:val="18"/>
          <w:szCs w:val="18"/>
          <w:lang w:val="en-GB" w:eastAsia="en-GB"/>
        </w:rPr>
        <w:t xml:space="preserve">Number </w:t>
      </w:r>
      <w:r w:rsidRPr="002F68F3">
        <w:rPr>
          <w:rFonts w:ascii="TheSans-Plain" w:hAnsi="TheSans-Plain" w:cs="TimesTen-Roman"/>
          <w:b/>
          <w:color w:val="000000"/>
          <w:sz w:val="18"/>
          <w:szCs w:val="18"/>
          <w:lang w:val="en-GB" w:eastAsia="en-GB"/>
        </w:rPr>
        <w:t xml:space="preserve">29 </w:t>
      </w:r>
      <w:r w:rsidRPr="002F68F3">
        <w:rPr>
          <w:rFonts w:ascii="TheSans-Plain" w:hAnsi="TheSans-Plain" w:cs="TimesTen-Italic"/>
          <w:b/>
          <w:color w:val="000000"/>
          <w:sz w:val="18"/>
          <w:szCs w:val="18"/>
          <w:lang w:val="en-GB" w:eastAsia="en-GB"/>
        </w:rPr>
        <w:t xml:space="preserve">of </w:t>
      </w:r>
      <w:r w:rsidRPr="002F68F3">
        <w:rPr>
          <w:rFonts w:ascii="TheSans-Plain" w:hAnsi="TheSans-Plain" w:cs="TimesTen-Roman"/>
          <w:b/>
          <w:color w:val="000000"/>
          <w:sz w:val="18"/>
          <w:szCs w:val="18"/>
          <w:lang w:val="en-GB" w:eastAsia="en-GB"/>
        </w:rPr>
        <w:t>2001</w:t>
      </w:r>
    </w:p>
    <w:p w:rsidR="00296164" w:rsidRPr="002F68F3" w:rsidRDefault="00296164" w:rsidP="003D1E51">
      <w:pPr>
        <w:pStyle w:val="Heading1"/>
        <w:jc w:val="center"/>
        <w:rPr>
          <w:lang w:val="en-GB" w:eastAsia="en-GB"/>
        </w:rPr>
      </w:pPr>
      <w:r w:rsidRPr="002F68F3">
        <w:rPr>
          <w:lang w:val="en-GB" w:eastAsia="en-GB"/>
        </w:rPr>
        <w:t>AGRICULTURE APPEALS ACT, 2001</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AN ACT TO PROVIDE FOR THE APPOINTMENT OF APPEALS OFFICERS TO REVIEW ON APPEAL</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DECISIONS OF OFFICERS OF THE MINISTER FOR AGRICULTURE, FOOD AND RURAL DEVELOPMENT IN RELATION TO CERTAIN SCHEMES AND TO PROVIDE FOR CONNECTED MATTERS. [9</w:t>
      </w:r>
      <w:r w:rsidRPr="002F68F3">
        <w:rPr>
          <w:rFonts w:ascii="TheSans-Plain" w:hAnsi="TheSans-Plain" w:cs="TimesTen-Italic"/>
          <w:color w:val="000000"/>
          <w:sz w:val="18"/>
          <w:szCs w:val="18"/>
          <w:lang w:val="en-GB" w:eastAsia="en-GB"/>
        </w:rPr>
        <w:t>th July</w:t>
      </w:r>
      <w:r w:rsidRPr="002F68F3">
        <w:rPr>
          <w:rFonts w:ascii="TheSans-Plain" w:hAnsi="TheSans-Plain" w:cs="TimesTen-Roman"/>
          <w:color w:val="000000"/>
          <w:sz w:val="18"/>
          <w:szCs w:val="18"/>
          <w:lang w:val="en-GB" w:eastAsia="en-GB"/>
        </w:rPr>
        <w:t>, 2001]</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BE IT ENACTED BY THE OIREACHTAS AS FOLLOWS:</w:t>
      </w:r>
    </w:p>
    <w:p w:rsidR="00296164" w:rsidRPr="002F68F3" w:rsidRDefault="00296164" w:rsidP="00296164">
      <w:pPr>
        <w:autoSpaceDE w:val="0"/>
        <w:autoSpaceDN w:val="0"/>
        <w:adjustRightInd w:val="0"/>
        <w:rPr>
          <w:rFonts w:ascii="TheSans-Plain" w:hAnsi="TheSans-Plain" w:cs="TimesTen-Bold"/>
          <w:color w:val="000000"/>
          <w:sz w:val="18"/>
          <w:szCs w:val="18"/>
          <w:lang w:val="en-GB" w:eastAsia="en-GB"/>
        </w:rPr>
      </w:pP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Bold"/>
          <w:color w:val="000000"/>
          <w:sz w:val="18"/>
          <w:szCs w:val="18"/>
          <w:lang w:val="en-GB" w:eastAsia="en-GB"/>
        </w:rPr>
        <w:t>1.</w:t>
      </w:r>
      <w:r w:rsidRPr="002F68F3">
        <w:rPr>
          <w:rFonts w:ascii="TheSans-Plain" w:hAnsi="TheSans-Plain" w:cs="TimesTen-Roman"/>
          <w:color w:val="000000"/>
          <w:sz w:val="18"/>
          <w:szCs w:val="18"/>
          <w:lang w:val="en-GB" w:eastAsia="en-GB"/>
        </w:rPr>
        <w:t>—(1) In this Act—</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 xml:space="preserve">‘‘appeals officer’’ means an appeals officer appointed under </w:t>
      </w:r>
      <w:r w:rsidRPr="002F68F3">
        <w:rPr>
          <w:rFonts w:ascii="TheSans-Plain" w:hAnsi="TheSans-Plain" w:cs="TimesTen-Italic"/>
          <w:color w:val="000000"/>
          <w:sz w:val="18"/>
          <w:szCs w:val="18"/>
          <w:lang w:val="en-GB" w:eastAsia="en-GB"/>
        </w:rPr>
        <w:t>section 2</w:t>
      </w:r>
      <w:r w:rsidRPr="002F68F3">
        <w:rPr>
          <w:rFonts w:ascii="TheSans-Plain" w:hAnsi="TheSans-Plain" w:cs="TimesTen-Roman"/>
          <w:color w:val="000000"/>
          <w:sz w:val="18"/>
          <w:szCs w:val="18"/>
          <w:lang w:val="en-GB" w:eastAsia="en-GB"/>
        </w:rPr>
        <w:t>;</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‘‘Civil Service’’ means the Civil Service of the Government and the Civil Service of the State;</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‘‘Director’’ means Director of Agriculture Appeals;</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‘‘functions’’ includes powers, duties and obligations;</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‘‘Minister’’ means Minister for Agriculture, Food and Rural Development;</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‘‘prescribed’’ means prescribed by regulations made by the Minister.</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(2) In this Act—</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w:t>
      </w:r>
      <w:r w:rsidRPr="002F68F3">
        <w:rPr>
          <w:rFonts w:ascii="TheSans-Plain" w:hAnsi="TheSans-Plain" w:cs="TimesTen-Italic"/>
          <w:color w:val="000000"/>
          <w:sz w:val="18"/>
          <w:szCs w:val="18"/>
          <w:lang w:val="en-GB" w:eastAsia="en-GB"/>
        </w:rPr>
        <w:t>a</w:t>
      </w:r>
      <w:r w:rsidRPr="002F68F3">
        <w:rPr>
          <w:rFonts w:ascii="TheSans-Plain" w:hAnsi="TheSans-Plain" w:cs="TimesTen-Roman"/>
          <w:color w:val="000000"/>
          <w:sz w:val="18"/>
          <w:szCs w:val="18"/>
          <w:lang w:val="en-GB" w:eastAsia="en-GB"/>
        </w:rPr>
        <w:t xml:space="preserve">) </w:t>
      </w:r>
      <w:proofErr w:type="gramStart"/>
      <w:r w:rsidRPr="002F68F3">
        <w:rPr>
          <w:rFonts w:ascii="TheSans-Plain" w:hAnsi="TheSans-Plain" w:cs="TimesTen-Roman"/>
          <w:color w:val="000000"/>
          <w:sz w:val="18"/>
          <w:szCs w:val="18"/>
          <w:lang w:val="en-GB" w:eastAsia="en-GB"/>
        </w:rPr>
        <w:t>a</w:t>
      </w:r>
      <w:proofErr w:type="gramEnd"/>
      <w:r w:rsidRPr="002F68F3">
        <w:rPr>
          <w:rFonts w:ascii="TheSans-Plain" w:hAnsi="TheSans-Plain" w:cs="TimesTen-Roman"/>
          <w:color w:val="000000"/>
          <w:sz w:val="18"/>
          <w:szCs w:val="18"/>
          <w:lang w:val="en-GB" w:eastAsia="en-GB"/>
        </w:rPr>
        <w:t xml:space="preserve"> reference to a section or Schedule is a reference to a section of or Schedule to this Act, unless it is indicated that reference to some other enactment is intended,</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w:t>
      </w:r>
      <w:r w:rsidRPr="002F68F3">
        <w:rPr>
          <w:rFonts w:ascii="TheSans-Plain" w:hAnsi="TheSans-Plain" w:cs="TimesTen-Italic"/>
          <w:color w:val="000000"/>
          <w:sz w:val="18"/>
          <w:szCs w:val="18"/>
          <w:lang w:val="en-GB" w:eastAsia="en-GB"/>
        </w:rPr>
        <w:t>b</w:t>
      </w:r>
      <w:r w:rsidRPr="002F68F3">
        <w:rPr>
          <w:rFonts w:ascii="TheSans-Plain" w:hAnsi="TheSans-Plain" w:cs="TimesTen-Roman"/>
          <w:color w:val="000000"/>
          <w:sz w:val="18"/>
          <w:szCs w:val="18"/>
          <w:lang w:val="en-GB" w:eastAsia="en-GB"/>
        </w:rPr>
        <w:t xml:space="preserve">) </w:t>
      </w:r>
      <w:proofErr w:type="gramStart"/>
      <w:r w:rsidRPr="002F68F3">
        <w:rPr>
          <w:rFonts w:ascii="TheSans-Plain" w:hAnsi="TheSans-Plain" w:cs="TimesTen-Roman"/>
          <w:color w:val="000000"/>
          <w:sz w:val="18"/>
          <w:szCs w:val="18"/>
          <w:lang w:val="en-GB" w:eastAsia="en-GB"/>
        </w:rPr>
        <w:t>a</w:t>
      </w:r>
      <w:proofErr w:type="gramEnd"/>
      <w:r w:rsidRPr="002F68F3">
        <w:rPr>
          <w:rFonts w:ascii="TheSans-Plain" w:hAnsi="TheSans-Plain" w:cs="TimesTen-Roman"/>
          <w:color w:val="000000"/>
          <w:sz w:val="18"/>
          <w:szCs w:val="18"/>
          <w:lang w:val="en-GB" w:eastAsia="en-GB"/>
        </w:rPr>
        <w:t xml:space="preserve"> reference to a subsection or paragraph is a reference to the subsection or paragraph of the provision in which the reference occurs, unless it is indicated that reference to some other provision is intended,</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w:t>
      </w:r>
      <w:r w:rsidRPr="002F68F3">
        <w:rPr>
          <w:rFonts w:ascii="TheSans-Plain" w:hAnsi="TheSans-Plain" w:cs="TimesTen-Italic"/>
          <w:color w:val="000000"/>
          <w:sz w:val="18"/>
          <w:szCs w:val="18"/>
          <w:lang w:val="en-GB" w:eastAsia="en-GB"/>
        </w:rPr>
        <w:t>c</w:t>
      </w:r>
      <w:r w:rsidRPr="002F68F3">
        <w:rPr>
          <w:rFonts w:ascii="TheSans-Plain" w:hAnsi="TheSans-Plain" w:cs="TimesTen-Roman"/>
          <w:color w:val="000000"/>
          <w:sz w:val="18"/>
          <w:szCs w:val="18"/>
          <w:lang w:val="en-GB" w:eastAsia="en-GB"/>
        </w:rPr>
        <w:t xml:space="preserve">) </w:t>
      </w:r>
      <w:proofErr w:type="gramStart"/>
      <w:r w:rsidRPr="002F68F3">
        <w:rPr>
          <w:rFonts w:ascii="TheSans-Plain" w:hAnsi="TheSans-Plain" w:cs="TimesTen-Roman"/>
          <w:color w:val="000000"/>
          <w:sz w:val="18"/>
          <w:szCs w:val="18"/>
          <w:lang w:val="en-GB" w:eastAsia="en-GB"/>
        </w:rPr>
        <w:t>a</w:t>
      </w:r>
      <w:proofErr w:type="gramEnd"/>
      <w:r w:rsidRPr="002F68F3">
        <w:rPr>
          <w:rFonts w:ascii="TheSans-Plain" w:hAnsi="TheSans-Plain" w:cs="TimesTen-Roman"/>
          <w:color w:val="000000"/>
          <w:sz w:val="18"/>
          <w:szCs w:val="18"/>
          <w:lang w:val="en-GB" w:eastAsia="en-GB"/>
        </w:rPr>
        <w:t xml:space="preserve"> reference to an enactment includes a reference to that enactment as amended or extended by or under any subsequent enactment including this Act, and </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w:t>
      </w:r>
      <w:r w:rsidRPr="002F68F3">
        <w:rPr>
          <w:rFonts w:ascii="TheSans-Plain" w:hAnsi="TheSans-Plain" w:cs="TimesTen-Italic"/>
          <w:color w:val="000000"/>
          <w:sz w:val="18"/>
          <w:szCs w:val="18"/>
          <w:lang w:val="en-GB" w:eastAsia="en-GB"/>
        </w:rPr>
        <w:t>d</w:t>
      </w:r>
      <w:r w:rsidRPr="002F68F3">
        <w:rPr>
          <w:rFonts w:ascii="TheSans-Plain" w:hAnsi="TheSans-Plain" w:cs="TimesTen-Roman"/>
          <w:color w:val="000000"/>
          <w:sz w:val="18"/>
          <w:szCs w:val="18"/>
          <w:lang w:val="en-GB" w:eastAsia="en-GB"/>
        </w:rPr>
        <w:t xml:space="preserve">) </w:t>
      </w:r>
      <w:proofErr w:type="gramStart"/>
      <w:r w:rsidRPr="002F68F3">
        <w:rPr>
          <w:rFonts w:ascii="TheSans-Plain" w:hAnsi="TheSans-Plain" w:cs="TimesTen-Roman"/>
          <w:color w:val="000000"/>
          <w:sz w:val="18"/>
          <w:szCs w:val="18"/>
          <w:lang w:val="en-GB" w:eastAsia="en-GB"/>
        </w:rPr>
        <w:t>a</w:t>
      </w:r>
      <w:proofErr w:type="gramEnd"/>
      <w:r w:rsidRPr="002F68F3">
        <w:rPr>
          <w:rFonts w:ascii="TheSans-Plain" w:hAnsi="TheSans-Plain" w:cs="TimesTen-Roman"/>
          <w:color w:val="000000"/>
          <w:sz w:val="18"/>
          <w:szCs w:val="18"/>
          <w:lang w:val="en-GB" w:eastAsia="en-GB"/>
        </w:rPr>
        <w:t xml:space="preserve"> reference to a statutory instrument shall be construed as a reference to that instrument as amended, adapted or extended by any subsequent statutory instrument.</w:t>
      </w:r>
    </w:p>
    <w:p w:rsidR="00296164" w:rsidRPr="002F68F3" w:rsidRDefault="00296164" w:rsidP="003D1E51">
      <w:pPr>
        <w:pStyle w:val="Heading2"/>
        <w:rPr>
          <w:lang w:val="en-GB" w:eastAsia="en-GB"/>
        </w:rPr>
      </w:pPr>
      <w:r w:rsidRPr="002F68F3">
        <w:rPr>
          <w:lang w:val="en-GB" w:eastAsia="en-GB"/>
        </w:rPr>
        <w:t>Appointment of appeals officers.</w:t>
      </w:r>
    </w:p>
    <w:p w:rsidR="00296164" w:rsidRPr="002F68F3" w:rsidRDefault="00296164" w:rsidP="00296164">
      <w:pPr>
        <w:autoSpaceDE w:val="0"/>
        <w:autoSpaceDN w:val="0"/>
        <w:adjustRightInd w:val="0"/>
        <w:jc w:val="both"/>
        <w:rPr>
          <w:rFonts w:ascii="TheSans-Plain" w:hAnsi="TheSans-Plain" w:cs="TimesTen-Roman"/>
          <w:color w:val="000000"/>
          <w:sz w:val="18"/>
          <w:szCs w:val="18"/>
          <w:lang w:val="en-GB" w:eastAsia="en-GB"/>
        </w:rPr>
      </w:pPr>
      <w:r w:rsidRPr="002F68F3">
        <w:rPr>
          <w:rFonts w:ascii="TheSans-Plain" w:hAnsi="TheSans-Plain" w:cs="TimesTen-Bold"/>
          <w:color w:val="000000"/>
          <w:sz w:val="18"/>
          <w:szCs w:val="18"/>
          <w:lang w:val="en-GB" w:eastAsia="en-GB"/>
        </w:rPr>
        <w:t>2.</w:t>
      </w:r>
      <w:r w:rsidRPr="002F68F3">
        <w:rPr>
          <w:rFonts w:ascii="TheSans-Plain" w:hAnsi="TheSans-Plain" w:cs="TimesTen-Roman"/>
          <w:color w:val="000000"/>
          <w:sz w:val="18"/>
          <w:szCs w:val="18"/>
          <w:lang w:val="en-GB" w:eastAsia="en-GB"/>
        </w:rPr>
        <w:t>—The Minister may appoint such and so many of his or her officers or, following selection at competitions held by the Civil Service and Local Appointments Commissioners, other persons holding positions within the Civil Service, as he or she considers appropriate, to be appeals officers for the purposes of this Act.</w:t>
      </w:r>
    </w:p>
    <w:p w:rsidR="00296164" w:rsidRPr="002F68F3" w:rsidRDefault="00296164" w:rsidP="003D1E51">
      <w:pPr>
        <w:pStyle w:val="Heading2"/>
        <w:rPr>
          <w:lang w:val="en-GB" w:eastAsia="en-GB"/>
        </w:rPr>
      </w:pPr>
      <w:r w:rsidRPr="002F68F3">
        <w:rPr>
          <w:lang w:val="en-GB" w:eastAsia="en-GB"/>
        </w:rPr>
        <w:t>Director of Agriculture Appeals</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Bold"/>
          <w:color w:val="000000"/>
          <w:sz w:val="18"/>
          <w:szCs w:val="18"/>
          <w:lang w:val="en-GB" w:eastAsia="en-GB"/>
        </w:rPr>
        <w:t>3.</w:t>
      </w:r>
      <w:r w:rsidRPr="002F68F3">
        <w:rPr>
          <w:rFonts w:ascii="TheSans-Plain" w:hAnsi="TheSans-Plain" w:cs="TimesTen-Roman"/>
          <w:color w:val="000000"/>
          <w:sz w:val="18"/>
          <w:szCs w:val="18"/>
          <w:lang w:val="en-GB" w:eastAsia="en-GB"/>
        </w:rPr>
        <w:t>—The Minister shall, following selection at a competition held by the Committee on Top Level Appointments in the Civil Service or the Civil Service and Local Appointments Commissioners, appoint a person holding a position within the Civil Service as the chief appeals officer who shall be known as the Director of Agriculture Appeals, and is in this Act referred to as the ‘‘Director’’.</w:t>
      </w:r>
    </w:p>
    <w:p w:rsidR="00296164" w:rsidRPr="002F68F3" w:rsidRDefault="00296164" w:rsidP="00296164">
      <w:pPr>
        <w:autoSpaceDE w:val="0"/>
        <w:autoSpaceDN w:val="0"/>
        <w:adjustRightInd w:val="0"/>
        <w:rPr>
          <w:rFonts w:ascii="TheSans-Plain" w:hAnsi="TheSans-Plain" w:cs="TimesTen-Bold"/>
          <w:color w:val="000000"/>
          <w:sz w:val="18"/>
          <w:szCs w:val="18"/>
          <w:lang w:val="en-GB" w:eastAsia="en-GB"/>
        </w:rPr>
      </w:pPr>
    </w:p>
    <w:p w:rsidR="00296164" w:rsidRPr="002F68F3" w:rsidRDefault="00296164" w:rsidP="003D1E51">
      <w:pPr>
        <w:pStyle w:val="Heading2"/>
        <w:rPr>
          <w:lang w:val="en-GB" w:eastAsia="en-GB"/>
        </w:rPr>
      </w:pPr>
      <w:r w:rsidRPr="002F68F3">
        <w:rPr>
          <w:lang w:val="en-GB" w:eastAsia="en-GB"/>
        </w:rPr>
        <w:t>Deputy Director of Agriculture Appeals.</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Bold"/>
          <w:color w:val="000000"/>
          <w:sz w:val="18"/>
          <w:szCs w:val="18"/>
          <w:lang w:val="en-GB" w:eastAsia="en-GB"/>
        </w:rPr>
        <w:t>4.</w:t>
      </w:r>
      <w:r w:rsidRPr="002F68F3">
        <w:rPr>
          <w:rFonts w:ascii="TheSans-Plain" w:hAnsi="TheSans-Plain" w:cs="TimesTen-Roman"/>
          <w:color w:val="000000"/>
          <w:sz w:val="18"/>
          <w:szCs w:val="18"/>
          <w:lang w:val="en-GB" w:eastAsia="en-GB"/>
        </w:rPr>
        <w:t>—</w:t>
      </w:r>
      <w:proofErr w:type="gramStart"/>
      <w:r w:rsidRPr="002F68F3">
        <w:rPr>
          <w:rFonts w:ascii="TheSans-Plain" w:hAnsi="TheSans-Plain" w:cs="TimesTen-Roman"/>
          <w:color w:val="000000"/>
          <w:sz w:val="18"/>
          <w:szCs w:val="18"/>
          <w:lang w:val="en-GB" w:eastAsia="en-GB"/>
        </w:rPr>
        <w:t>One</w:t>
      </w:r>
      <w:proofErr w:type="gramEnd"/>
      <w:r w:rsidRPr="002F68F3">
        <w:rPr>
          <w:rFonts w:ascii="TheSans-Plain" w:hAnsi="TheSans-Plain" w:cs="TimesTen-Roman"/>
          <w:color w:val="000000"/>
          <w:sz w:val="18"/>
          <w:szCs w:val="18"/>
          <w:lang w:val="en-GB" w:eastAsia="en-GB"/>
        </w:rPr>
        <w:t xml:space="preserve"> of the appeals officers shall be designated by the Minister to act as the deputy for the Director when he or she is not available.</w:t>
      </w:r>
    </w:p>
    <w:p w:rsidR="00296164" w:rsidRPr="002F68F3" w:rsidRDefault="00296164" w:rsidP="003D1E51">
      <w:pPr>
        <w:pStyle w:val="Heading2"/>
        <w:rPr>
          <w:lang w:val="en-GB" w:eastAsia="en-GB"/>
        </w:rPr>
      </w:pPr>
      <w:r w:rsidRPr="002F68F3">
        <w:rPr>
          <w:lang w:val="en-GB" w:eastAsia="en-GB"/>
        </w:rPr>
        <w:t>Functions of appeals officers.</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Bold"/>
          <w:color w:val="000000"/>
          <w:sz w:val="18"/>
          <w:szCs w:val="18"/>
          <w:lang w:val="en-GB" w:eastAsia="en-GB"/>
        </w:rPr>
        <w:t>5.</w:t>
      </w:r>
      <w:r w:rsidRPr="002F68F3">
        <w:rPr>
          <w:rFonts w:ascii="TheSans-Plain" w:hAnsi="TheSans-Plain" w:cs="TimesTen-Roman"/>
          <w:color w:val="000000"/>
          <w:sz w:val="18"/>
          <w:szCs w:val="18"/>
          <w:lang w:val="en-GB" w:eastAsia="en-GB"/>
        </w:rPr>
        <w:t xml:space="preserve">—(1) The functions of appeals officers shall be to consider and make determinations on appeals made by affected persons against decisions taken by officers of the Minister in respect of applications for entitlement under the schemes set out in the </w:t>
      </w:r>
      <w:r w:rsidRPr="002F68F3">
        <w:rPr>
          <w:rFonts w:ascii="TheSans-Plain" w:hAnsi="TheSans-Plain" w:cs="TimesTen-Italic"/>
          <w:color w:val="000000"/>
          <w:sz w:val="18"/>
          <w:szCs w:val="18"/>
          <w:lang w:val="en-GB" w:eastAsia="en-GB"/>
        </w:rPr>
        <w:t>Schedule</w:t>
      </w:r>
      <w:r w:rsidRPr="002F68F3">
        <w:rPr>
          <w:rFonts w:ascii="TheSans-Plain" w:hAnsi="TheSans-Plain" w:cs="TimesTen-Roman"/>
          <w:color w:val="000000"/>
          <w:sz w:val="18"/>
          <w:szCs w:val="18"/>
          <w:lang w:val="en-GB" w:eastAsia="en-GB"/>
        </w:rPr>
        <w:t>.</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 xml:space="preserve">(2) The Minister may, from time to time, amend by regulations the </w:t>
      </w:r>
      <w:r w:rsidRPr="002F68F3">
        <w:rPr>
          <w:rFonts w:ascii="TheSans-Plain" w:hAnsi="TheSans-Plain" w:cs="TimesTen-Italic"/>
          <w:color w:val="000000"/>
          <w:sz w:val="18"/>
          <w:szCs w:val="18"/>
          <w:lang w:val="en-GB" w:eastAsia="en-GB"/>
        </w:rPr>
        <w:t xml:space="preserve">Schedule </w:t>
      </w:r>
      <w:r w:rsidRPr="002F68F3">
        <w:rPr>
          <w:rFonts w:ascii="TheSans-Plain" w:hAnsi="TheSans-Plain" w:cs="TimesTen-Roman"/>
          <w:color w:val="000000"/>
          <w:sz w:val="18"/>
          <w:szCs w:val="18"/>
          <w:lang w:val="en-GB" w:eastAsia="en-GB"/>
        </w:rPr>
        <w:t xml:space="preserve">so as to add to or delete from the </w:t>
      </w:r>
      <w:r w:rsidRPr="002F68F3">
        <w:rPr>
          <w:rFonts w:ascii="TheSans-Plain" w:hAnsi="TheSans-Plain" w:cs="TimesTen-Italic"/>
          <w:color w:val="000000"/>
          <w:sz w:val="18"/>
          <w:szCs w:val="18"/>
          <w:lang w:val="en-GB" w:eastAsia="en-GB"/>
        </w:rPr>
        <w:t xml:space="preserve">Schedule </w:t>
      </w:r>
      <w:r w:rsidRPr="002F68F3">
        <w:rPr>
          <w:rFonts w:ascii="TheSans-Plain" w:hAnsi="TheSans-Plain" w:cs="TimesTen-Roman"/>
          <w:color w:val="000000"/>
          <w:sz w:val="18"/>
          <w:szCs w:val="18"/>
          <w:lang w:val="en-GB" w:eastAsia="en-GB"/>
        </w:rPr>
        <w:t>any scheme or part of a scheme.</w:t>
      </w:r>
    </w:p>
    <w:p w:rsidR="00296164" w:rsidRPr="002F68F3" w:rsidRDefault="00296164" w:rsidP="003D1E51">
      <w:pPr>
        <w:pStyle w:val="Heading2"/>
        <w:rPr>
          <w:lang w:val="en-GB" w:eastAsia="en-GB"/>
        </w:rPr>
      </w:pPr>
      <w:r w:rsidRPr="002F68F3">
        <w:rPr>
          <w:lang w:val="en-GB" w:eastAsia="en-GB"/>
        </w:rPr>
        <w:t>Independence of appeals officers.</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Bold"/>
          <w:color w:val="000000"/>
          <w:sz w:val="18"/>
          <w:szCs w:val="18"/>
          <w:lang w:val="en-GB" w:eastAsia="en-GB"/>
        </w:rPr>
        <w:t>6.</w:t>
      </w:r>
      <w:r w:rsidRPr="002F68F3">
        <w:rPr>
          <w:rFonts w:ascii="TheSans-Plain" w:hAnsi="TheSans-Plain" w:cs="TimesTen-Roman"/>
          <w:color w:val="000000"/>
          <w:sz w:val="18"/>
          <w:szCs w:val="18"/>
          <w:lang w:val="en-GB" w:eastAsia="en-GB"/>
        </w:rPr>
        <w:t>—Appeals officers shall, subject to this Act, be independent in the performance of their functions.</w:t>
      </w:r>
    </w:p>
    <w:p w:rsidR="00296164" w:rsidRPr="002F68F3" w:rsidRDefault="00296164" w:rsidP="00296164">
      <w:pPr>
        <w:autoSpaceDE w:val="0"/>
        <w:autoSpaceDN w:val="0"/>
        <w:adjustRightInd w:val="0"/>
        <w:rPr>
          <w:rFonts w:ascii="TheSans-Plain" w:hAnsi="TheSans-Plain" w:cs="TimesTen-Bold"/>
          <w:b/>
          <w:color w:val="000000"/>
          <w:sz w:val="18"/>
          <w:szCs w:val="18"/>
          <w:lang w:val="en-GB" w:eastAsia="en-GB"/>
        </w:rPr>
      </w:pPr>
    </w:p>
    <w:p w:rsidR="00296164" w:rsidRPr="002F68F3" w:rsidRDefault="00296164" w:rsidP="00296164">
      <w:pPr>
        <w:autoSpaceDE w:val="0"/>
        <w:autoSpaceDN w:val="0"/>
        <w:adjustRightInd w:val="0"/>
        <w:rPr>
          <w:rFonts w:ascii="TheSans-Plain" w:hAnsi="TheSans-Plain" w:cs="TimesTen-Bold"/>
          <w:b/>
          <w:color w:val="000000"/>
          <w:sz w:val="18"/>
          <w:szCs w:val="18"/>
          <w:lang w:val="en-GB" w:eastAsia="en-GB"/>
        </w:rPr>
      </w:pPr>
      <w:r w:rsidRPr="003D1E51">
        <w:rPr>
          <w:rStyle w:val="Heading2Char"/>
        </w:rPr>
        <w:t>Right of appeal</w:t>
      </w:r>
      <w:r w:rsidRPr="002F68F3">
        <w:rPr>
          <w:rFonts w:ascii="TheSans-Plain" w:hAnsi="TheSans-Plain" w:cs="TimesTen-Bold"/>
          <w:b/>
          <w:color w:val="000000"/>
          <w:sz w:val="18"/>
          <w:szCs w:val="18"/>
          <w:lang w:val="en-GB" w:eastAsia="en-GB"/>
        </w:rPr>
        <w:t>.</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Bold"/>
          <w:color w:val="000000"/>
          <w:sz w:val="18"/>
          <w:szCs w:val="18"/>
          <w:lang w:val="en-GB" w:eastAsia="en-GB"/>
        </w:rPr>
        <w:lastRenderedPageBreak/>
        <w:t>7.</w:t>
      </w:r>
      <w:r w:rsidRPr="002F68F3">
        <w:rPr>
          <w:rFonts w:ascii="TheSans-Plain" w:hAnsi="TheSans-Plain" w:cs="TimesTen-Roman"/>
          <w:color w:val="000000"/>
          <w:sz w:val="18"/>
          <w:szCs w:val="18"/>
          <w:lang w:val="en-GB" w:eastAsia="en-GB"/>
        </w:rPr>
        <w:t xml:space="preserve">—(1) Where a person is dissatisfied with a decision given by an officer of the Minister in respect of that person’s entitlement under any of the schemes set out in the </w:t>
      </w:r>
      <w:r w:rsidRPr="002F68F3">
        <w:rPr>
          <w:rFonts w:ascii="TheSans-Plain" w:hAnsi="TheSans-Plain" w:cs="TimesTen-Italic"/>
          <w:color w:val="000000"/>
          <w:sz w:val="18"/>
          <w:szCs w:val="18"/>
          <w:lang w:val="en-GB" w:eastAsia="en-GB"/>
        </w:rPr>
        <w:t>Schedule</w:t>
      </w:r>
      <w:r w:rsidRPr="002F68F3">
        <w:rPr>
          <w:rFonts w:ascii="TheSans-Plain" w:hAnsi="TheSans-Plain" w:cs="TimesTen-Roman"/>
          <w:color w:val="000000"/>
          <w:sz w:val="18"/>
          <w:szCs w:val="18"/>
          <w:lang w:val="en-GB" w:eastAsia="en-GB"/>
        </w:rPr>
        <w:t>, the decision shall, on notice of appeal being given to the Director, within the prescribed time and in the prescribed form, be referred to an appeals officer.</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(2) Regulations may provide for the procedure to be followed on appeals under this Act.</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 xml:space="preserve">(3) An appeals officer, when deciding a question referred under </w:t>
      </w:r>
      <w:r w:rsidRPr="002F68F3">
        <w:rPr>
          <w:rFonts w:ascii="TheSans-Plain" w:hAnsi="TheSans-Plain" w:cs="TimesTen-Italic"/>
          <w:color w:val="000000"/>
          <w:sz w:val="18"/>
          <w:szCs w:val="18"/>
          <w:lang w:val="en-GB" w:eastAsia="en-GB"/>
        </w:rPr>
        <w:t>subsection (1)</w:t>
      </w:r>
      <w:r w:rsidRPr="002F68F3">
        <w:rPr>
          <w:rFonts w:ascii="TheSans-Plain" w:hAnsi="TheSans-Plain" w:cs="TimesTen-Roman"/>
          <w:color w:val="000000"/>
          <w:sz w:val="18"/>
          <w:szCs w:val="18"/>
          <w:lang w:val="en-GB" w:eastAsia="en-GB"/>
        </w:rPr>
        <w:t>, shall not be confined to the grounds on which the decision of the deciding officer was based, but may decide the question as if it were being decided for the first time.</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(4) An appeals officer shall determine an appeal, as soon as is practicable, having regard to any guidelines issued or regulations made in this regard by the Minister.</w:t>
      </w:r>
    </w:p>
    <w:p w:rsidR="00296164" w:rsidRDefault="00296164" w:rsidP="00296164">
      <w:pPr>
        <w:autoSpaceDE w:val="0"/>
        <w:autoSpaceDN w:val="0"/>
        <w:adjustRightInd w:val="0"/>
        <w:rPr>
          <w:rFonts w:ascii="TheSans-Plain" w:hAnsi="TheSans-Plain" w:cs="TimesTen-Bold"/>
          <w:b/>
          <w:color w:val="000000"/>
          <w:sz w:val="18"/>
          <w:szCs w:val="18"/>
          <w:lang w:val="en-GB" w:eastAsia="en-GB"/>
        </w:rPr>
      </w:pPr>
    </w:p>
    <w:p w:rsidR="00296164" w:rsidRDefault="00296164" w:rsidP="00296164">
      <w:pPr>
        <w:autoSpaceDE w:val="0"/>
        <w:autoSpaceDN w:val="0"/>
        <w:adjustRightInd w:val="0"/>
        <w:rPr>
          <w:rFonts w:ascii="TheSans-Plain" w:hAnsi="TheSans-Plain" w:cs="TimesTen-Bold"/>
          <w:b/>
          <w:color w:val="000000"/>
          <w:sz w:val="18"/>
          <w:szCs w:val="18"/>
          <w:lang w:val="en-GB" w:eastAsia="en-GB"/>
        </w:rPr>
      </w:pPr>
    </w:p>
    <w:p w:rsidR="00296164" w:rsidRPr="002F68F3" w:rsidRDefault="00296164" w:rsidP="00296164">
      <w:pPr>
        <w:autoSpaceDE w:val="0"/>
        <w:autoSpaceDN w:val="0"/>
        <w:adjustRightInd w:val="0"/>
        <w:rPr>
          <w:rFonts w:ascii="TheSans-Plain" w:hAnsi="TheSans-Plain" w:cs="TimesTen-Bold"/>
          <w:b/>
          <w:color w:val="000000"/>
          <w:sz w:val="18"/>
          <w:szCs w:val="18"/>
          <w:lang w:val="en-GB" w:eastAsia="en-GB"/>
        </w:rPr>
      </w:pPr>
      <w:r w:rsidRPr="003D1E51">
        <w:rPr>
          <w:rStyle w:val="Heading2Char"/>
        </w:rPr>
        <w:t>Oral hearings</w:t>
      </w:r>
      <w:r w:rsidRPr="002F68F3">
        <w:rPr>
          <w:rFonts w:ascii="TheSans-Plain" w:hAnsi="TheSans-Plain" w:cs="TimesTen-Bold"/>
          <w:b/>
          <w:color w:val="000000"/>
          <w:sz w:val="18"/>
          <w:szCs w:val="18"/>
          <w:lang w:val="en-GB" w:eastAsia="en-GB"/>
        </w:rPr>
        <w:t>.</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Bold"/>
          <w:color w:val="000000"/>
          <w:sz w:val="18"/>
          <w:szCs w:val="18"/>
          <w:lang w:val="en-GB" w:eastAsia="en-GB"/>
        </w:rPr>
        <w:t>8.</w:t>
      </w:r>
      <w:r w:rsidRPr="002F68F3">
        <w:rPr>
          <w:rFonts w:ascii="TheSans-Plain" w:hAnsi="TheSans-Plain" w:cs="TimesTen-Roman"/>
          <w:color w:val="000000"/>
          <w:sz w:val="18"/>
          <w:szCs w:val="18"/>
          <w:lang w:val="en-GB" w:eastAsia="en-GB"/>
        </w:rPr>
        <w:t xml:space="preserve">—(1) An appeals officer shall, if so requested by the </w:t>
      </w:r>
      <w:r>
        <w:rPr>
          <w:rFonts w:ascii="TheSans-Plain" w:hAnsi="TheSans-Plain" w:cs="TimesTen-Roman"/>
          <w:color w:val="000000"/>
          <w:sz w:val="18"/>
          <w:szCs w:val="18"/>
          <w:lang w:val="en-GB" w:eastAsia="en-GB"/>
        </w:rPr>
        <w:t>Appellant</w:t>
      </w:r>
      <w:r w:rsidRPr="002F68F3">
        <w:rPr>
          <w:rFonts w:ascii="TheSans-Plain" w:hAnsi="TheSans-Plain" w:cs="TimesTen-Roman"/>
          <w:color w:val="000000"/>
          <w:sz w:val="18"/>
          <w:szCs w:val="18"/>
          <w:lang w:val="en-GB" w:eastAsia="en-GB"/>
        </w:rPr>
        <w:t>, hold an oral hearing for the purpose of an appeal referred to him or her under this Act.</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(2) An oral hearing under this section shall be held in private.</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 xml:space="preserve">(3) An </w:t>
      </w:r>
      <w:r>
        <w:rPr>
          <w:rFonts w:ascii="TheSans-Plain" w:hAnsi="TheSans-Plain" w:cs="TimesTen-Roman"/>
          <w:color w:val="000000"/>
          <w:sz w:val="18"/>
          <w:szCs w:val="18"/>
          <w:lang w:val="en-GB" w:eastAsia="en-GB"/>
        </w:rPr>
        <w:t>Appellant</w:t>
      </w:r>
      <w:r w:rsidRPr="002F68F3">
        <w:rPr>
          <w:rFonts w:ascii="TheSans-Plain" w:hAnsi="TheSans-Plain" w:cs="TimesTen-Roman"/>
          <w:color w:val="000000"/>
          <w:sz w:val="18"/>
          <w:szCs w:val="18"/>
          <w:lang w:val="en-GB" w:eastAsia="en-GB"/>
        </w:rPr>
        <w:t xml:space="preserve"> may represent himself or herself or be represented by another person at the oral hearing of his or her appeal.</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 xml:space="preserve">(4) Where an </w:t>
      </w:r>
      <w:r>
        <w:rPr>
          <w:rFonts w:ascii="TheSans-Plain" w:hAnsi="TheSans-Plain" w:cs="TimesTen-Roman"/>
          <w:color w:val="000000"/>
          <w:sz w:val="18"/>
          <w:szCs w:val="18"/>
          <w:lang w:val="en-GB" w:eastAsia="en-GB"/>
        </w:rPr>
        <w:t>Appellant</w:t>
      </w:r>
      <w:r w:rsidRPr="002F68F3">
        <w:rPr>
          <w:rFonts w:ascii="TheSans-Plain" w:hAnsi="TheSans-Plain" w:cs="TimesTen-Roman"/>
          <w:color w:val="000000"/>
          <w:sz w:val="18"/>
          <w:szCs w:val="18"/>
          <w:lang w:val="en-GB" w:eastAsia="en-GB"/>
        </w:rPr>
        <w:t xml:space="preserve"> is represented by another person at the oral hearing of his or her appeal, the appeals officer hearing the appeal may examine the </w:t>
      </w:r>
      <w:r>
        <w:rPr>
          <w:rFonts w:ascii="TheSans-Plain" w:hAnsi="TheSans-Plain" w:cs="TimesTen-Roman"/>
          <w:color w:val="000000"/>
          <w:sz w:val="18"/>
          <w:szCs w:val="18"/>
          <w:lang w:val="en-GB" w:eastAsia="en-GB"/>
        </w:rPr>
        <w:t>Appellant</w:t>
      </w:r>
      <w:r w:rsidRPr="002F68F3">
        <w:rPr>
          <w:rFonts w:ascii="TheSans-Plain" w:hAnsi="TheSans-Plain" w:cs="TimesTen-Roman"/>
          <w:color w:val="000000"/>
          <w:sz w:val="18"/>
          <w:szCs w:val="18"/>
          <w:lang w:val="en-GB" w:eastAsia="en-GB"/>
        </w:rPr>
        <w:t>, if the appeals officer considers it necessary.</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(5) An appeals officer, on the hearing of any matter referred to him or her under this Act, shall have the power to take evidence on oath or affirmation and for that purpose may administer oaths or affirmations to persons attending as witnesses at such hearing.</w:t>
      </w:r>
    </w:p>
    <w:p w:rsidR="00296164" w:rsidRPr="002F68F3" w:rsidRDefault="00296164" w:rsidP="003D1E51">
      <w:pPr>
        <w:pStyle w:val="Heading2"/>
        <w:rPr>
          <w:lang w:val="en-GB" w:eastAsia="en-GB"/>
        </w:rPr>
      </w:pPr>
      <w:r w:rsidRPr="002F68F3">
        <w:rPr>
          <w:lang w:val="en-GB" w:eastAsia="en-GB"/>
        </w:rPr>
        <w:t>Decisions.</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Bold"/>
          <w:color w:val="000000"/>
          <w:sz w:val="18"/>
          <w:szCs w:val="18"/>
          <w:lang w:val="en-GB" w:eastAsia="en-GB"/>
        </w:rPr>
        <w:t>9.</w:t>
      </w:r>
      <w:r w:rsidRPr="002F68F3">
        <w:rPr>
          <w:rFonts w:ascii="TheSans-Plain" w:hAnsi="TheSans-Plain" w:cs="TimesTen-Roman"/>
          <w:color w:val="000000"/>
          <w:sz w:val="18"/>
          <w:szCs w:val="18"/>
          <w:lang w:val="en-GB" w:eastAsia="en-GB"/>
        </w:rPr>
        <w:t xml:space="preserve">—(1) </w:t>
      </w:r>
      <w:proofErr w:type="gramStart"/>
      <w:r w:rsidRPr="002F68F3">
        <w:rPr>
          <w:rFonts w:ascii="TheSans-Plain" w:hAnsi="TheSans-Plain" w:cs="TimesTen-Roman"/>
          <w:color w:val="000000"/>
          <w:sz w:val="18"/>
          <w:szCs w:val="18"/>
          <w:lang w:val="en-GB" w:eastAsia="en-GB"/>
        </w:rPr>
        <w:t>The</w:t>
      </w:r>
      <w:proofErr w:type="gramEnd"/>
      <w:r w:rsidRPr="002F68F3">
        <w:rPr>
          <w:rFonts w:ascii="TheSans-Plain" w:hAnsi="TheSans-Plain" w:cs="TimesTen-Roman"/>
          <w:color w:val="000000"/>
          <w:sz w:val="18"/>
          <w:szCs w:val="18"/>
          <w:lang w:val="en-GB" w:eastAsia="en-GB"/>
        </w:rPr>
        <w:t xml:space="preserve"> decision of an appeals officer and the reasons for making that decision shall be notified in writing to the </w:t>
      </w:r>
      <w:r>
        <w:rPr>
          <w:rFonts w:ascii="TheSans-Plain" w:hAnsi="TheSans-Plain" w:cs="TimesTen-Roman"/>
          <w:color w:val="000000"/>
          <w:sz w:val="18"/>
          <w:szCs w:val="18"/>
          <w:lang w:val="en-GB" w:eastAsia="en-GB"/>
        </w:rPr>
        <w:t>Appellant</w:t>
      </w:r>
      <w:r w:rsidRPr="002F68F3">
        <w:rPr>
          <w:rFonts w:ascii="TheSans-Plain" w:hAnsi="TheSans-Plain" w:cs="TimesTen-Roman"/>
          <w:color w:val="000000"/>
          <w:sz w:val="18"/>
          <w:szCs w:val="18"/>
          <w:lang w:val="en-GB" w:eastAsia="en-GB"/>
        </w:rPr>
        <w:t>.</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 xml:space="preserve">(2) A document purporting to be a decision made under this Act by an appeals officer and to be signed by him or her shall be </w:t>
      </w:r>
      <w:r w:rsidRPr="002F68F3">
        <w:rPr>
          <w:rFonts w:ascii="TheSans-Plain" w:hAnsi="TheSans-Plain" w:cs="TimesTen-Italic"/>
          <w:color w:val="000000"/>
          <w:sz w:val="18"/>
          <w:szCs w:val="18"/>
          <w:lang w:val="en-GB" w:eastAsia="en-GB"/>
        </w:rPr>
        <w:t xml:space="preserve">prima facie </w:t>
      </w:r>
      <w:r w:rsidRPr="002F68F3">
        <w:rPr>
          <w:rFonts w:ascii="TheSans-Plain" w:hAnsi="TheSans-Plain" w:cs="TimesTen-Roman"/>
          <w:color w:val="000000"/>
          <w:sz w:val="18"/>
          <w:szCs w:val="18"/>
          <w:lang w:val="en-GB" w:eastAsia="en-GB"/>
        </w:rPr>
        <w:t>evidence of the making of the decision without proof of the signature of such officer or his or her official capacity.</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 xml:space="preserve">(3) The decision of an appeals officer on any question referred to him or </w:t>
      </w:r>
      <w:proofErr w:type="gramStart"/>
      <w:r w:rsidRPr="002F68F3">
        <w:rPr>
          <w:rFonts w:ascii="TheSans-Plain" w:hAnsi="TheSans-Plain" w:cs="TimesTen-Roman"/>
          <w:color w:val="000000"/>
          <w:sz w:val="18"/>
          <w:szCs w:val="18"/>
          <w:lang w:val="en-GB" w:eastAsia="en-GB"/>
        </w:rPr>
        <w:t>her</w:t>
      </w:r>
      <w:proofErr w:type="gramEnd"/>
      <w:r w:rsidRPr="002F68F3">
        <w:rPr>
          <w:rFonts w:ascii="TheSans-Plain" w:hAnsi="TheSans-Plain" w:cs="TimesTen-Roman"/>
          <w:color w:val="000000"/>
          <w:sz w:val="18"/>
          <w:szCs w:val="18"/>
          <w:lang w:val="en-GB" w:eastAsia="en-GB"/>
        </w:rPr>
        <w:t xml:space="preserve"> under </w:t>
      </w:r>
      <w:r w:rsidRPr="002F68F3">
        <w:rPr>
          <w:rFonts w:ascii="TheSans-Plain" w:hAnsi="TheSans-Plain" w:cs="TimesTen-Italic"/>
          <w:color w:val="000000"/>
          <w:sz w:val="18"/>
          <w:szCs w:val="18"/>
          <w:lang w:val="en-GB" w:eastAsia="en-GB"/>
        </w:rPr>
        <w:t xml:space="preserve">section 7(1) </w:t>
      </w:r>
      <w:r w:rsidRPr="002F68F3">
        <w:rPr>
          <w:rFonts w:ascii="TheSans-Plain" w:hAnsi="TheSans-Plain" w:cs="TimesTen-Roman"/>
          <w:color w:val="000000"/>
          <w:sz w:val="18"/>
          <w:szCs w:val="18"/>
          <w:lang w:val="en-GB" w:eastAsia="en-GB"/>
        </w:rPr>
        <w:t xml:space="preserve">shall, subject to </w:t>
      </w:r>
      <w:r w:rsidRPr="002F68F3">
        <w:rPr>
          <w:rFonts w:ascii="TheSans-Plain" w:hAnsi="TheSans-Plain" w:cs="TimesTen-Italic"/>
          <w:color w:val="000000"/>
          <w:sz w:val="18"/>
          <w:szCs w:val="18"/>
          <w:lang w:val="en-GB" w:eastAsia="en-GB"/>
        </w:rPr>
        <w:t xml:space="preserve">sections 10 </w:t>
      </w:r>
      <w:r w:rsidRPr="002F68F3">
        <w:rPr>
          <w:rFonts w:ascii="TheSans-Plain" w:hAnsi="TheSans-Plain" w:cs="TimesTen-Roman"/>
          <w:color w:val="000000"/>
          <w:sz w:val="18"/>
          <w:szCs w:val="18"/>
          <w:lang w:val="en-GB" w:eastAsia="en-GB"/>
        </w:rPr>
        <w:t xml:space="preserve">and </w:t>
      </w:r>
      <w:r w:rsidRPr="002F68F3">
        <w:rPr>
          <w:rFonts w:ascii="TheSans-Plain" w:hAnsi="TheSans-Plain" w:cs="TimesTen-Italic"/>
          <w:color w:val="000000"/>
          <w:sz w:val="18"/>
          <w:szCs w:val="18"/>
          <w:lang w:val="en-GB" w:eastAsia="en-GB"/>
        </w:rPr>
        <w:t>11</w:t>
      </w:r>
      <w:r w:rsidRPr="002F68F3">
        <w:rPr>
          <w:rFonts w:ascii="TheSans-Plain" w:hAnsi="TheSans-Plain" w:cs="TimesTen-Roman"/>
          <w:color w:val="000000"/>
          <w:sz w:val="18"/>
          <w:szCs w:val="18"/>
          <w:lang w:val="en-GB" w:eastAsia="en-GB"/>
        </w:rPr>
        <w:t>, be final and conclusive.</w:t>
      </w:r>
    </w:p>
    <w:p w:rsidR="00296164" w:rsidRPr="002F68F3" w:rsidRDefault="00296164" w:rsidP="00296164">
      <w:pPr>
        <w:autoSpaceDE w:val="0"/>
        <w:autoSpaceDN w:val="0"/>
        <w:adjustRightInd w:val="0"/>
        <w:rPr>
          <w:rFonts w:ascii="TheSans-Plain" w:hAnsi="TheSans-Plain" w:cs="TimesTen-Bold"/>
          <w:color w:val="000000"/>
          <w:sz w:val="18"/>
          <w:szCs w:val="18"/>
          <w:lang w:val="en-GB" w:eastAsia="en-GB"/>
        </w:rPr>
      </w:pPr>
    </w:p>
    <w:p w:rsidR="00296164" w:rsidRPr="002F68F3" w:rsidRDefault="00296164" w:rsidP="00296164">
      <w:pPr>
        <w:autoSpaceDE w:val="0"/>
        <w:autoSpaceDN w:val="0"/>
        <w:adjustRightInd w:val="0"/>
        <w:rPr>
          <w:rFonts w:ascii="TheSans-Plain" w:hAnsi="TheSans-Plain" w:cs="TimesTen-Bold"/>
          <w:b/>
          <w:color w:val="000000"/>
          <w:sz w:val="18"/>
          <w:szCs w:val="18"/>
          <w:lang w:val="en-GB" w:eastAsia="en-GB"/>
        </w:rPr>
      </w:pPr>
      <w:r w:rsidRPr="002F68F3">
        <w:rPr>
          <w:rFonts w:ascii="TheSans-Plain" w:hAnsi="TheSans-Plain" w:cs="TimesTen-Bold"/>
          <w:b/>
          <w:color w:val="000000"/>
          <w:sz w:val="18"/>
          <w:szCs w:val="18"/>
          <w:lang w:val="en-GB" w:eastAsia="en-GB"/>
        </w:rPr>
        <w:t>Revised Decisions by Director and appeals officers.</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Bold"/>
          <w:color w:val="000000"/>
          <w:sz w:val="18"/>
          <w:szCs w:val="18"/>
          <w:lang w:val="en-GB" w:eastAsia="en-GB"/>
        </w:rPr>
        <w:t>10.</w:t>
      </w:r>
      <w:r w:rsidRPr="002F68F3">
        <w:rPr>
          <w:rFonts w:ascii="TheSans-Plain" w:hAnsi="TheSans-Plain" w:cs="TimesTen-Roman"/>
          <w:color w:val="000000"/>
          <w:sz w:val="18"/>
          <w:szCs w:val="18"/>
          <w:lang w:val="en-GB" w:eastAsia="en-GB"/>
        </w:rPr>
        <w:t>—(1) An appeals officer may, at any time revise any decision of an appeals officer, if it appears to him or her that the decision was erroneous in the light of new evidence or of new facts brought to his or her notice since the date on which it was given, or if it appears to him or her that there has been any relevant change of circumstances since the decision was given.</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(2) The Director may, at any time, revise any decision of an appeals officer, if it appears to him or her that the decision was erroneous by reason of some mistake having been made in relation to the law or the facts.</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(3) A revised decision given under this section shall take effect from such date as the appeals officer concerned determines or considers appropriate having regard to the circumstances of the case.</w:t>
      </w:r>
    </w:p>
    <w:p w:rsidR="00296164" w:rsidRPr="002F68F3" w:rsidRDefault="00296164" w:rsidP="00296164">
      <w:pPr>
        <w:autoSpaceDE w:val="0"/>
        <w:autoSpaceDN w:val="0"/>
        <w:adjustRightInd w:val="0"/>
        <w:rPr>
          <w:rFonts w:ascii="TheSans-Plain" w:hAnsi="TheSans-Plain" w:cs="TimesTen-Bold"/>
          <w:color w:val="000000"/>
          <w:sz w:val="18"/>
          <w:szCs w:val="18"/>
          <w:lang w:val="en-GB" w:eastAsia="en-GB"/>
        </w:rPr>
      </w:pPr>
    </w:p>
    <w:p w:rsidR="00296164" w:rsidRPr="002F68F3" w:rsidRDefault="00296164" w:rsidP="00296164">
      <w:pPr>
        <w:autoSpaceDE w:val="0"/>
        <w:autoSpaceDN w:val="0"/>
        <w:adjustRightInd w:val="0"/>
        <w:rPr>
          <w:rFonts w:ascii="TheSans-Plain" w:hAnsi="TheSans-Plain" w:cs="TimesTen-Bold"/>
          <w:b/>
          <w:color w:val="000000"/>
          <w:sz w:val="18"/>
          <w:szCs w:val="18"/>
          <w:lang w:val="en-GB" w:eastAsia="en-GB"/>
        </w:rPr>
      </w:pPr>
      <w:r w:rsidRPr="003D1E51">
        <w:rPr>
          <w:rStyle w:val="Heading2Char"/>
        </w:rPr>
        <w:t>Appeals to High Court</w:t>
      </w:r>
      <w:r w:rsidRPr="002F68F3">
        <w:rPr>
          <w:rFonts w:ascii="TheSans-Plain" w:hAnsi="TheSans-Plain" w:cs="TimesTen-Bold"/>
          <w:b/>
          <w:color w:val="000000"/>
          <w:sz w:val="18"/>
          <w:szCs w:val="18"/>
          <w:lang w:val="en-GB" w:eastAsia="en-GB"/>
        </w:rPr>
        <w:t>.</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Bold"/>
          <w:color w:val="000000"/>
          <w:sz w:val="18"/>
          <w:szCs w:val="18"/>
          <w:lang w:val="en-GB" w:eastAsia="en-GB"/>
        </w:rPr>
        <w:t>11.</w:t>
      </w:r>
      <w:r w:rsidRPr="002F68F3">
        <w:rPr>
          <w:rFonts w:ascii="TheSans-Plain" w:hAnsi="TheSans-Plain" w:cs="TimesTen-Roman"/>
          <w:color w:val="000000"/>
          <w:sz w:val="18"/>
          <w:szCs w:val="18"/>
          <w:lang w:val="en-GB" w:eastAsia="en-GB"/>
        </w:rPr>
        <w:t>—</w:t>
      </w:r>
      <w:proofErr w:type="gramStart"/>
      <w:r w:rsidRPr="002F68F3">
        <w:rPr>
          <w:rFonts w:ascii="TheSans-Plain" w:hAnsi="TheSans-Plain" w:cs="TimesTen-Roman"/>
          <w:color w:val="000000"/>
          <w:sz w:val="18"/>
          <w:szCs w:val="18"/>
          <w:lang w:val="en-GB" w:eastAsia="en-GB"/>
        </w:rPr>
        <w:t>Any</w:t>
      </w:r>
      <w:proofErr w:type="gramEnd"/>
      <w:r w:rsidRPr="002F68F3">
        <w:rPr>
          <w:rFonts w:ascii="TheSans-Plain" w:hAnsi="TheSans-Plain" w:cs="TimesTen-Roman"/>
          <w:color w:val="000000"/>
          <w:sz w:val="18"/>
          <w:szCs w:val="18"/>
          <w:lang w:val="en-GB" w:eastAsia="en-GB"/>
        </w:rPr>
        <w:t xml:space="preserve"> person dissatisfied with—</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w:t>
      </w:r>
      <w:r w:rsidRPr="002F68F3">
        <w:rPr>
          <w:rFonts w:ascii="TheSans-Plain" w:hAnsi="TheSans-Plain" w:cs="TimesTen-Italic"/>
          <w:color w:val="000000"/>
          <w:sz w:val="18"/>
          <w:szCs w:val="18"/>
          <w:lang w:val="en-GB" w:eastAsia="en-GB"/>
        </w:rPr>
        <w:t>a</w:t>
      </w:r>
      <w:r w:rsidRPr="002F68F3">
        <w:rPr>
          <w:rFonts w:ascii="TheSans-Plain" w:hAnsi="TheSans-Plain" w:cs="TimesTen-Roman"/>
          <w:color w:val="000000"/>
          <w:sz w:val="18"/>
          <w:szCs w:val="18"/>
          <w:lang w:val="en-GB" w:eastAsia="en-GB"/>
        </w:rPr>
        <w:t xml:space="preserve">) </w:t>
      </w:r>
      <w:proofErr w:type="gramStart"/>
      <w:r w:rsidRPr="002F68F3">
        <w:rPr>
          <w:rFonts w:ascii="TheSans-Plain" w:hAnsi="TheSans-Plain" w:cs="TimesTen-Roman"/>
          <w:color w:val="000000"/>
          <w:sz w:val="18"/>
          <w:szCs w:val="18"/>
          <w:lang w:val="en-GB" w:eastAsia="en-GB"/>
        </w:rPr>
        <w:t>the</w:t>
      </w:r>
      <w:proofErr w:type="gramEnd"/>
      <w:r w:rsidRPr="002F68F3">
        <w:rPr>
          <w:rFonts w:ascii="TheSans-Plain" w:hAnsi="TheSans-Plain" w:cs="TimesTen-Roman"/>
          <w:color w:val="000000"/>
          <w:sz w:val="18"/>
          <w:szCs w:val="18"/>
          <w:lang w:val="en-GB" w:eastAsia="en-GB"/>
        </w:rPr>
        <w:t xml:space="preserve"> decision of an appeals officer, or</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w:t>
      </w:r>
      <w:r w:rsidRPr="002F68F3">
        <w:rPr>
          <w:rFonts w:ascii="TheSans-Plain" w:hAnsi="TheSans-Plain" w:cs="TimesTen-Italic"/>
          <w:color w:val="000000"/>
          <w:sz w:val="18"/>
          <w:szCs w:val="18"/>
          <w:lang w:val="en-GB" w:eastAsia="en-GB"/>
        </w:rPr>
        <w:t>b</w:t>
      </w:r>
      <w:r w:rsidRPr="002F68F3">
        <w:rPr>
          <w:rFonts w:ascii="TheSans-Plain" w:hAnsi="TheSans-Plain" w:cs="TimesTen-Roman"/>
          <w:color w:val="000000"/>
          <w:sz w:val="18"/>
          <w:szCs w:val="18"/>
          <w:lang w:val="en-GB" w:eastAsia="en-GB"/>
        </w:rPr>
        <w:t xml:space="preserve">) </w:t>
      </w:r>
      <w:proofErr w:type="gramStart"/>
      <w:r w:rsidRPr="002F68F3">
        <w:rPr>
          <w:rFonts w:ascii="TheSans-Plain" w:hAnsi="TheSans-Plain" w:cs="TimesTen-Roman"/>
          <w:color w:val="000000"/>
          <w:sz w:val="18"/>
          <w:szCs w:val="18"/>
          <w:lang w:val="en-GB" w:eastAsia="en-GB"/>
        </w:rPr>
        <w:t>the</w:t>
      </w:r>
      <w:proofErr w:type="gramEnd"/>
      <w:r w:rsidRPr="002F68F3">
        <w:rPr>
          <w:rFonts w:ascii="TheSans-Plain" w:hAnsi="TheSans-Plain" w:cs="TimesTen-Roman"/>
          <w:color w:val="000000"/>
          <w:sz w:val="18"/>
          <w:szCs w:val="18"/>
          <w:lang w:val="en-GB" w:eastAsia="en-GB"/>
        </w:rPr>
        <w:t xml:space="preserve"> revised decision of the Director,</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proofErr w:type="gramStart"/>
      <w:r w:rsidRPr="002F68F3">
        <w:rPr>
          <w:rFonts w:ascii="TheSans-Plain" w:hAnsi="TheSans-Plain" w:cs="TimesTen-Roman"/>
          <w:color w:val="000000"/>
          <w:sz w:val="18"/>
          <w:szCs w:val="18"/>
          <w:lang w:val="en-GB" w:eastAsia="en-GB"/>
        </w:rPr>
        <w:t>may</w:t>
      </w:r>
      <w:proofErr w:type="gramEnd"/>
      <w:r w:rsidRPr="002F68F3">
        <w:rPr>
          <w:rFonts w:ascii="TheSans-Plain" w:hAnsi="TheSans-Plain" w:cs="TimesTen-Roman"/>
          <w:color w:val="000000"/>
          <w:sz w:val="18"/>
          <w:szCs w:val="18"/>
          <w:lang w:val="en-GB" w:eastAsia="en-GB"/>
        </w:rPr>
        <w:t xml:space="preserve"> appeal that decision or revised decision, as the case may be, to the High Court on any question of law.</w:t>
      </w:r>
    </w:p>
    <w:p w:rsidR="00296164" w:rsidRPr="002F68F3" w:rsidRDefault="00296164" w:rsidP="00296164">
      <w:pPr>
        <w:autoSpaceDE w:val="0"/>
        <w:autoSpaceDN w:val="0"/>
        <w:adjustRightInd w:val="0"/>
        <w:rPr>
          <w:rFonts w:ascii="TheSans-Plain" w:hAnsi="TheSans-Plain" w:cs="TimesTen-Bold"/>
          <w:color w:val="000000"/>
          <w:sz w:val="18"/>
          <w:szCs w:val="18"/>
          <w:lang w:val="en-GB" w:eastAsia="en-GB"/>
        </w:rPr>
      </w:pPr>
    </w:p>
    <w:p w:rsidR="00296164" w:rsidRPr="002F68F3" w:rsidRDefault="00296164" w:rsidP="003D1E51">
      <w:pPr>
        <w:pStyle w:val="Heading2"/>
        <w:rPr>
          <w:lang w:val="en-GB" w:eastAsia="en-GB"/>
        </w:rPr>
      </w:pPr>
      <w:r w:rsidRPr="002F68F3">
        <w:rPr>
          <w:lang w:val="en-GB" w:eastAsia="en-GB"/>
        </w:rPr>
        <w:t>Representations under National Beef Assurance Scheme Act, 2000.</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Bold"/>
          <w:color w:val="000000"/>
          <w:sz w:val="18"/>
          <w:szCs w:val="18"/>
          <w:lang w:val="en-GB" w:eastAsia="en-GB"/>
        </w:rPr>
        <w:t>12.</w:t>
      </w:r>
      <w:r w:rsidRPr="002F68F3">
        <w:rPr>
          <w:rFonts w:ascii="TheSans-Plain" w:hAnsi="TheSans-Plain" w:cs="TimesTen-Roman"/>
          <w:color w:val="000000"/>
          <w:sz w:val="18"/>
          <w:szCs w:val="18"/>
          <w:lang w:val="en-GB" w:eastAsia="en-GB"/>
        </w:rPr>
        <w:t>—(1) Where representations are made to the Minister under section 15(2) or 16(2) of the National Beef Assurance Scheme Act, 2000, the Minister shall upon receipt of such representations refer them, as soon as may be, to the Director for advice.</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(2) The Director shall, within 28 days of receipt of such representations, consider them and advise the Minister.</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(3) The Minister shall have regard to any advice given to him or her under this section before refusing an application for the grant of, or revoking, a certificate of approval under the aforesaid Act.</w:t>
      </w:r>
    </w:p>
    <w:p w:rsidR="00296164" w:rsidRPr="002F68F3" w:rsidRDefault="00296164" w:rsidP="00296164">
      <w:pPr>
        <w:autoSpaceDE w:val="0"/>
        <w:autoSpaceDN w:val="0"/>
        <w:adjustRightInd w:val="0"/>
        <w:rPr>
          <w:rFonts w:ascii="TheSans-Plain" w:hAnsi="TheSans-Plain" w:cs="TimesTen-Bold"/>
          <w:color w:val="000000"/>
          <w:sz w:val="18"/>
          <w:szCs w:val="18"/>
          <w:lang w:val="en-GB" w:eastAsia="en-GB"/>
        </w:rPr>
      </w:pPr>
    </w:p>
    <w:p w:rsidR="00296164" w:rsidRPr="002F68F3" w:rsidRDefault="00296164" w:rsidP="00296164">
      <w:pPr>
        <w:autoSpaceDE w:val="0"/>
        <w:autoSpaceDN w:val="0"/>
        <w:adjustRightInd w:val="0"/>
        <w:rPr>
          <w:rFonts w:ascii="TheSans-Plain" w:hAnsi="TheSans-Plain" w:cs="TimesTen-Bold"/>
          <w:b/>
          <w:color w:val="000000"/>
          <w:sz w:val="18"/>
          <w:szCs w:val="18"/>
          <w:lang w:val="en-GB" w:eastAsia="en-GB"/>
        </w:rPr>
      </w:pPr>
      <w:r w:rsidRPr="003D1E51">
        <w:rPr>
          <w:rStyle w:val="Heading2Char"/>
        </w:rPr>
        <w:t>Representations by certain animal and poultry dealers</w:t>
      </w:r>
      <w:r w:rsidRPr="002F68F3">
        <w:rPr>
          <w:rFonts w:ascii="TheSans-Plain" w:hAnsi="TheSans-Plain" w:cs="TimesTen-Bold"/>
          <w:b/>
          <w:color w:val="000000"/>
          <w:sz w:val="18"/>
          <w:szCs w:val="18"/>
          <w:lang w:val="en-GB" w:eastAsia="en-GB"/>
        </w:rPr>
        <w:t>.</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Bold"/>
          <w:color w:val="000000"/>
          <w:sz w:val="18"/>
          <w:szCs w:val="18"/>
          <w:lang w:val="en-GB" w:eastAsia="en-GB"/>
        </w:rPr>
        <w:t>13.</w:t>
      </w:r>
      <w:r w:rsidRPr="002F68F3">
        <w:rPr>
          <w:rFonts w:ascii="TheSans-Plain" w:hAnsi="TheSans-Plain" w:cs="TimesTen-Roman"/>
          <w:color w:val="000000"/>
          <w:sz w:val="18"/>
          <w:szCs w:val="18"/>
          <w:lang w:val="en-GB" w:eastAsia="en-GB"/>
        </w:rPr>
        <w:t>—(1) Where representations are made to the Minister under Article 8(1) of the Diseases of Animals Acts, 1966 to 2001 (Approval and Registration of Dealers and Dealers’ Premises) Order, 2001 (S.I.</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No. 79 of 2001), the Minister shall, upon receipt of such representations refer them, as soon as may be, to the Director for advice.</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(2) The Director shall, within 28 days of receipt of such representations, consider them and advise the Minister.</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lastRenderedPageBreak/>
        <w:t>(3) The Minister shall have regard to any advice given to him or her under this section before revoking or suspending a registration or refusing to register a person or premises under the aforesaid Article 8.</w:t>
      </w:r>
    </w:p>
    <w:p w:rsidR="00296164" w:rsidRPr="002F68F3" w:rsidRDefault="00296164" w:rsidP="00296164">
      <w:pPr>
        <w:autoSpaceDE w:val="0"/>
        <w:autoSpaceDN w:val="0"/>
        <w:adjustRightInd w:val="0"/>
        <w:rPr>
          <w:rFonts w:ascii="TheSans-Plain" w:hAnsi="TheSans-Plain" w:cs="TimesTen-Bold"/>
          <w:color w:val="000000"/>
          <w:sz w:val="18"/>
          <w:szCs w:val="18"/>
          <w:lang w:val="en-GB" w:eastAsia="en-GB"/>
        </w:rPr>
      </w:pPr>
    </w:p>
    <w:p w:rsidR="00296164" w:rsidRPr="002F68F3" w:rsidRDefault="00296164" w:rsidP="003D1E51">
      <w:pPr>
        <w:pStyle w:val="Heading2"/>
        <w:rPr>
          <w:lang w:val="en-GB" w:eastAsia="en-GB"/>
        </w:rPr>
      </w:pPr>
      <w:r w:rsidRPr="002F68F3">
        <w:rPr>
          <w:lang w:val="en-GB" w:eastAsia="en-GB"/>
        </w:rPr>
        <w:t>Annual reports.</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Bold"/>
          <w:color w:val="000000"/>
          <w:sz w:val="18"/>
          <w:szCs w:val="18"/>
          <w:lang w:val="en-GB" w:eastAsia="en-GB"/>
        </w:rPr>
        <w:t>14.</w:t>
      </w:r>
      <w:r w:rsidRPr="002F68F3">
        <w:rPr>
          <w:rFonts w:ascii="TheSans-Plain" w:hAnsi="TheSans-Plain" w:cs="TimesTen-Roman"/>
          <w:color w:val="000000"/>
          <w:sz w:val="18"/>
          <w:szCs w:val="18"/>
          <w:lang w:val="en-GB" w:eastAsia="en-GB"/>
        </w:rPr>
        <w:t>—(1) As soon as may be after the end of each year, but not later than 6 months thereafter, the Director shall make a report to the Minister of his or her activities and the activities of the appeals officers under this Act during that year and the Minister shall cause copies of the report to be laid before each House of the Oireachtas.</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 xml:space="preserve">(2) A report under </w:t>
      </w:r>
      <w:r w:rsidRPr="002F68F3">
        <w:rPr>
          <w:rFonts w:ascii="TheSans-Plain" w:hAnsi="TheSans-Plain" w:cs="TimesTen-Italic"/>
          <w:color w:val="000000"/>
          <w:sz w:val="18"/>
          <w:szCs w:val="18"/>
          <w:lang w:val="en-GB" w:eastAsia="en-GB"/>
        </w:rPr>
        <w:t xml:space="preserve">subsection (1) </w:t>
      </w:r>
      <w:r w:rsidRPr="002F68F3">
        <w:rPr>
          <w:rFonts w:ascii="TheSans-Plain" w:hAnsi="TheSans-Plain" w:cs="TimesTen-Roman"/>
          <w:color w:val="000000"/>
          <w:sz w:val="18"/>
          <w:szCs w:val="18"/>
          <w:lang w:val="en-GB" w:eastAsia="en-GB"/>
        </w:rPr>
        <w:t>shall be in such form and shall include information in regard to such matters (if any) other than those referred to in that subsection as the Minister may direct.</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(3) The Director shall, whenever so requested by the Minister, furnish to him or her information in relation to such matters as he or she may specify concerning his or her activities or the activities of appeals officers under this Act.</w:t>
      </w:r>
    </w:p>
    <w:p w:rsidR="00296164" w:rsidRPr="002F68F3" w:rsidRDefault="00296164" w:rsidP="00296164">
      <w:pPr>
        <w:autoSpaceDE w:val="0"/>
        <w:autoSpaceDN w:val="0"/>
        <w:adjustRightInd w:val="0"/>
        <w:rPr>
          <w:rFonts w:ascii="TheSans-Plain" w:hAnsi="TheSans-Plain" w:cs="TimesTen-Bold"/>
          <w:color w:val="000000"/>
          <w:sz w:val="18"/>
          <w:szCs w:val="18"/>
          <w:lang w:val="en-GB" w:eastAsia="en-GB"/>
        </w:rPr>
      </w:pPr>
    </w:p>
    <w:p w:rsidR="00296164" w:rsidRPr="002F68F3" w:rsidRDefault="00296164" w:rsidP="003D1E51">
      <w:pPr>
        <w:pStyle w:val="Heading2"/>
        <w:rPr>
          <w:lang w:val="en-GB" w:eastAsia="en-GB"/>
        </w:rPr>
      </w:pPr>
      <w:r w:rsidRPr="002F68F3">
        <w:rPr>
          <w:lang w:val="en-GB" w:eastAsia="en-GB"/>
        </w:rPr>
        <w:t>Regulations.</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Bold"/>
          <w:color w:val="000000"/>
          <w:sz w:val="18"/>
          <w:szCs w:val="18"/>
          <w:lang w:val="en-GB" w:eastAsia="en-GB"/>
        </w:rPr>
        <w:t>15.</w:t>
      </w:r>
      <w:r w:rsidRPr="002F68F3">
        <w:rPr>
          <w:rFonts w:ascii="TheSans-Plain" w:hAnsi="TheSans-Plain" w:cs="TimesTen-Roman"/>
          <w:color w:val="000000"/>
          <w:sz w:val="18"/>
          <w:szCs w:val="18"/>
          <w:lang w:val="en-GB" w:eastAsia="en-GB"/>
        </w:rPr>
        <w:t>—(1) The Minister may make regulations for the purpose of enabling this Act to have full effect.</w:t>
      </w:r>
    </w:p>
    <w:p w:rsidR="00024F05"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(2) The Minister may make regulations for prescribing any matter referred to in this Act as prescribed.</w:t>
      </w:r>
    </w:p>
    <w:p w:rsidR="00024F05" w:rsidRDefault="00024F05" w:rsidP="00296164">
      <w:pPr>
        <w:autoSpaceDE w:val="0"/>
        <w:autoSpaceDN w:val="0"/>
        <w:adjustRightInd w:val="0"/>
        <w:rPr>
          <w:rFonts w:ascii="TheSans-Plain" w:hAnsi="TheSans-Plain" w:cs="TimesTen-Roman"/>
          <w:color w:val="000000"/>
          <w:sz w:val="18"/>
          <w:szCs w:val="18"/>
          <w:lang w:val="en-GB" w:eastAsia="en-GB"/>
        </w:rPr>
      </w:pPr>
    </w:p>
    <w:p w:rsidR="00296164" w:rsidRPr="002F68F3" w:rsidRDefault="00024F05" w:rsidP="00296164">
      <w:pPr>
        <w:autoSpaceDE w:val="0"/>
        <w:autoSpaceDN w:val="0"/>
        <w:adjustRightInd w:val="0"/>
        <w:rPr>
          <w:rFonts w:ascii="TheSans-Plain" w:hAnsi="TheSans-Plain" w:cs="TimesTen-Bold"/>
          <w:b/>
          <w:color w:val="000000"/>
          <w:sz w:val="18"/>
          <w:szCs w:val="18"/>
          <w:lang w:val="en-GB" w:eastAsia="en-GB"/>
        </w:rPr>
      </w:pPr>
      <w:r w:rsidRPr="003D1E51">
        <w:rPr>
          <w:rStyle w:val="Heading2Char"/>
        </w:rPr>
        <w:t xml:space="preserve"> </w:t>
      </w:r>
      <w:r w:rsidR="00296164" w:rsidRPr="003D1E51">
        <w:rPr>
          <w:rStyle w:val="Heading2Char"/>
        </w:rPr>
        <w:t>Laying of regulations before Houses of Oireachtas</w:t>
      </w:r>
      <w:r w:rsidR="00296164" w:rsidRPr="002F68F3">
        <w:rPr>
          <w:rFonts w:ascii="TheSans-Plain" w:hAnsi="TheSans-Plain" w:cs="TimesTen-Bold"/>
          <w:b/>
          <w:color w:val="000000"/>
          <w:sz w:val="18"/>
          <w:szCs w:val="18"/>
          <w:lang w:val="en-GB" w:eastAsia="en-GB"/>
        </w:rPr>
        <w:t>.</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Bold"/>
          <w:color w:val="000000"/>
          <w:sz w:val="18"/>
          <w:szCs w:val="18"/>
          <w:lang w:val="en-GB" w:eastAsia="en-GB"/>
        </w:rPr>
        <w:t>16.</w:t>
      </w:r>
      <w:r w:rsidRPr="002F68F3">
        <w:rPr>
          <w:rFonts w:ascii="TheSans-Plain" w:hAnsi="TheSans-Plain" w:cs="TimesTen-Roman"/>
          <w:color w:val="000000"/>
          <w:sz w:val="18"/>
          <w:szCs w:val="18"/>
          <w:lang w:val="en-GB" w:eastAsia="en-GB"/>
        </w:rPr>
        <w:t>—Every regulation made by the Minister under this Act shall be laid before each House of the Oireachtas as soon as may be after it is made and, if a resolution annulling the regulation is passed by either such House within the next 21 days on which that House has sat after the regulation is laid before it, the regulation shall be annulled accordingly but without prejudice to anything previously done thereunder.</w:t>
      </w:r>
    </w:p>
    <w:p w:rsidR="00296164" w:rsidRPr="002F68F3" w:rsidRDefault="00296164" w:rsidP="00296164">
      <w:pPr>
        <w:autoSpaceDE w:val="0"/>
        <w:autoSpaceDN w:val="0"/>
        <w:adjustRightInd w:val="0"/>
        <w:rPr>
          <w:rFonts w:ascii="TheSans-Plain" w:hAnsi="TheSans-Plain" w:cs="TimesTen-Bold"/>
          <w:color w:val="000000"/>
          <w:sz w:val="18"/>
          <w:szCs w:val="18"/>
          <w:lang w:val="en-GB" w:eastAsia="en-GB"/>
        </w:rPr>
      </w:pPr>
    </w:p>
    <w:p w:rsidR="00296164" w:rsidRPr="002F68F3" w:rsidRDefault="00296164" w:rsidP="003D1E51">
      <w:pPr>
        <w:pStyle w:val="Heading2"/>
        <w:rPr>
          <w:lang w:val="en-GB" w:eastAsia="en-GB"/>
        </w:rPr>
      </w:pPr>
      <w:r w:rsidRPr="002F68F3">
        <w:rPr>
          <w:lang w:val="en-GB" w:eastAsia="en-GB"/>
        </w:rPr>
        <w:t>Expenses of Minister.</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Bold"/>
          <w:color w:val="000000"/>
          <w:sz w:val="18"/>
          <w:szCs w:val="18"/>
          <w:lang w:val="en-GB" w:eastAsia="en-GB"/>
        </w:rPr>
        <w:t>17.</w:t>
      </w:r>
      <w:r w:rsidRPr="002F68F3">
        <w:rPr>
          <w:rFonts w:ascii="TheSans-Plain" w:hAnsi="TheSans-Plain" w:cs="TimesTen-Roman"/>
          <w:color w:val="000000"/>
          <w:sz w:val="18"/>
          <w:szCs w:val="18"/>
          <w:lang w:val="en-GB" w:eastAsia="en-GB"/>
        </w:rPr>
        <w:t>—</w:t>
      </w:r>
      <w:proofErr w:type="gramStart"/>
      <w:r w:rsidRPr="002F68F3">
        <w:rPr>
          <w:rFonts w:ascii="TheSans-Plain" w:hAnsi="TheSans-Plain" w:cs="TimesTen-Roman"/>
          <w:color w:val="000000"/>
          <w:sz w:val="18"/>
          <w:szCs w:val="18"/>
          <w:lang w:val="en-GB" w:eastAsia="en-GB"/>
        </w:rPr>
        <w:t>The</w:t>
      </w:r>
      <w:proofErr w:type="gramEnd"/>
      <w:r w:rsidRPr="002F68F3">
        <w:rPr>
          <w:rFonts w:ascii="TheSans-Plain" w:hAnsi="TheSans-Plain" w:cs="TimesTen-Roman"/>
          <w:color w:val="000000"/>
          <w:sz w:val="18"/>
          <w:szCs w:val="18"/>
          <w:lang w:val="en-GB" w:eastAsia="en-GB"/>
        </w:rPr>
        <w:t xml:space="preserve"> expenses incurred by the Minister in the administration of this Act shall, to such extent as may be sanctioned by the Minister for Finance, be paid out of moneys provided by the Oireachtas.</w:t>
      </w:r>
    </w:p>
    <w:p w:rsidR="00296164" w:rsidRPr="002F68F3" w:rsidRDefault="00296164" w:rsidP="00296164">
      <w:pPr>
        <w:autoSpaceDE w:val="0"/>
        <w:autoSpaceDN w:val="0"/>
        <w:adjustRightInd w:val="0"/>
        <w:rPr>
          <w:rFonts w:ascii="TheSans-Plain" w:hAnsi="TheSans-Plain" w:cs="TimesTen-Bold"/>
          <w:color w:val="000000"/>
          <w:sz w:val="18"/>
          <w:szCs w:val="18"/>
          <w:lang w:val="en-GB" w:eastAsia="en-GB"/>
        </w:rPr>
      </w:pPr>
    </w:p>
    <w:p w:rsidR="00296164" w:rsidRPr="002F68F3" w:rsidRDefault="00296164" w:rsidP="003D1E51">
      <w:pPr>
        <w:pStyle w:val="Heading2"/>
        <w:rPr>
          <w:lang w:val="en-GB" w:eastAsia="en-GB"/>
        </w:rPr>
      </w:pPr>
      <w:r w:rsidRPr="002F68F3">
        <w:rPr>
          <w:lang w:val="en-GB" w:eastAsia="en-GB"/>
        </w:rPr>
        <w:t>Amendment of First Schedule to Ombudsman Act, 1980.</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Bold"/>
          <w:color w:val="000000"/>
          <w:sz w:val="18"/>
          <w:szCs w:val="18"/>
          <w:lang w:val="en-GB" w:eastAsia="en-GB"/>
        </w:rPr>
        <w:t>18.</w:t>
      </w:r>
      <w:r w:rsidRPr="002F68F3">
        <w:rPr>
          <w:rFonts w:ascii="TheSans-Plain" w:hAnsi="TheSans-Plain" w:cs="TimesTen-Roman"/>
          <w:color w:val="000000"/>
          <w:sz w:val="18"/>
          <w:szCs w:val="18"/>
          <w:lang w:val="en-GB" w:eastAsia="en-GB"/>
        </w:rPr>
        <w:t>—Part I of the First Schedule to the Ombudsman Act, 1980, is amended by the substitution for ‘‘Department of Agriculture’’ of the following:</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 xml:space="preserve">‘‘Department of Agriculture, Food and Rural Development Appeals Officers under the </w:t>
      </w:r>
      <w:r w:rsidRPr="002F68F3">
        <w:rPr>
          <w:rFonts w:ascii="TheSans-Plain" w:hAnsi="TheSans-Plain" w:cs="TimesTen-Italic"/>
          <w:color w:val="000000"/>
          <w:sz w:val="18"/>
          <w:szCs w:val="18"/>
          <w:lang w:val="en-GB" w:eastAsia="en-GB"/>
        </w:rPr>
        <w:t>Agriculture Appeals Act, 2001</w:t>
      </w:r>
      <w:r w:rsidRPr="002F68F3">
        <w:rPr>
          <w:rFonts w:ascii="TheSans-Plain" w:hAnsi="TheSans-Plain" w:cs="TimesTen-Roman"/>
          <w:color w:val="000000"/>
          <w:sz w:val="18"/>
          <w:szCs w:val="18"/>
          <w:lang w:val="en-GB" w:eastAsia="en-GB"/>
        </w:rPr>
        <w:t>’’.</w:t>
      </w:r>
    </w:p>
    <w:p w:rsidR="00296164" w:rsidRPr="002F68F3" w:rsidRDefault="00296164" w:rsidP="00296164">
      <w:pPr>
        <w:autoSpaceDE w:val="0"/>
        <w:autoSpaceDN w:val="0"/>
        <w:adjustRightInd w:val="0"/>
        <w:rPr>
          <w:rFonts w:ascii="TheSans-Plain" w:hAnsi="TheSans-Plain" w:cs="TimesTen-Bold"/>
          <w:color w:val="000000"/>
          <w:sz w:val="18"/>
          <w:szCs w:val="18"/>
          <w:lang w:val="en-GB" w:eastAsia="en-GB"/>
        </w:rPr>
      </w:pPr>
    </w:p>
    <w:p w:rsidR="00296164" w:rsidRPr="002F68F3" w:rsidRDefault="00296164" w:rsidP="003D1E51">
      <w:pPr>
        <w:pStyle w:val="Heading2"/>
        <w:rPr>
          <w:lang w:val="en-GB" w:eastAsia="en-GB"/>
        </w:rPr>
      </w:pPr>
      <w:r w:rsidRPr="002F68F3">
        <w:rPr>
          <w:lang w:val="en-GB" w:eastAsia="en-GB"/>
        </w:rPr>
        <w:t>Short title.</w:t>
      </w:r>
    </w:p>
    <w:p w:rsidR="00296164" w:rsidRPr="002F68F3" w:rsidRDefault="00296164" w:rsidP="00296164">
      <w:pPr>
        <w:autoSpaceDE w:val="0"/>
        <w:autoSpaceDN w:val="0"/>
        <w:adjustRightInd w:val="0"/>
        <w:rPr>
          <w:rFonts w:ascii="TheSans-Plain" w:hAnsi="TheSans-Plain" w:cs="TimesTen-Roman"/>
          <w:color w:val="000000"/>
          <w:sz w:val="18"/>
          <w:szCs w:val="18"/>
          <w:lang w:val="en-GB" w:eastAsia="en-GB"/>
        </w:rPr>
      </w:pPr>
      <w:r w:rsidRPr="002F68F3">
        <w:rPr>
          <w:rFonts w:ascii="TheSans-Plain" w:hAnsi="TheSans-Plain" w:cs="TimesTen-Bold"/>
          <w:color w:val="000000"/>
          <w:sz w:val="18"/>
          <w:szCs w:val="18"/>
          <w:lang w:val="en-GB" w:eastAsia="en-GB"/>
        </w:rPr>
        <w:t>19.</w:t>
      </w:r>
      <w:r w:rsidRPr="002F68F3">
        <w:rPr>
          <w:rFonts w:ascii="TheSans-Plain" w:hAnsi="TheSans-Plain" w:cs="TimesTen-Roman"/>
          <w:color w:val="000000"/>
          <w:sz w:val="18"/>
          <w:szCs w:val="18"/>
          <w:lang w:val="en-GB" w:eastAsia="en-GB"/>
        </w:rPr>
        <w:t>—This Act may be cited as the Agriculture Appeals Act, 2001.</w:t>
      </w:r>
    </w:p>
    <w:p w:rsidR="00296164" w:rsidRPr="002F68F3" w:rsidRDefault="00296164" w:rsidP="003D1E51">
      <w:pPr>
        <w:pStyle w:val="Heading1"/>
        <w:jc w:val="center"/>
        <w:rPr>
          <w:lang w:val="en-GB" w:eastAsia="en-GB"/>
        </w:rPr>
      </w:pPr>
      <w:r>
        <w:rPr>
          <w:lang w:val="en-GB" w:eastAsia="en-GB"/>
        </w:rPr>
        <w:br w:type="page"/>
      </w:r>
      <w:r w:rsidRPr="002F68F3">
        <w:rPr>
          <w:lang w:val="en-GB" w:eastAsia="en-GB"/>
        </w:rPr>
        <w:lastRenderedPageBreak/>
        <w:t>SCHEDULE</w:t>
      </w:r>
    </w:p>
    <w:p w:rsidR="00296164" w:rsidRPr="002F68F3" w:rsidRDefault="00296164" w:rsidP="003D1E51">
      <w:pPr>
        <w:pStyle w:val="Heading2"/>
        <w:jc w:val="center"/>
        <w:rPr>
          <w:lang w:val="en-GB" w:eastAsia="en-GB"/>
        </w:rPr>
      </w:pPr>
      <w:r w:rsidRPr="002F68F3">
        <w:rPr>
          <w:lang w:val="en-GB" w:eastAsia="en-GB"/>
        </w:rPr>
        <w:t>Schemes</w:t>
      </w:r>
    </w:p>
    <w:p w:rsidR="00296164" w:rsidRPr="002F68F3" w:rsidRDefault="00296164" w:rsidP="00296164">
      <w:pPr>
        <w:autoSpaceDE w:val="0"/>
        <w:autoSpaceDN w:val="0"/>
        <w:adjustRightInd w:val="0"/>
        <w:jc w:val="center"/>
        <w:rPr>
          <w:rFonts w:ascii="TheSans-Plain" w:hAnsi="TheSans-Plain" w:cs="TimesTen-RomanSC"/>
          <w:color w:val="000000"/>
          <w:sz w:val="18"/>
          <w:szCs w:val="18"/>
          <w:lang w:val="en-GB" w:eastAsia="en-GB"/>
        </w:rPr>
      </w:pP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Beef Cow Scheme in Less Severely Handicapped Areas and Coastal Areas with Specific Handicaps</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Cattle Headage Scheme in More Severely Handicapped Areas</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Equine Headage Scheme in all Disadvantaged Areas</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EU Area Aid Scheme (including the Arable Aid Scheme)</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EU De-seasonalisation Slaughter Premium Scheme</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EU Ewe Premium Scheme</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EU Extensification Premium Scheme</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EU Slaughter Premium Scheme</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EU Special Beef Premium Scheme</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EU Suckler Cow Premium Scheme</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Farm Improvement Programme (FIP)</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Farm Improvement Programme (FIP) Horticulture</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Goat Headage Scheme in all Disadvantaged Areas</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Installation Aid Scheme (IAS)</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National Scheme of Installation Aid (SIA) (introduced December 1998)</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National Scheme of Investment Aid for the Control of Farm Pollution (introduced June 1999)</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National Scheme of Investment Aid for the Improvement of Dairy Hygiene Standards (introduced May 1999)</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Non-valuation aspects of the On-Farm Valuation Scheme for TB and Brucellosis Reactors</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Rural Environment Protection Scheme (REPS)</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Scheme of Early Retirement from farming</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Scheme of Grant-Aid for Investment in Alternative Enterprises</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Scheme of Grant-Aid for Investments in Agri-Tourism</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Scheme of Installation Aid (SIA)</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Scheme of Investment Aid for Farm Waste Management (FWM)</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Scheme of Investment Aid for the Control of Farm Pollution (CFP)</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Scheme of Investment Aid for the Improvement of Dairy Hygiene</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Standards (DHS)</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Scheme of Investment Aid for upgrading of On-Farm Dairying facilities</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Scheme of Investment Aid in Alternative Enterprises (Housing and Handling Facilities) (AES)</w:t>
      </w:r>
    </w:p>
    <w:p w:rsidR="00296164" w:rsidRPr="002F68F3" w:rsidRDefault="00296164" w:rsidP="00296164">
      <w:pPr>
        <w:autoSpaceDE w:val="0"/>
        <w:autoSpaceDN w:val="0"/>
        <w:adjustRightInd w:val="0"/>
        <w:spacing w:line="360" w:lineRule="auto"/>
        <w:rPr>
          <w:rFonts w:ascii="TheSans-Plain" w:hAnsi="TheSans-Plain" w:cs="TimesTen-Roman"/>
          <w:color w:val="000000"/>
          <w:sz w:val="18"/>
          <w:szCs w:val="18"/>
          <w:lang w:val="en-GB" w:eastAsia="en-GB"/>
        </w:rPr>
      </w:pPr>
      <w:r w:rsidRPr="002F68F3">
        <w:rPr>
          <w:rFonts w:ascii="TheSans-Plain" w:hAnsi="TheSans-Plain" w:cs="TimesTen-Roman"/>
          <w:color w:val="000000"/>
          <w:sz w:val="18"/>
          <w:szCs w:val="18"/>
          <w:lang w:val="en-GB" w:eastAsia="en-GB"/>
        </w:rPr>
        <w:t>Sheep Headage Scheme in all Disadvantaged Areas</w:t>
      </w:r>
    </w:p>
    <w:p w:rsidR="00296164" w:rsidRPr="002F68F3" w:rsidRDefault="00296164" w:rsidP="00296164">
      <w:pPr>
        <w:pStyle w:val="Title"/>
        <w:rPr>
          <w:rFonts w:ascii="TheSans-Plain" w:hAnsi="TheSans-Plain"/>
          <w:b w:val="0"/>
          <w:bCs w:val="0"/>
          <w:color w:val="000000"/>
          <w:sz w:val="18"/>
          <w:szCs w:val="18"/>
        </w:rPr>
      </w:pPr>
      <w:r w:rsidRPr="002F68F3">
        <w:rPr>
          <w:rFonts w:ascii="TheSans-Plain" w:hAnsi="TheSans-Plain"/>
          <w:b w:val="0"/>
          <w:bCs w:val="0"/>
          <w:color w:val="000000"/>
          <w:sz w:val="18"/>
          <w:szCs w:val="18"/>
        </w:rPr>
        <w:br w:type="page"/>
      </w:r>
      <w:r w:rsidR="009E391B" w:rsidRPr="00AF49A3">
        <w:rPr>
          <w:rFonts w:ascii="TheSans-Plain" w:hAnsi="TheSans-Plain" w:cs="TimesTen-Roman"/>
          <w:noProof/>
          <w:color w:val="000000"/>
          <w:sz w:val="18"/>
          <w:szCs w:val="18"/>
          <w:lang w:eastAsia="en-IE"/>
        </w:rPr>
        <w:lastRenderedPageBreak/>
        <w:drawing>
          <wp:inline distT="0" distB="0" distL="0" distR="0">
            <wp:extent cx="476250" cy="676275"/>
            <wp:effectExtent l="0" t="0" r="0" b="9525"/>
            <wp:docPr id="7" name="Picture 12" descr="Government Harp" title="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p w:rsidR="00296164" w:rsidRPr="002F68F3" w:rsidRDefault="00296164" w:rsidP="00296164">
      <w:pPr>
        <w:pStyle w:val="Title"/>
        <w:rPr>
          <w:rFonts w:ascii="TheSans-Plain" w:hAnsi="TheSans-Plain"/>
          <w:bCs w:val="0"/>
          <w:color w:val="000000"/>
          <w:sz w:val="18"/>
          <w:szCs w:val="18"/>
        </w:rPr>
      </w:pPr>
      <w:r w:rsidRPr="002F68F3">
        <w:rPr>
          <w:rFonts w:ascii="TheSans-Plain" w:hAnsi="TheSans-Plain"/>
          <w:bCs w:val="0"/>
          <w:color w:val="000000"/>
          <w:sz w:val="18"/>
          <w:szCs w:val="18"/>
        </w:rPr>
        <w:t>S.I. No. 193 of 2002</w:t>
      </w:r>
    </w:p>
    <w:p w:rsidR="00296164" w:rsidRPr="003D1E51" w:rsidRDefault="00296164" w:rsidP="003D1E51">
      <w:pPr>
        <w:pStyle w:val="Heading1"/>
      </w:pPr>
      <w:r w:rsidRPr="003D1E51">
        <w:t>AGRICULTURE APPEALS REGULATIONS 2002</w:t>
      </w:r>
    </w:p>
    <w:p w:rsidR="00296164" w:rsidRPr="002F68F3" w:rsidRDefault="00296164" w:rsidP="00296164">
      <w:pPr>
        <w:rPr>
          <w:rFonts w:ascii="TheSans-Plain" w:hAnsi="TheSans-Plain"/>
          <w:color w:val="000000"/>
          <w:sz w:val="18"/>
          <w:szCs w:val="18"/>
        </w:rPr>
      </w:pPr>
    </w:p>
    <w:p w:rsidR="00296164" w:rsidRPr="002F68F3" w:rsidRDefault="00296164" w:rsidP="00296164">
      <w:pPr>
        <w:rPr>
          <w:rFonts w:ascii="TheSans-Plain" w:hAnsi="TheSans-Plain"/>
          <w:color w:val="000000"/>
          <w:sz w:val="18"/>
          <w:szCs w:val="18"/>
        </w:rPr>
      </w:pPr>
      <w:r w:rsidRPr="002F68F3">
        <w:rPr>
          <w:rFonts w:ascii="TheSans-Plain" w:hAnsi="TheSans-Plain"/>
          <w:color w:val="000000"/>
          <w:sz w:val="18"/>
          <w:szCs w:val="18"/>
        </w:rPr>
        <w:t>I, Joe Walsh, Minister for Agriculture, Food and Rural Development, in exercise of the powers conferred on me by sections 7 and 15 of the Agriculture Appeals Act 2001, hereby make the following regulations:</w:t>
      </w:r>
    </w:p>
    <w:p w:rsidR="00296164" w:rsidRPr="002F68F3" w:rsidRDefault="00296164" w:rsidP="003D1E51">
      <w:pPr>
        <w:pStyle w:val="Heading2"/>
      </w:pPr>
      <w:r w:rsidRPr="002F68F3">
        <w:t>Citation and Commencement</w:t>
      </w:r>
    </w:p>
    <w:p w:rsidR="00296164" w:rsidRPr="002F68F3" w:rsidRDefault="00296164" w:rsidP="00296164">
      <w:pPr>
        <w:rPr>
          <w:rFonts w:ascii="TheSans-Plain" w:hAnsi="TheSans-Plain"/>
          <w:color w:val="000000"/>
          <w:sz w:val="18"/>
          <w:szCs w:val="18"/>
        </w:rPr>
      </w:pPr>
      <w:r w:rsidRPr="002F68F3">
        <w:rPr>
          <w:rFonts w:ascii="TheSans-Plain" w:hAnsi="TheSans-Plain"/>
          <w:color w:val="000000"/>
          <w:sz w:val="18"/>
          <w:szCs w:val="18"/>
        </w:rPr>
        <w:t>1. (1) These Regulations may be cited as the Agriculture Appeals Regulations 2002.</w:t>
      </w:r>
    </w:p>
    <w:p w:rsidR="00296164" w:rsidRPr="002F68F3" w:rsidRDefault="00296164" w:rsidP="00296164">
      <w:pPr>
        <w:rPr>
          <w:rFonts w:ascii="TheSans-Plain" w:hAnsi="TheSans-Plain"/>
          <w:color w:val="000000"/>
          <w:sz w:val="18"/>
          <w:szCs w:val="18"/>
        </w:rPr>
      </w:pPr>
      <w:r w:rsidRPr="002F68F3">
        <w:rPr>
          <w:rFonts w:ascii="TheSans-Plain" w:hAnsi="TheSans-Plain"/>
          <w:color w:val="000000"/>
          <w:sz w:val="18"/>
          <w:szCs w:val="18"/>
        </w:rPr>
        <w:t>(2) These Regulations come into operation on 13 May 2002.</w:t>
      </w:r>
    </w:p>
    <w:p w:rsidR="00296164" w:rsidRPr="002F68F3" w:rsidRDefault="00296164" w:rsidP="003D1E51">
      <w:pPr>
        <w:pStyle w:val="Heading2"/>
      </w:pPr>
      <w:r w:rsidRPr="002F68F3">
        <w:t xml:space="preserve">Definitions </w:t>
      </w:r>
    </w:p>
    <w:p w:rsidR="00296164" w:rsidRPr="002F68F3" w:rsidRDefault="00296164" w:rsidP="00296164">
      <w:pPr>
        <w:rPr>
          <w:rFonts w:ascii="TheSans-Plain" w:hAnsi="TheSans-Plain"/>
          <w:color w:val="000000"/>
          <w:sz w:val="18"/>
          <w:szCs w:val="18"/>
        </w:rPr>
      </w:pPr>
      <w:r w:rsidRPr="002F68F3">
        <w:rPr>
          <w:rFonts w:ascii="TheSans-Plain" w:hAnsi="TheSans-Plain"/>
          <w:color w:val="000000"/>
          <w:sz w:val="18"/>
          <w:szCs w:val="18"/>
        </w:rPr>
        <w:t xml:space="preserve">2. </w:t>
      </w:r>
      <w:proofErr w:type="gramStart"/>
      <w:r w:rsidRPr="002F68F3">
        <w:rPr>
          <w:rFonts w:ascii="TheSans-Plain" w:hAnsi="TheSans-Plain"/>
          <w:color w:val="000000"/>
          <w:sz w:val="18"/>
          <w:szCs w:val="18"/>
        </w:rPr>
        <w:t>In</w:t>
      </w:r>
      <w:proofErr w:type="gramEnd"/>
      <w:r w:rsidRPr="002F68F3">
        <w:rPr>
          <w:rFonts w:ascii="TheSans-Plain" w:hAnsi="TheSans-Plain"/>
          <w:color w:val="000000"/>
          <w:sz w:val="18"/>
          <w:szCs w:val="18"/>
        </w:rPr>
        <w:t xml:space="preserve"> these Regulations- </w:t>
      </w:r>
    </w:p>
    <w:p w:rsidR="00296164" w:rsidRPr="002F68F3" w:rsidRDefault="00296164" w:rsidP="00296164">
      <w:pPr>
        <w:ind w:left="120"/>
        <w:rPr>
          <w:rFonts w:ascii="TheSans-Plain" w:hAnsi="TheSans-Plain"/>
          <w:color w:val="000000"/>
          <w:sz w:val="18"/>
          <w:szCs w:val="18"/>
        </w:rPr>
      </w:pPr>
      <w:r w:rsidRPr="002F68F3">
        <w:rPr>
          <w:rFonts w:ascii="TheSans-Plain" w:hAnsi="TheSans-Plain"/>
          <w:color w:val="000000"/>
          <w:sz w:val="18"/>
          <w:szCs w:val="18"/>
        </w:rPr>
        <w:t>“Act” means the Agriculture Appeals Act 2001;</w:t>
      </w:r>
    </w:p>
    <w:p w:rsidR="00296164" w:rsidRPr="002F68F3" w:rsidRDefault="00296164" w:rsidP="00296164">
      <w:pPr>
        <w:ind w:left="120"/>
        <w:rPr>
          <w:rFonts w:ascii="TheSans-Plain" w:hAnsi="TheSans-Plain"/>
          <w:color w:val="000000"/>
          <w:sz w:val="18"/>
          <w:szCs w:val="18"/>
        </w:rPr>
      </w:pPr>
      <w:r w:rsidRPr="002F68F3">
        <w:rPr>
          <w:rFonts w:ascii="TheSans-Plain" w:hAnsi="TheSans-Plain"/>
          <w:color w:val="000000"/>
          <w:sz w:val="18"/>
          <w:szCs w:val="18"/>
        </w:rPr>
        <w:t>“</w:t>
      </w:r>
      <w:proofErr w:type="gramStart"/>
      <w:r w:rsidRPr="002F68F3">
        <w:rPr>
          <w:rFonts w:ascii="TheSans-Plain" w:hAnsi="TheSans-Plain"/>
          <w:color w:val="000000"/>
          <w:sz w:val="18"/>
          <w:szCs w:val="18"/>
        </w:rPr>
        <w:t>appeal</w:t>
      </w:r>
      <w:proofErr w:type="gramEnd"/>
      <w:r w:rsidRPr="002F68F3">
        <w:rPr>
          <w:rFonts w:ascii="TheSans-Plain" w:hAnsi="TheSans-Plain"/>
          <w:color w:val="000000"/>
          <w:sz w:val="18"/>
          <w:szCs w:val="18"/>
        </w:rPr>
        <w:t>” means an appeal under the Act;</w:t>
      </w:r>
    </w:p>
    <w:p w:rsidR="00296164" w:rsidRPr="002F68F3" w:rsidRDefault="00296164" w:rsidP="00296164">
      <w:pPr>
        <w:ind w:left="119"/>
        <w:rPr>
          <w:rFonts w:ascii="TheSans-Plain" w:hAnsi="TheSans-Plain"/>
          <w:color w:val="000000"/>
          <w:sz w:val="18"/>
          <w:szCs w:val="18"/>
        </w:rPr>
      </w:pPr>
      <w:r w:rsidRPr="002F68F3">
        <w:rPr>
          <w:rFonts w:ascii="TheSans-Plain" w:hAnsi="TheSans-Plain"/>
          <w:color w:val="000000"/>
          <w:sz w:val="18"/>
          <w:szCs w:val="18"/>
        </w:rPr>
        <w:t>“Headage and Premia Appeals Unit” means the Headage and Premia Appeals Unit of the Department of Agriculture, Food and Rural Development pursuant to the Charter of Rights for Farmers 1995;</w:t>
      </w:r>
    </w:p>
    <w:p w:rsidR="00296164" w:rsidRPr="002F68F3" w:rsidRDefault="00296164" w:rsidP="00296164">
      <w:pPr>
        <w:ind w:left="120"/>
        <w:rPr>
          <w:rFonts w:ascii="TheSans-Plain" w:hAnsi="TheSans-Plain"/>
          <w:color w:val="000000"/>
          <w:sz w:val="18"/>
          <w:szCs w:val="18"/>
        </w:rPr>
      </w:pPr>
      <w:r w:rsidRPr="002F68F3">
        <w:rPr>
          <w:rFonts w:ascii="TheSans-Plain" w:hAnsi="TheSans-Plain"/>
          <w:color w:val="000000"/>
          <w:sz w:val="18"/>
          <w:szCs w:val="18"/>
        </w:rPr>
        <w:t>“</w:t>
      </w:r>
      <w:proofErr w:type="gramStart"/>
      <w:r w:rsidRPr="002F68F3">
        <w:rPr>
          <w:rFonts w:ascii="TheSans-Plain" w:hAnsi="TheSans-Plain"/>
          <w:color w:val="000000"/>
          <w:sz w:val="18"/>
          <w:szCs w:val="18"/>
        </w:rPr>
        <w:t>notice</w:t>
      </w:r>
      <w:proofErr w:type="gramEnd"/>
      <w:r w:rsidRPr="002F68F3">
        <w:rPr>
          <w:rFonts w:ascii="TheSans-Plain" w:hAnsi="TheSans-Plain"/>
          <w:color w:val="000000"/>
          <w:sz w:val="18"/>
          <w:szCs w:val="18"/>
        </w:rPr>
        <w:t xml:space="preserve"> of appeal” means notice of appeal to the Director under section 7(1) of the Act;</w:t>
      </w:r>
    </w:p>
    <w:p w:rsidR="00024F05" w:rsidRDefault="00296164" w:rsidP="00024F05">
      <w:pPr>
        <w:ind w:left="120"/>
        <w:rPr>
          <w:rFonts w:ascii="TheSans-Plain" w:hAnsi="TheSans-Plain"/>
          <w:color w:val="000000"/>
          <w:sz w:val="18"/>
          <w:szCs w:val="18"/>
        </w:rPr>
      </w:pPr>
      <w:r w:rsidRPr="002F68F3">
        <w:rPr>
          <w:rFonts w:ascii="TheSans-Plain" w:hAnsi="TheSans-Plain"/>
          <w:color w:val="000000"/>
          <w:sz w:val="18"/>
          <w:szCs w:val="18"/>
        </w:rPr>
        <w:t>“REPS Appeals Committee” means the Rural Environment Protection Scheme Appeals Committee of the Department of Agriculture, Food and Rural Development.</w:t>
      </w:r>
    </w:p>
    <w:p w:rsidR="00296164" w:rsidRPr="002F68F3" w:rsidRDefault="00024F05" w:rsidP="00024F05">
      <w:pPr>
        <w:ind w:left="120"/>
        <w:rPr>
          <w:rFonts w:ascii="TheSans-Plain" w:hAnsi="TheSans-Plain"/>
          <w:bCs/>
          <w:color w:val="000000"/>
          <w:sz w:val="18"/>
          <w:szCs w:val="18"/>
        </w:rPr>
      </w:pPr>
      <w:r w:rsidRPr="002F68F3">
        <w:rPr>
          <w:rFonts w:ascii="TheSans-Plain" w:hAnsi="TheSans-Plain"/>
          <w:bCs/>
          <w:color w:val="000000"/>
          <w:sz w:val="18"/>
          <w:szCs w:val="18"/>
        </w:rPr>
        <w:t xml:space="preserve"> </w:t>
      </w:r>
    </w:p>
    <w:p w:rsidR="00296164" w:rsidRPr="002F68F3" w:rsidRDefault="00296164" w:rsidP="003D1E51">
      <w:pPr>
        <w:pStyle w:val="Heading2"/>
      </w:pPr>
      <w:r w:rsidRPr="002F68F3">
        <w:t>Distribution of references to appeals officers.</w:t>
      </w:r>
    </w:p>
    <w:p w:rsidR="00296164" w:rsidRPr="002F68F3" w:rsidRDefault="00296164" w:rsidP="00296164">
      <w:pPr>
        <w:rPr>
          <w:rFonts w:ascii="TheSans-Plain" w:hAnsi="TheSans-Plain"/>
          <w:color w:val="000000"/>
          <w:sz w:val="18"/>
          <w:szCs w:val="18"/>
        </w:rPr>
      </w:pPr>
      <w:r w:rsidRPr="002F68F3">
        <w:rPr>
          <w:rFonts w:ascii="TheSans-Plain" w:hAnsi="TheSans-Plain"/>
          <w:color w:val="000000"/>
          <w:sz w:val="18"/>
          <w:szCs w:val="18"/>
        </w:rPr>
        <w:t>3. The Director shall be responsible for the distribution amongst the appeals officers of the references to them under section 7 of the Act and for the prompt consideration of such references.</w:t>
      </w:r>
    </w:p>
    <w:p w:rsidR="00296164" w:rsidRPr="002F68F3" w:rsidRDefault="00296164" w:rsidP="00296164">
      <w:pPr>
        <w:rPr>
          <w:rFonts w:ascii="TheSans-Plain" w:hAnsi="TheSans-Plain"/>
          <w:color w:val="000000"/>
          <w:sz w:val="18"/>
          <w:szCs w:val="18"/>
        </w:rPr>
      </w:pPr>
    </w:p>
    <w:p w:rsidR="00296164" w:rsidRPr="002F68F3" w:rsidRDefault="00296164" w:rsidP="003D1E51">
      <w:pPr>
        <w:pStyle w:val="Heading2"/>
      </w:pPr>
      <w:r w:rsidRPr="002F68F3">
        <w:t>Decisions which may be appealed and transitional arrangements.</w:t>
      </w:r>
    </w:p>
    <w:p w:rsidR="00024F05" w:rsidRDefault="00296164" w:rsidP="00024F05">
      <w:pPr>
        <w:rPr>
          <w:rFonts w:ascii="TheSans-Plain" w:hAnsi="TheSans-Plain"/>
          <w:color w:val="000000"/>
          <w:sz w:val="18"/>
          <w:szCs w:val="18"/>
        </w:rPr>
      </w:pPr>
      <w:r w:rsidRPr="002F68F3">
        <w:rPr>
          <w:rFonts w:ascii="TheSans-Plain" w:hAnsi="TheSans-Plain"/>
          <w:color w:val="000000"/>
          <w:sz w:val="18"/>
          <w:szCs w:val="18"/>
        </w:rPr>
        <w:t>4. (1) The right of appeal specified under section 7 of the Act shall apply to any decision given by an officer of the Minister in respect of a person’s entitlement under any of the schemes set out in the Schedule to the Act which is notified to that person on or after the commencement of these Regulations other than appeal decisions of the Headage and Premia Appeals Unit and the REPS Appeals Committee given in respect of decisions of officers of the Minister taken prior to such commencement.</w:t>
      </w:r>
    </w:p>
    <w:p w:rsidR="00296164" w:rsidRPr="002F68F3" w:rsidRDefault="00296164" w:rsidP="00024F05">
      <w:pPr>
        <w:rPr>
          <w:rFonts w:ascii="TheSans-Plain" w:hAnsi="TheSans-Plain"/>
          <w:color w:val="000000"/>
          <w:sz w:val="18"/>
          <w:szCs w:val="18"/>
        </w:rPr>
      </w:pPr>
      <w:r w:rsidRPr="002F68F3">
        <w:rPr>
          <w:rFonts w:ascii="TheSans-Plain" w:hAnsi="TheSans-Plain"/>
          <w:color w:val="000000"/>
          <w:sz w:val="18"/>
          <w:szCs w:val="18"/>
        </w:rPr>
        <w:t xml:space="preserve"> </w:t>
      </w:r>
    </w:p>
    <w:p w:rsidR="00024F05" w:rsidRDefault="00296164" w:rsidP="00024F05">
      <w:pPr>
        <w:rPr>
          <w:rFonts w:ascii="TheSans-Plain" w:hAnsi="TheSans-Plain"/>
          <w:color w:val="000000"/>
          <w:sz w:val="18"/>
          <w:szCs w:val="18"/>
        </w:rPr>
      </w:pPr>
      <w:r w:rsidRPr="002F68F3">
        <w:rPr>
          <w:rFonts w:ascii="TheSans-Plain" w:hAnsi="TheSans-Plain"/>
          <w:color w:val="000000"/>
          <w:sz w:val="18"/>
          <w:szCs w:val="18"/>
        </w:rPr>
        <w:t>(2) Persons who before the commencement of these Regulations had a right of formal appeal by administrative arrangement to the Headage and Premia Appeals Unit or the REPS Appeals Committee shall for the period of 3 months from such commencement continue to have that right to appeal to that Unit or that Committee, as the case may be, against decisions taken by officers of the Minister relating to the schemes concerned which were notified to those persons prior to that commencement.</w:t>
      </w:r>
    </w:p>
    <w:p w:rsidR="00296164" w:rsidRPr="002F68F3" w:rsidRDefault="00024F05" w:rsidP="00024F05">
      <w:pPr>
        <w:rPr>
          <w:rFonts w:ascii="TheSans-Plain" w:hAnsi="TheSans-Plain"/>
          <w:color w:val="000000"/>
          <w:sz w:val="18"/>
          <w:szCs w:val="18"/>
        </w:rPr>
      </w:pPr>
      <w:r w:rsidRPr="002F68F3">
        <w:rPr>
          <w:rFonts w:ascii="TheSans-Plain" w:hAnsi="TheSans-Plain"/>
          <w:color w:val="000000"/>
          <w:sz w:val="18"/>
          <w:szCs w:val="18"/>
        </w:rPr>
        <w:t xml:space="preserve"> </w:t>
      </w:r>
    </w:p>
    <w:p w:rsidR="00296164" w:rsidRPr="002F68F3" w:rsidRDefault="00296164" w:rsidP="003D1E51">
      <w:pPr>
        <w:pStyle w:val="Heading2"/>
      </w:pPr>
      <w:r w:rsidRPr="002F68F3">
        <w:t xml:space="preserve">Submission of appeal and information to be supplied by </w:t>
      </w:r>
      <w:r>
        <w:t>Appellant</w:t>
      </w:r>
    </w:p>
    <w:p w:rsidR="00024F05" w:rsidRDefault="00296164" w:rsidP="00296164">
      <w:pPr>
        <w:rPr>
          <w:rFonts w:ascii="TheSans-Plain" w:hAnsi="TheSans-Plain"/>
          <w:color w:val="000000"/>
          <w:sz w:val="18"/>
          <w:szCs w:val="18"/>
        </w:rPr>
      </w:pPr>
      <w:r w:rsidRPr="002F68F3">
        <w:rPr>
          <w:rFonts w:ascii="TheSans-Plain" w:hAnsi="TheSans-Plain"/>
          <w:color w:val="000000"/>
          <w:sz w:val="18"/>
          <w:szCs w:val="18"/>
        </w:rPr>
        <w:t xml:space="preserve">5. (1) </w:t>
      </w:r>
      <w:proofErr w:type="gramStart"/>
      <w:r w:rsidRPr="002F68F3">
        <w:rPr>
          <w:rFonts w:ascii="TheSans-Plain" w:hAnsi="TheSans-Plain"/>
          <w:color w:val="000000"/>
          <w:sz w:val="18"/>
          <w:szCs w:val="18"/>
        </w:rPr>
        <w:t>Any</w:t>
      </w:r>
      <w:proofErr w:type="gramEnd"/>
      <w:r w:rsidRPr="002F68F3">
        <w:rPr>
          <w:rFonts w:ascii="TheSans-Plain" w:hAnsi="TheSans-Plain"/>
          <w:color w:val="000000"/>
          <w:sz w:val="18"/>
          <w:szCs w:val="18"/>
        </w:rPr>
        <w:t xml:space="preserve"> notice of appeal shall be in writing.</w:t>
      </w:r>
    </w:p>
    <w:p w:rsidR="00296164" w:rsidRPr="002F68F3" w:rsidRDefault="00024F05" w:rsidP="00296164">
      <w:pPr>
        <w:rPr>
          <w:rFonts w:ascii="TheSans-Plain" w:hAnsi="TheSans-Plain"/>
          <w:color w:val="000000"/>
          <w:sz w:val="18"/>
          <w:szCs w:val="18"/>
        </w:rPr>
      </w:pPr>
      <w:r w:rsidRPr="002F68F3">
        <w:rPr>
          <w:rFonts w:ascii="TheSans-Plain" w:hAnsi="TheSans-Plain"/>
          <w:color w:val="000000"/>
          <w:sz w:val="18"/>
          <w:szCs w:val="18"/>
        </w:rPr>
        <w:t xml:space="preserve"> </w:t>
      </w:r>
      <w:r w:rsidR="00296164" w:rsidRPr="002F68F3">
        <w:rPr>
          <w:rFonts w:ascii="TheSans-Plain" w:hAnsi="TheSans-Plain"/>
          <w:color w:val="000000"/>
          <w:sz w:val="18"/>
          <w:szCs w:val="18"/>
        </w:rPr>
        <w:t xml:space="preserve">(2) Subject to paragraph (3) of this Regulation, the time within which an appeal may be made shall be any time up to the expiration of 3 months from the date of the notification of the decision of an officer of the Minister to the </w:t>
      </w:r>
      <w:r w:rsidR="00296164">
        <w:rPr>
          <w:rFonts w:ascii="TheSans-Plain" w:hAnsi="TheSans-Plain"/>
          <w:color w:val="000000"/>
          <w:sz w:val="18"/>
          <w:szCs w:val="18"/>
        </w:rPr>
        <w:t>Appellant</w:t>
      </w:r>
      <w:r w:rsidR="00296164" w:rsidRPr="002F68F3">
        <w:rPr>
          <w:rFonts w:ascii="TheSans-Plain" w:hAnsi="TheSans-Plain"/>
          <w:color w:val="000000"/>
          <w:sz w:val="18"/>
          <w:szCs w:val="18"/>
        </w:rPr>
        <w:t>.</w:t>
      </w:r>
    </w:p>
    <w:p w:rsidR="00296164" w:rsidRPr="002F68F3" w:rsidRDefault="00296164" w:rsidP="00296164">
      <w:pPr>
        <w:rPr>
          <w:rFonts w:ascii="TheSans-Plain" w:hAnsi="TheSans-Plain"/>
          <w:color w:val="000000"/>
          <w:sz w:val="18"/>
          <w:szCs w:val="18"/>
        </w:rPr>
      </w:pPr>
    </w:p>
    <w:p w:rsidR="00296164" w:rsidRPr="002F68F3" w:rsidRDefault="00296164" w:rsidP="00296164">
      <w:pPr>
        <w:rPr>
          <w:rFonts w:ascii="TheSans-Plain" w:hAnsi="TheSans-Plain"/>
          <w:color w:val="000000"/>
          <w:sz w:val="18"/>
          <w:szCs w:val="18"/>
        </w:rPr>
      </w:pPr>
      <w:r w:rsidRPr="002F68F3">
        <w:rPr>
          <w:rFonts w:ascii="TheSans-Plain" w:hAnsi="TheSans-Plain"/>
          <w:color w:val="000000"/>
          <w:sz w:val="18"/>
          <w:szCs w:val="18"/>
        </w:rPr>
        <w:t>(3) An appeal, where the Director considers there are exceptional circumstances, may be made after the period referred to in paragraph (2) of this Regulation.</w:t>
      </w:r>
    </w:p>
    <w:p w:rsidR="00296164" w:rsidRPr="002F68F3" w:rsidRDefault="00296164" w:rsidP="00296164">
      <w:pPr>
        <w:rPr>
          <w:rFonts w:ascii="TheSans-Plain" w:hAnsi="TheSans-Plain"/>
          <w:color w:val="000000"/>
          <w:sz w:val="18"/>
          <w:szCs w:val="18"/>
        </w:rPr>
      </w:pPr>
    </w:p>
    <w:p w:rsidR="00296164" w:rsidRPr="002F68F3" w:rsidRDefault="00296164" w:rsidP="00296164">
      <w:pPr>
        <w:rPr>
          <w:rFonts w:ascii="TheSans-Plain" w:hAnsi="TheSans-Plain"/>
          <w:color w:val="000000"/>
          <w:sz w:val="18"/>
          <w:szCs w:val="18"/>
        </w:rPr>
      </w:pPr>
      <w:r w:rsidRPr="002F68F3">
        <w:rPr>
          <w:rFonts w:ascii="TheSans-Plain" w:hAnsi="TheSans-Plain"/>
          <w:color w:val="000000"/>
          <w:sz w:val="18"/>
          <w:szCs w:val="18"/>
        </w:rPr>
        <w:t xml:space="preserve">(4) A notice of appeal shall contain a statement of the facts and contentions upon which the </w:t>
      </w:r>
      <w:r>
        <w:rPr>
          <w:rFonts w:ascii="TheSans-Plain" w:hAnsi="TheSans-Plain"/>
          <w:color w:val="000000"/>
          <w:sz w:val="18"/>
          <w:szCs w:val="18"/>
        </w:rPr>
        <w:t>Appellant</w:t>
      </w:r>
      <w:r w:rsidRPr="002F68F3">
        <w:rPr>
          <w:rFonts w:ascii="TheSans-Plain" w:hAnsi="TheSans-Plain"/>
          <w:color w:val="000000"/>
          <w:sz w:val="18"/>
          <w:szCs w:val="18"/>
        </w:rPr>
        <w:t xml:space="preserve"> intends to rely.</w:t>
      </w:r>
    </w:p>
    <w:p w:rsidR="00296164" w:rsidRPr="002F68F3" w:rsidRDefault="00296164" w:rsidP="00296164">
      <w:pPr>
        <w:rPr>
          <w:rFonts w:ascii="TheSans-Plain" w:hAnsi="TheSans-Plain"/>
          <w:color w:val="000000"/>
          <w:sz w:val="18"/>
          <w:szCs w:val="18"/>
        </w:rPr>
      </w:pPr>
    </w:p>
    <w:p w:rsidR="00296164" w:rsidRPr="002F68F3" w:rsidRDefault="00296164" w:rsidP="00296164">
      <w:pPr>
        <w:rPr>
          <w:rFonts w:ascii="TheSans-Plain" w:hAnsi="TheSans-Plain"/>
          <w:color w:val="000000"/>
          <w:sz w:val="18"/>
          <w:szCs w:val="18"/>
        </w:rPr>
      </w:pPr>
      <w:r w:rsidRPr="002F68F3">
        <w:rPr>
          <w:rFonts w:ascii="TheSans-Plain" w:hAnsi="TheSans-Plain"/>
          <w:color w:val="000000"/>
          <w:sz w:val="18"/>
          <w:szCs w:val="18"/>
        </w:rPr>
        <w:t xml:space="preserve">(5) An </w:t>
      </w:r>
      <w:r>
        <w:rPr>
          <w:rFonts w:ascii="TheSans-Plain" w:hAnsi="TheSans-Plain"/>
          <w:color w:val="000000"/>
          <w:sz w:val="18"/>
          <w:szCs w:val="18"/>
        </w:rPr>
        <w:t>Appellant</w:t>
      </w:r>
      <w:r w:rsidRPr="002F68F3">
        <w:rPr>
          <w:rFonts w:ascii="TheSans-Plain" w:hAnsi="TheSans-Plain"/>
          <w:color w:val="000000"/>
          <w:sz w:val="18"/>
          <w:szCs w:val="18"/>
        </w:rPr>
        <w:t xml:space="preserve"> shall send to the Director, along with the notice of appeal, such documentary evidence as the </w:t>
      </w:r>
      <w:r>
        <w:rPr>
          <w:rFonts w:ascii="TheSans-Plain" w:hAnsi="TheSans-Plain"/>
          <w:color w:val="000000"/>
          <w:sz w:val="18"/>
          <w:szCs w:val="18"/>
        </w:rPr>
        <w:t>Appellant</w:t>
      </w:r>
      <w:r w:rsidRPr="002F68F3">
        <w:rPr>
          <w:rFonts w:ascii="TheSans-Plain" w:hAnsi="TheSans-Plain"/>
          <w:color w:val="000000"/>
          <w:sz w:val="18"/>
          <w:szCs w:val="18"/>
        </w:rPr>
        <w:t xml:space="preserve"> wishes to submit in support of his or her appeal, and the notice shall contain a list of any such documents.</w:t>
      </w:r>
    </w:p>
    <w:p w:rsidR="00296164" w:rsidRPr="002F68F3" w:rsidRDefault="00296164" w:rsidP="00296164">
      <w:pPr>
        <w:rPr>
          <w:rFonts w:ascii="TheSans-Plain" w:hAnsi="TheSans-Plain"/>
          <w:color w:val="000000"/>
          <w:sz w:val="18"/>
          <w:szCs w:val="18"/>
        </w:rPr>
      </w:pPr>
    </w:p>
    <w:p w:rsidR="00296164" w:rsidRPr="002F68F3" w:rsidRDefault="00296164" w:rsidP="00296164">
      <w:pPr>
        <w:rPr>
          <w:rFonts w:ascii="TheSans-Plain" w:hAnsi="TheSans-Plain"/>
          <w:color w:val="000000"/>
          <w:sz w:val="18"/>
          <w:szCs w:val="18"/>
        </w:rPr>
      </w:pPr>
      <w:r w:rsidRPr="002F68F3">
        <w:rPr>
          <w:rFonts w:ascii="TheSans-Plain" w:hAnsi="TheSans-Plain"/>
          <w:color w:val="000000"/>
          <w:sz w:val="18"/>
          <w:szCs w:val="18"/>
        </w:rPr>
        <w:lastRenderedPageBreak/>
        <w:t>(6) A person wishing to withdraw an appeal may do so by sending a written notice to that effect to the Director.</w:t>
      </w:r>
    </w:p>
    <w:p w:rsidR="00296164" w:rsidRPr="002F68F3" w:rsidRDefault="00296164" w:rsidP="00296164">
      <w:pPr>
        <w:rPr>
          <w:rFonts w:ascii="TheSans-Plain" w:hAnsi="TheSans-Plain"/>
          <w:color w:val="000000"/>
          <w:sz w:val="18"/>
          <w:szCs w:val="18"/>
        </w:rPr>
      </w:pPr>
    </w:p>
    <w:p w:rsidR="00296164" w:rsidRPr="002F68F3" w:rsidRDefault="00296164" w:rsidP="003D1E51">
      <w:pPr>
        <w:pStyle w:val="Heading2"/>
      </w:pPr>
      <w:r w:rsidRPr="002F68F3">
        <w:t>Notification of appeal and information to be supplied.</w:t>
      </w:r>
    </w:p>
    <w:p w:rsidR="00296164" w:rsidRPr="002F68F3" w:rsidRDefault="00296164" w:rsidP="00296164">
      <w:pPr>
        <w:rPr>
          <w:rFonts w:ascii="TheSans-Plain" w:hAnsi="TheSans-Plain"/>
          <w:color w:val="000000"/>
          <w:sz w:val="18"/>
          <w:szCs w:val="18"/>
        </w:rPr>
      </w:pPr>
      <w:proofErr w:type="gramStart"/>
      <w:r w:rsidRPr="002F68F3">
        <w:rPr>
          <w:rFonts w:ascii="TheSans-Plain" w:hAnsi="TheSans-Plain"/>
          <w:color w:val="000000"/>
          <w:sz w:val="18"/>
          <w:szCs w:val="18"/>
        </w:rPr>
        <w:t>6.(</w:t>
      </w:r>
      <w:proofErr w:type="gramEnd"/>
      <w:r w:rsidRPr="002F68F3">
        <w:rPr>
          <w:rFonts w:ascii="TheSans-Plain" w:hAnsi="TheSans-Plain"/>
          <w:color w:val="000000"/>
          <w:sz w:val="18"/>
          <w:szCs w:val="18"/>
        </w:rPr>
        <w:t>1) The Director shall notify the Minister of each notice of appeal.</w:t>
      </w:r>
    </w:p>
    <w:p w:rsidR="00296164" w:rsidRDefault="00296164" w:rsidP="00296164">
      <w:pPr>
        <w:rPr>
          <w:rFonts w:ascii="TheSans-Plain" w:hAnsi="TheSans-Plain"/>
          <w:color w:val="000000"/>
          <w:sz w:val="18"/>
          <w:szCs w:val="18"/>
        </w:rPr>
      </w:pPr>
    </w:p>
    <w:p w:rsidR="00296164" w:rsidRPr="002F68F3" w:rsidRDefault="00296164" w:rsidP="00296164">
      <w:pPr>
        <w:rPr>
          <w:rFonts w:ascii="TheSans-Plain" w:hAnsi="TheSans-Plain"/>
          <w:color w:val="000000"/>
          <w:sz w:val="18"/>
          <w:szCs w:val="18"/>
        </w:rPr>
      </w:pPr>
      <w:r w:rsidRPr="002F68F3">
        <w:rPr>
          <w:rFonts w:ascii="TheSans-Plain" w:hAnsi="TheSans-Plain"/>
          <w:color w:val="000000"/>
          <w:sz w:val="18"/>
          <w:szCs w:val="18"/>
        </w:rPr>
        <w:t xml:space="preserve">(2) The Minister shall, in relation to each notice of appeal, give to the Director – </w:t>
      </w:r>
    </w:p>
    <w:p w:rsidR="00296164" w:rsidRPr="002F68F3" w:rsidRDefault="00296164" w:rsidP="00296164">
      <w:pPr>
        <w:numPr>
          <w:ilvl w:val="0"/>
          <w:numId w:val="14"/>
        </w:numPr>
        <w:rPr>
          <w:rFonts w:ascii="TheSans-Plain" w:hAnsi="TheSans-Plain"/>
          <w:color w:val="000000"/>
          <w:sz w:val="18"/>
          <w:szCs w:val="18"/>
        </w:rPr>
      </w:pPr>
      <w:r w:rsidRPr="002F68F3">
        <w:rPr>
          <w:rFonts w:ascii="TheSans-Plain" w:hAnsi="TheSans-Plain"/>
          <w:color w:val="000000"/>
          <w:sz w:val="18"/>
          <w:szCs w:val="18"/>
        </w:rPr>
        <w:t xml:space="preserve">a statement showing the extent to which the facts and contentions advanced by the </w:t>
      </w:r>
      <w:r>
        <w:rPr>
          <w:rFonts w:ascii="TheSans-Plain" w:hAnsi="TheSans-Plain"/>
          <w:color w:val="000000"/>
          <w:sz w:val="18"/>
          <w:szCs w:val="18"/>
        </w:rPr>
        <w:t>Appellant</w:t>
      </w:r>
      <w:r w:rsidRPr="002F68F3">
        <w:rPr>
          <w:rFonts w:ascii="TheSans-Plain" w:hAnsi="TheSans-Plain"/>
          <w:color w:val="000000"/>
          <w:sz w:val="18"/>
          <w:szCs w:val="18"/>
        </w:rPr>
        <w:t xml:space="preserve"> are admitted or disputed, and</w:t>
      </w:r>
    </w:p>
    <w:p w:rsidR="00296164" w:rsidRPr="002F68F3" w:rsidRDefault="00296164" w:rsidP="00296164">
      <w:pPr>
        <w:numPr>
          <w:ilvl w:val="0"/>
          <w:numId w:val="14"/>
        </w:numPr>
        <w:rPr>
          <w:rFonts w:ascii="TheSans-Plain" w:hAnsi="TheSans-Plain"/>
          <w:color w:val="000000"/>
          <w:sz w:val="18"/>
          <w:szCs w:val="18"/>
        </w:rPr>
      </w:pPr>
      <w:proofErr w:type="gramStart"/>
      <w:r w:rsidRPr="002F68F3">
        <w:rPr>
          <w:rFonts w:ascii="TheSans-Plain" w:hAnsi="TheSans-Plain"/>
          <w:color w:val="000000"/>
          <w:sz w:val="18"/>
          <w:szCs w:val="18"/>
        </w:rPr>
        <w:t>any</w:t>
      </w:r>
      <w:proofErr w:type="gramEnd"/>
      <w:r w:rsidRPr="002F68F3">
        <w:rPr>
          <w:rFonts w:ascii="TheSans-Plain" w:hAnsi="TheSans-Plain"/>
          <w:color w:val="000000"/>
          <w:sz w:val="18"/>
          <w:szCs w:val="18"/>
        </w:rPr>
        <w:t xml:space="preserve"> information, document or item in the power or control of the deciding officer that is relevant to the appeal.</w:t>
      </w:r>
    </w:p>
    <w:p w:rsidR="00296164" w:rsidRPr="002F68F3" w:rsidRDefault="00296164" w:rsidP="00296164">
      <w:pPr>
        <w:rPr>
          <w:rFonts w:ascii="TheSans-Plain" w:hAnsi="TheSans-Plain"/>
          <w:color w:val="000000"/>
          <w:sz w:val="18"/>
          <w:szCs w:val="18"/>
        </w:rPr>
      </w:pPr>
    </w:p>
    <w:p w:rsidR="00296164" w:rsidRPr="002F68F3" w:rsidRDefault="00296164" w:rsidP="00296164">
      <w:pPr>
        <w:rPr>
          <w:rFonts w:ascii="TheSans-Plain" w:hAnsi="TheSans-Plain"/>
          <w:color w:val="000000"/>
          <w:sz w:val="18"/>
          <w:szCs w:val="18"/>
        </w:rPr>
      </w:pPr>
      <w:r w:rsidRPr="002F68F3">
        <w:rPr>
          <w:rFonts w:ascii="TheSans-Plain" w:hAnsi="TheSans-Plain"/>
          <w:color w:val="000000"/>
          <w:sz w:val="18"/>
          <w:szCs w:val="18"/>
        </w:rPr>
        <w:t>(3) The Director may fix the period within which any statement, information, document or item referred to at paragraph (2) of this Regulation should be given.</w:t>
      </w:r>
    </w:p>
    <w:p w:rsidR="00296164" w:rsidRPr="002F68F3" w:rsidRDefault="00296164" w:rsidP="003D1E51">
      <w:pPr>
        <w:pStyle w:val="Heading2"/>
      </w:pPr>
      <w:r w:rsidRPr="002F68F3">
        <w:t>Notice of appeal.</w:t>
      </w:r>
    </w:p>
    <w:p w:rsidR="00296164" w:rsidRPr="002F68F3" w:rsidRDefault="00296164" w:rsidP="00296164">
      <w:pPr>
        <w:rPr>
          <w:rFonts w:ascii="TheSans-Plain" w:hAnsi="TheSans-Plain"/>
          <w:color w:val="000000"/>
          <w:sz w:val="18"/>
          <w:szCs w:val="18"/>
        </w:rPr>
      </w:pPr>
      <w:r w:rsidRPr="002F68F3">
        <w:rPr>
          <w:rFonts w:ascii="TheSans-Plain" w:hAnsi="TheSans-Plain"/>
          <w:color w:val="000000"/>
          <w:sz w:val="18"/>
          <w:szCs w:val="18"/>
        </w:rPr>
        <w:t>7. Where the Director has been given notice of an appeal he shall notify any other person he or she considers to be concerned with the appeal.</w:t>
      </w:r>
    </w:p>
    <w:p w:rsidR="00296164" w:rsidRPr="002F68F3" w:rsidRDefault="00296164" w:rsidP="00296164">
      <w:pPr>
        <w:rPr>
          <w:rFonts w:ascii="TheSans-Plain" w:hAnsi="TheSans-Plain"/>
          <w:color w:val="000000"/>
          <w:sz w:val="18"/>
          <w:szCs w:val="18"/>
        </w:rPr>
      </w:pPr>
    </w:p>
    <w:p w:rsidR="00296164" w:rsidRPr="002F68F3" w:rsidRDefault="00296164" w:rsidP="003D1E51">
      <w:pPr>
        <w:pStyle w:val="Heading2"/>
      </w:pPr>
      <w:r w:rsidRPr="002F68F3">
        <w:t>Further information to be supplied and amendment of pleadings.</w:t>
      </w:r>
    </w:p>
    <w:p w:rsidR="00296164" w:rsidRPr="002F68F3" w:rsidRDefault="00296164" w:rsidP="00296164">
      <w:pPr>
        <w:rPr>
          <w:rFonts w:ascii="TheSans-Plain" w:hAnsi="TheSans-Plain"/>
          <w:color w:val="000000"/>
          <w:sz w:val="18"/>
          <w:szCs w:val="18"/>
        </w:rPr>
      </w:pPr>
      <w:r w:rsidRPr="002F68F3">
        <w:rPr>
          <w:rFonts w:ascii="TheSans-Plain" w:hAnsi="TheSans-Plain"/>
          <w:color w:val="000000"/>
          <w:sz w:val="18"/>
          <w:szCs w:val="18"/>
        </w:rPr>
        <w:t xml:space="preserve">8. The appeals officer to whom an appeal is referred may at any time – </w:t>
      </w:r>
    </w:p>
    <w:p w:rsidR="00296164" w:rsidRPr="002F68F3" w:rsidRDefault="00296164" w:rsidP="00296164">
      <w:pPr>
        <w:numPr>
          <w:ilvl w:val="0"/>
          <w:numId w:val="15"/>
        </w:numPr>
        <w:rPr>
          <w:rFonts w:ascii="TheSans-Plain" w:hAnsi="TheSans-Plain"/>
          <w:color w:val="000000"/>
          <w:sz w:val="18"/>
          <w:szCs w:val="18"/>
        </w:rPr>
      </w:pPr>
      <w:r w:rsidRPr="002F68F3">
        <w:rPr>
          <w:rFonts w:ascii="TheSans-Plain" w:hAnsi="TheSans-Plain"/>
          <w:color w:val="000000"/>
          <w:sz w:val="18"/>
          <w:szCs w:val="18"/>
        </w:rPr>
        <w:t xml:space="preserve">require the </w:t>
      </w:r>
      <w:r>
        <w:rPr>
          <w:rFonts w:ascii="TheSans-Plain" w:hAnsi="TheSans-Plain"/>
          <w:color w:val="000000"/>
          <w:sz w:val="18"/>
          <w:szCs w:val="18"/>
        </w:rPr>
        <w:t>Appellant</w:t>
      </w:r>
      <w:r w:rsidRPr="002F68F3">
        <w:rPr>
          <w:rFonts w:ascii="TheSans-Plain" w:hAnsi="TheSans-Plain"/>
          <w:color w:val="000000"/>
          <w:sz w:val="18"/>
          <w:szCs w:val="18"/>
        </w:rPr>
        <w:t>, the deciding officer, or any other person appearing to</w:t>
      </w:r>
    </w:p>
    <w:p w:rsidR="00296164" w:rsidRPr="002F68F3" w:rsidRDefault="00296164" w:rsidP="00296164">
      <w:pPr>
        <w:ind w:left="876"/>
        <w:rPr>
          <w:rFonts w:ascii="TheSans-Plain" w:hAnsi="TheSans-Plain"/>
          <w:color w:val="000000"/>
          <w:sz w:val="18"/>
          <w:szCs w:val="18"/>
        </w:rPr>
      </w:pPr>
      <w:proofErr w:type="gramStart"/>
      <w:r w:rsidRPr="002F68F3">
        <w:rPr>
          <w:rFonts w:ascii="TheSans-Plain" w:hAnsi="TheSans-Plain"/>
          <w:color w:val="000000"/>
          <w:sz w:val="18"/>
          <w:szCs w:val="18"/>
        </w:rPr>
        <w:t>the</w:t>
      </w:r>
      <w:proofErr w:type="gramEnd"/>
      <w:r w:rsidRPr="002F68F3">
        <w:rPr>
          <w:rFonts w:ascii="TheSans-Plain" w:hAnsi="TheSans-Plain"/>
          <w:color w:val="000000"/>
          <w:sz w:val="18"/>
          <w:szCs w:val="18"/>
        </w:rPr>
        <w:t xml:space="preserve"> appeals officer to be concerned, to furnish to him or her, in writing, further particulars regarding the appeal,</w:t>
      </w:r>
    </w:p>
    <w:p w:rsidR="00024F05" w:rsidRDefault="00296164" w:rsidP="00024F05">
      <w:pPr>
        <w:numPr>
          <w:ilvl w:val="0"/>
          <w:numId w:val="15"/>
        </w:numPr>
        <w:rPr>
          <w:rFonts w:ascii="TheSans-Plain" w:hAnsi="TheSans-Plain"/>
          <w:color w:val="000000"/>
          <w:sz w:val="18"/>
          <w:szCs w:val="18"/>
        </w:rPr>
      </w:pPr>
      <w:r w:rsidRPr="002F68F3">
        <w:rPr>
          <w:rFonts w:ascii="TheSans-Plain" w:hAnsi="TheSans-Plain"/>
          <w:color w:val="000000"/>
          <w:sz w:val="18"/>
          <w:szCs w:val="18"/>
        </w:rPr>
        <w:t>allow the amendment of any notice of appeal, statement, or particulars at any</w:t>
      </w:r>
    </w:p>
    <w:p w:rsidR="00024F05" w:rsidRDefault="00024F05" w:rsidP="00024F05">
      <w:pPr>
        <w:numPr>
          <w:ilvl w:val="0"/>
          <w:numId w:val="15"/>
        </w:numPr>
        <w:rPr>
          <w:rFonts w:ascii="TheSans-Plain" w:hAnsi="TheSans-Plain"/>
          <w:color w:val="000000"/>
          <w:sz w:val="18"/>
          <w:szCs w:val="18"/>
        </w:rPr>
      </w:pPr>
    </w:p>
    <w:p w:rsidR="00296164" w:rsidRPr="002F68F3" w:rsidRDefault="00296164" w:rsidP="00296164">
      <w:pPr>
        <w:ind w:left="300"/>
        <w:rPr>
          <w:rFonts w:ascii="TheSans-Plain" w:hAnsi="TheSans-Plain"/>
          <w:color w:val="000000"/>
          <w:sz w:val="18"/>
          <w:szCs w:val="18"/>
        </w:rPr>
      </w:pPr>
      <w:proofErr w:type="gramStart"/>
      <w:r>
        <w:rPr>
          <w:rFonts w:ascii="TheSans-Plain" w:hAnsi="TheSans-Plain"/>
          <w:color w:val="000000"/>
          <w:sz w:val="18"/>
          <w:szCs w:val="18"/>
        </w:rPr>
        <w:t>st</w:t>
      </w:r>
      <w:r w:rsidRPr="002F68F3">
        <w:rPr>
          <w:rFonts w:ascii="TheSans-Plain" w:hAnsi="TheSans-Plain"/>
          <w:color w:val="000000"/>
          <w:sz w:val="18"/>
          <w:szCs w:val="18"/>
        </w:rPr>
        <w:t>age</w:t>
      </w:r>
      <w:proofErr w:type="gramEnd"/>
      <w:r w:rsidRPr="002F68F3">
        <w:rPr>
          <w:rFonts w:ascii="TheSans-Plain" w:hAnsi="TheSans-Plain"/>
          <w:color w:val="000000"/>
          <w:sz w:val="18"/>
          <w:szCs w:val="18"/>
        </w:rPr>
        <w:t xml:space="preserve"> of the proceedings, and</w:t>
      </w:r>
    </w:p>
    <w:p w:rsidR="00296164" w:rsidRPr="002F68F3" w:rsidRDefault="00296164" w:rsidP="00296164">
      <w:pPr>
        <w:numPr>
          <w:ilvl w:val="0"/>
          <w:numId w:val="15"/>
        </w:numPr>
        <w:rPr>
          <w:rFonts w:ascii="TheSans-Plain" w:hAnsi="TheSans-Plain"/>
          <w:color w:val="000000"/>
          <w:sz w:val="18"/>
          <w:szCs w:val="18"/>
        </w:rPr>
      </w:pPr>
      <w:proofErr w:type="gramStart"/>
      <w:r w:rsidRPr="002F68F3">
        <w:rPr>
          <w:rFonts w:ascii="TheSans-Plain" w:hAnsi="TheSans-Plain"/>
          <w:color w:val="000000"/>
          <w:sz w:val="18"/>
          <w:szCs w:val="18"/>
        </w:rPr>
        <w:t>fix</w:t>
      </w:r>
      <w:proofErr w:type="gramEnd"/>
      <w:r w:rsidRPr="002F68F3">
        <w:rPr>
          <w:rFonts w:ascii="TheSans-Plain" w:hAnsi="TheSans-Plain"/>
          <w:color w:val="000000"/>
          <w:sz w:val="18"/>
          <w:szCs w:val="18"/>
        </w:rPr>
        <w:t xml:space="preserve"> the period for the furnishing of any such statement or particulars upon such terms as he or she may think fit.</w:t>
      </w:r>
    </w:p>
    <w:p w:rsidR="00296164" w:rsidRPr="002F68F3" w:rsidRDefault="00296164" w:rsidP="00296164">
      <w:pPr>
        <w:rPr>
          <w:rFonts w:ascii="TheSans-Plain" w:hAnsi="TheSans-Plain"/>
          <w:color w:val="000000"/>
          <w:sz w:val="18"/>
          <w:szCs w:val="18"/>
        </w:rPr>
      </w:pPr>
    </w:p>
    <w:p w:rsidR="00296164" w:rsidRPr="002F68F3" w:rsidRDefault="00296164" w:rsidP="003D1E51">
      <w:pPr>
        <w:pStyle w:val="Heading2"/>
      </w:pPr>
      <w:r w:rsidRPr="002F68F3">
        <w:t xml:space="preserve">Summary appeals. </w:t>
      </w:r>
    </w:p>
    <w:p w:rsidR="00296164" w:rsidRPr="002F68F3" w:rsidRDefault="00296164" w:rsidP="00296164">
      <w:pPr>
        <w:rPr>
          <w:rFonts w:ascii="TheSans-Plain" w:hAnsi="TheSans-Plain"/>
          <w:color w:val="000000"/>
          <w:sz w:val="18"/>
          <w:szCs w:val="18"/>
        </w:rPr>
      </w:pPr>
      <w:r w:rsidRPr="002F68F3">
        <w:rPr>
          <w:rFonts w:ascii="TheSans-Plain" w:hAnsi="TheSans-Plain"/>
          <w:color w:val="000000"/>
          <w:sz w:val="18"/>
          <w:szCs w:val="18"/>
        </w:rPr>
        <w:t xml:space="preserve">9. Where an appeals officer is of the opinion that any appeal referred to him or </w:t>
      </w:r>
      <w:proofErr w:type="gramStart"/>
      <w:r w:rsidRPr="002F68F3">
        <w:rPr>
          <w:rFonts w:ascii="TheSans-Plain" w:hAnsi="TheSans-Plain"/>
          <w:color w:val="000000"/>
          <w:sz w:val="18"/>
          <w:szCs w:val="18"/>
        </w:rPr>
        <w:t>her</w:t>
      </w:r>
      <w:proofErr w:type="gramEnd"/>
      <w:r w:rsidRPr="002F68F3">
        <w:rPr>
          <w:rFonts w:ascii="TheSans-Plain" w:hAnsi="TheSans-Plain"/>
          <w:color w:val="000000"/>
          <w:sz w:val="18"/>
          <w:szCs w:val="18"/>
        </w:rPr>
        <w:t xml:space="preserve"> is of such a nature that it can properly be determined without an oral hearing, and such a hearing has not been requested under section 8 of the Act, he or she may decide the appeal without such hearing.</w:t>
      </w:r>
    </w:p>
    <w:p w:rsidR="00296164" w:rsidRPr="002F68F3" w:rsidRDefault="00296164" w:rsidP="003D1E51">
      <w:pPr>
        <w:pStyle w:val="Heading2"/>
      </w:pPr>
      <w:r w:rsidRPr="002F68F3">
        <w:t>Hearings.</w:t>
      </w:r>
    </w:p>
    <w:p w:rsidR="00296164" w:rsidRPr="002F68F3" w:rsidRDefault="00296164" w:rsidP="00296164">
      <w:pPr>
        <w:rPr>
          <w:rFonts w:ascii="TheSans-Plain" w:hAnsi="TheSans-Plain"/>
          <w:color w:val="000000"/>
          <w:sz w:val="18"/>
          <w:szCs w:val="18"/>
        </w:rPr>
      </w:pPr>
      <w:r w:rsidRPr="002F68F3">
        <w:rPr>
          <w:rFonts w:ascii="TheSans-Plain" w:hAnsi="TheSans-Plain"/>
          <w:color w:val="000000"/>
          <w:sz w:val="18"/>
          <w:szCs w:val="18"/>
        </w:rPr>
        <w:t xml:space="preserve">10. Where, in the opinion of the appeals officer to whom an appeal has been referred or at the request of the </w:t>
      </w:r>
      <w:r>
        <w:rPr>
          <w:rFonts w:ascii="TheSans-Plain" w:hAnsi="TheSans-Plain"/>
          <w:color w:val="000000"/>
          <w:sz w:val="18"/>
          <w:szCs w:val="18"/>
        </w:rPr>
        <w:t>Appellant</w:t>
      </w:r>
      <w:r w:rsidRPr="002F68F3">
        <w:rPr>
          <w:rFonts w:ascii="TheSans-Plain" w:hAnsi="TheSans-Plain"/>
          <w:color w:val="000000"/>
          <w:sz w:val="18"/>
          <w:szCs w:val="18"/>
        </w:rPr>
        <w:t xml:space="preserve"> under section 8 of the Act, a hearing is required, the appeals officer shall, as soon as may be, fix a date and place for the hearing, and give reasonable notice of the hearing to the </w:t>
      </w:r>
      <w:r>
        <w:rPr>
          <w:rFonts w:ascii="TheSans-Plain" w:hAnsi="TheSans-Plain"/>
          <w:color w:val="000000"/>
          <w:sz w:val="18"/>
          <w:szCs w:val="18"/>
        </w:rPr>
        <w:t>Appellant</w:t>
      </w:r>
      <w:r w:rsidRPr="002F68F3">
        <w:rPr>
          <w:rFonts w:ascii="TheSans-Plain" w:hAnsi="TheSans-Plain"/>
          <w:color w:val="000000"/>
          <w:sz w:val="18"/>
          <w:szCs w:val="18"/>
        </w:rPr>
        <w:t>, the deciding officer, and any other person appearing to the appeals officer to be concerned in the appeal.</w:t>
      </w:r>
    </w:p>
    <w:p w:rsidR="00296164" w:rsidRPr="002F68F3" w:rsidRDefault="00296164" w:rsidP="003D1E51">
      <w:pPr>
        <w:pStyle w:val="Heading2"/>
      </w:pPr>
      <w:r w:rsidRPr="002F68F3">
        <w:t>Failure to attend hearing.</w:t>
      </w:r>
    </w:p>
    <w:p w:rsidR="00296164" w:rsidRPr="002F68F3" w:rsidRDefault="00296164" w:rsidP="00296164">
      <w:pPr>
        <w:rPr>
          <w:rFonts w:ascii="TheSans-Plain" w:hAnsi="TheSans-Plain"/>
          <w:color w:val="000000"/>
          <w:sz w:val="18"/>
          <w:szCs w:val="18"/>
        </w:rPr>
      </w:pPr>
      <w:r w:rsidRPr="002F68F3">
        <w:rPr>
          <w:rFonts w:ascii="TheSans-Plain" w:hAnsi="TheSans-Plain"/>
          <w:color w:val="000000"/>
          <w:sz w:val="18"/>
          <w:szCs w:val="18"/>
        </w:rPr>
        <w:t>11. Where, after notice of a hearing has being given under Regulation 10 of these Regulations, any of the parties fail to appear at the hearing, the appeals officer hearing the appeal may, at his or her discretion, decide to proceed with the hearing or defer it to a later date and place fixed by him or her.</w:t>
      </w:r>
    </w:p>
    <w:p w:rsidR="00296164" w:rsidRPr="002F68F3" w:rsidRDefault="00296164" w:rsidP="003D1E51">
      <w:pPr>
        <w:pStyle w:val="Heading2"/>
      </w:pPr>
      <w:r w:rsidRPr="002F68F3">
        <w:t>Appeal may be decided despite failure to comply with Regulations.</w:t>
      </w:r>
    </w:p>
    <w:p w:rsidR="00296164" w:rsidRPr="002F68F3" w:rsidRDefault="00296164" w:rsidP="00296164">
      <w:pPr>
        <w:rPr>
          <w:rFonts w:ascii="TheSans-Plain" w:hAnsi="TheSans-Plain"/>
          <w:color w:val="000000"/>
          <w:sz w:val="18"/>
          <w:szCs w:val="18"/>
        </w:rPr>
      </w:pPr>
      <w:r w:rsidRPr="002F68F3">
        <w:rPr>
          <w:rFonts w:ascii="TheSans-Plain" w:hAnsi="TheSans-Plain"/>
          <w:color w:val="000000"/>
          <w:sz w:val="18"/>
          <w:szCs w:val="18"/>
        </w:rPr>
        <w:t>12. An appeals officer may decide any appeal referred to him or her under the Act, notwithstanding the failure or neglect of any person to comply with any requirement of these Regulations.</w:t>
      </w:r>
    </w:p>
    <w:p w:rsidR="00296164" w:rsidRPr="002F68F3" w:rsidRDefault="00296164" w:rsidP="003D1E51">
      <w:pPr>
        <w:pStyle w:val="Heading2"/>
      </w:pPr>
      <w:r w:rsidRPr="002F68F3">
        <w:t>Procedure at hearing.</w:t>
      </w:r>
    </w:p>
    <w:p w:rsidR="00296164" w:rsidRPr="002F68F3" w:rsidRDefault="00296164" w:rsidP="00296164">
      <w:pPr>
        <w:rPr>
          <w:rFonts w:ascii="TheSans-Plain" w:hAnsi="TheSans-Plain"/>
          <w:color w:val="000000"/>
          <w:sz w:val="18"/>
          <w:szCs w:val="18"/>
        </w:rPr>
      </w:pPr>
      <w:r w:rsidRPr="002F68F3">
        <w:rPr>
          <w:rFonts w:ascii="TheSans-Plain" w:hAnsi="TheSans-Plain"/>
          <w:color w:val="000000"/>
          <w:sz w:val="18"/>
          <w:szCs w:val="18"/>
        </w:rPr>
        <w:t xml:space="preserve">13. (1) </w:t>
      </w:r>
      <w:proofErr w:type="gramStart"/>
      <w:r w:rsidRPr="002F68F3">
        <w:rPr>
          <w:rFonts w:ascii="TheSans-Plain" w:hAnsi="TheSans-Plain"/>
          <w:color w:val="000000"/>
          <w:sz w:val="18"/>
          <w:szCs w:val="18"/>
        </w:rPr>
        <w:t>The</w:t>
      </w:r>
      <w:proofErr w:type="gramEnd"/>
      <w:r w:rsidRPr="002F68F3">
        <w:rPr>
          <w:rFonts w:ascii="TheSans-Plain" w:hAnsi="TheSans-Plain"/>
          <w:color w:val="000000"/>
          <w:sz w:val="18"/>
          <w:szCs w:val="18"/>
        </w:rPr>
        <w:t xml:space="preserve"> procedure at a hearing under the Act shall be such as the appeals officer hearing the appeal may determine.</w:t>
      </w:r>
    </w:p>
    <w:p w:rsidR="00296164" w:rsidRPr="002F68F3" w:rsidRDefault="00296164" w:rsidP="00296164">
      <w:pPr>
        <w:rPr>
          <w:rFonts w:ascii="TheSans-Plain" w:hAnsi="TheSans-Plain"/>
          <w:color w:val="000000"/>
          <w:sz w:val="18"/>
          <w:szCs w:val="18"/>
        </w:rPr>
      </w:pPr>
      <w:r w:rsidRPr="002F68F3">
        <w:rPr>
          <w:rFonts w:ascii="TheSans-Plain" w:hAnsi="TheSans-Plain"/>
          <w:color w:val="000000"/>
          <w:sz w:val="18"/>
          <w:szCs w:val="18"/>
        </w:rPr>
        <w:t>(2) An appeals officer hearing an appeal may postpone or adjourn the hearing as he or she may think fit.</w:t>
      </w:r>
    </w:p>
    <w:p w:rsidR="00296164" w:rsidRPr="002F68F3" w:rsidRDefault="00296164" w:rsidP="00296164">
      <w:pPr>
        <w:rPr>
          <w:rFonts w:ascii="TheSans-Plain" w:hAnsi="TheSans-Plain"/>
          <w:color w:val="000000"/>
          <w:sz w:val="18"/>
          <w:szCs w:val="18"/>
        </w:rPr>
      </w:pPr>
      <w:r w:rsidRPr="002F68F3">
        <w:rPr>
          <w:rFonts w:ascii="TheSans-Plain" w:hAnsi="TheSans-Plain"/>
          <w:color w:val="000000"/>
          <w:sz w:val="18"/>
          <w:szCs w:val="18"/>
        </w:rPr>
        <w:t>(3) An appeals officer may, at the hearing of an appeal, admit any duly authenticated written statement or other material as prima facie evidence of any fact in any case in which he or she thinks it appropriate.</w:t>
      </w:r>
    </w:p>
    <w:p w:rsidR="00296164" w:rsidRPr="002F68F3" w:rsidRDefault="00296164" w:rsidP="00296164">
      <w:pPr>
        <w:rPr>
          <w:rFonts w:ascii="TheSans-Plain" w:hAnsi="TheSans-Plain"/>
          <w:color w:val="000000"/>
          <w:sz w:val="18"/>
          <w:szCs w:val="18"/>
        </w:rPr>
      </w:pPr>
    </w:p>
    <w:p w:rsidR="00296164" w:rsidRPr="002F68F3" w:rsidRDefault="00296164" w:rsidP="003D1E51">
      <w:pPr>
        <w:pStyle w:val="Heading2"/>
      </w:pPr>
      <w:r w:rsidRPr="002F68F3">
        <w:lastRenderedPageBreak/>
        <w:t>Decision of Appeals Officer.</w:t>
      </w:r>
    </w:p>
    <w:p w:rsidR="00296164" w:rsidRPr="002F68F3" w:rsidRDefault="00296164" w:rsidP="00296164">
      <w:pPr>
        <w:rPr>
          <w:rFonts w:ascii="TheSans-Plain" w:hAnsi="TheSans-Plain"/>
          <w:color w:val="000000"/>
          <w:sz w:val="18"/>
          <w:szCs w:val="18"/>
        </w:rPr>
      </w:pPr>
      <w:r w:rsidRPr="002F68F3">
        <w:rPr>
          <w:rFonts w:ascii="TheSans-Plain" w:hAnsi="TheSans-Plain"/>
          <w:color w:val="000000"/>
          <w:sz w:val="18"/>
          <w:szCs w:val="18"/>
        </w:rPr>
        <w:t>14. (1)The decision of an appeals officer shall have regard to the principles of natural justice and comply with any relevant legislation and terms, conditions and guidelines of the Minister governing or relating to the scheme in question.</w:t>
      </w:r>
    </w:p>
    <w:p w:rsidR="00296164" w:rsidRPr="002F68F3" w:rsidRDefault="00296164" w:rsidP="00296164">
      <w:pPr>
        <w:rPr>
          <w:rFonts w:ascii="TheSans-Plain" w:hAnsi="TheSans-Plain"/>
          <w:color w:val="000000"/>
          <w:sz w:val="18"/>
          <w:szCs w:val="18"/>
        </w:rPr>
      </w:pPr>
      <w:r w:rsidRPr="002F68F3">
        <w:rPr>
          <w:rFonts w:ascii="TheSans-Plain" w:hAnsi="TheSans-Plain"/>
          <w:color w:val="000000"/>
          <w:sz w:val="18"/>
          <w:szCs w:val="18"/>
        </w:rPr>
        <w:t xml:space="preserve">(2) The decision of an appeals officer shall be in writing and shall include the reasons for the decision which shall be notified as soon as may be to the </w:t>
      </w:r>
      <w:r>
        <w:rPr>
          <w:rFonts w:ascii="TheSans-Plain" w:hAnsi="TheSans-Plain"/>
          <w:color w:val="000000"/>
          <w:sz w:val="18"/>
          <w:szCs w:val="18"/>
        </w:rPr>
        <w:t>Appellant</w:t>
      </w:r>
      <w:r w:rsidRPr="002F68F3">
        <w:rPr>
          <w:rFonts w:ascii="TheSans-Plain" w:hAnsi="TheSans-Plain"/>
          <w:color w:val="000000"/>
          <w:sz w:val="18"/>
          <w:szCs w:val="18"/>
        </w:rPr>
        <w:t>, the Minister and any other person concerned.</w:t>
      </w:r>
    </w:p>
    <w:p w:rsidR="00296164" w:rsidRPr="002F68F3" w:rsidRDefault="00296164" w:rsidP="00296164">
      <w:pPr>
        <w:rPr>
          <w:rFonts w:ascii="TheSans-Plain" w:hAnsi="TheSans-Plain"/>
          <w:color w:val="000000"/>
          <w:sz w:val="18"/>
          <w:szCs w:val="18"/>
        </w:rPr>
      </w:pPr>
    </w:p>
    <w:p w:rsidR="00296164" w:rsidRPr="002F68F3" w:rsidRDefault="00296164" w:rsidP="00296164">
      <w:pPr>
        <w:rPr>
          <w:rFonts w:ascii="TheSans-Plain" w:hAnsi="TheSans-Plain"/>
          <w:color w:val="000000"/>
          <w:sz w:val="18"/>
          <w:szCs w:val="18"/>
        </w:rPr>
      </w:pPr>
    </w:p>
    <w:p w:rsidR="00296164" w:rsidRDefault="00296164" w:rsidP="00296164">
      <w:pPr>
        <w:rPr>
          <w:rFonts w:ascii="TheSans-Plain" w:hAnsi="TheSans-Plain"/>
          <w:color w:val="000000"/>
          <w:sz w:val="18"/>
          <w:szCs w:val="18"/>
        </w:rPr>
      </w:pPr>
      <w:r>
        <w:rPr>
          <w:rFonts w:ascii="TheSans-Plain" w:hAnsi="TheSans-Plain"/>
          <w:color w:val="000000"/>
          <w:sz w:val="18"/>
          <w:szCs w:val="18"/>
        </w:rPr>
        <w:t>GIVEN under my Official Seal,</w:t>
      </w:r>
    </w:p>
    <w:p w:rsidR="00296164" w:rsidRDefault="00296164" w:rsidP="00296164">
      <w:pPr>
        <w:rPr>
          <w:rFonts w:ascii="TheSans-Plain" w:hAnsi="TheSans-Plain"/>
          <w:color w:val="000000"/>
          <w:sz w:val="18"/>
          <w:szCs w:val="18"/>
        </w:rPr>
      </w:pPr>
      <w:r>
        <w:rPr>
          <w:rFonts w:ascii="TheSans-Plain" w:hAnsi="TheSans-Plain"/>
          <w:color w:val="000000"/>
          <w:sz w:val="18"/>
          <w:szCs w:val="18"/>
        </w:rPr>
        <w:t>8 May 2002</w:t>
      </w:r>
    </w:p>
    <w:p w:rsidR="00296164" w:rsidRDefault="00296164" w:rsidP="00296164">
      <w:pPr>
        <w:rPr>
          <w:rFonts w:ascii="TheSans-Plain" w:hAnsi="TheSans-Plain"/>
          <w:color w:val="000000"/>
          <w:sz w:val="18"/>
          <w:szCs w:val="18"/>
        </w:rPr>
      </w:pPr>
    </w:p>
    <w:p w:rsidR="00296164" w:rsidRDefault="00296164" w:rsidP="00296164">
      <w:pPr>
        <w:rPr>
          <w:rFonts w:ascii="TheSans-Plain" w:hAnsi="TheSans-Plain"/>
          <w:color w:val="000000"/>
          <w:sz w:val="18"/>
          <w:szCs w:val="18"/>
        </w:rPr>
      </w:pPr>
    </w:p>
    <w:p w:rsidR="00024F05" w:rsidRDefault="00296164" w:rsidP="00296164">
      <w:pPr>
        <w:rPr>
          <w:rFonts w:ascii="TheSans-Plain" w:hAnsi="TheSans-Plain"/>
          <w:color w:val="000000"/>
          <w:sz w:val="18"/>
          <w:szCs w:val="18"/>
        </w:rPr>
      </w:pPr>
      <w:proofErr w:type="gramStart"/>
      <w:r>
        <w:rPr>
          <w:rFonts w:ascii="TheSans-Plain" w:hAnsi="TheSans-Plain"/>
          <w:color w:val="000000"/>
          <w:sz w:val="18"/>
          <w:szCs w:val="18"/>
        </w:rPr>
        <w:t>JOE  WALSH</w:t>
      </w:r>
      <w:proofErr w:type="gramEnd"/>
      <w:r>
        <w:rPr>
          <w:rFonts w:ascii="TheSans-Plain" w:hAnsi="TheSans-Plain"/>
          <w:color w:val="000000"/>
          <w:sz w:val="18"/>
          <w:szCs w:val="18"/>
        </w:rPr>
        <w:t xml:space="preserve"> TD</w:t>
      </w:r>
    </w:p>
    <w:p w:rsidR="00296164" w:rsidRDefault="00296164" w:rsidP="00296164">
      <w:pPr>
        <w:rPr>
          <w:rFonts w:ascii="TheSans-Plain" w:hAnsi="TheSans-Plain"/>
          <w:color w:val="000000"/>
          <w:sz w:val="18"/>
          <w:szCs w:val="18"/>
        </w:rPr>
      </w:pPr>
      <w:r>
        <w:rPr>
          <w:rFonts w:ascii="TheSans-Plain" w:hAnsi="TheSans-Plain"/>
          <w:color w:val="000000"/>
          <w:sz w:val="18"/>
          <w:szCs w:val="18"/>
        </w:rPr>
        <w:t>___________________________________________</w:t>
      </w:r>
    </w:p>
    <w:p w:rsidR="00024F05" w:rsidRDefault="00296164" w:rsidP="00296164">
      <w:pPr>
        <w:rPr>
          <w:rFonts w:ascii="TheSans-Plain" w:hAnsi="TheSans-Plain"/>
          <w:color w:val="000000"/>
          <w:sz w:val="18"/>
          <w:szCs w:val="18"/>
        </w:rPr>
      </w:pPr>
      <w:r>
        <w:rPr>
          <w:rFonts w:ascii="TheSans-Plain" w:hAnsi="TheSans-Plain"/>
          <w:color w:val="000000"/>
          <w:sz w:val="18"/>
          <w:szCs w:val="18"/>
        </w:rPr>
        <w:t>Minister for Agriculture, Food and Rural Development</w:t>
      </w:r>
    </w:p>
    <w:p w:rsidR="00024F05" w:rsidRDefault="00024F05" w:rsidP="00296164">
      <w:pPr>
        <w:rPr>
          <w:rFonts w:ascii="TheSans-Plain" w:hAnsi="TheSans-Plain"/>
          <w:color w:val="000000"/>
          <w:sz w:val="18"/>
          <w:szCs w:val="18"/>
        </w:rPr>
      </w:pPr>
    </w:p>
    <w:p w:rsidR="00296164" w:rsidRDefault="00296164" w:rsidP="00296164">
      <w:pPr>
        <w:rPr>
          <w:rFonts w:ascii="TheSans-Plain" w:hAnsi="TheSans-Plain" w:cs="TimesTen-Italic"/>
          <w:color w:val="000000"/>
          <w:sz w:val="18"/>
          <w:szCs w:val="18"/>
          <w:lang w:val="en-GB" w:eastAsia="en-GB"/>
        </w:rPr>
      </w:pPr>
      <w:r>
        <w:rPr>
          <w:rFonts w:ascii="TheSans-Plain" w:hAnsi="TheSans-Plain" w:cs="TimesTen-Italic"/>
          <w:color w:val="000000"/>
          <w:sz w:val="18"/>
          <w:szCs w:val="18"/>
          <w:lang w:val="en-GB" w:eastAsia="en-GB"/>
        </w:rPr>
        <w:t>See also:</w:t>
      </w:r>
    </w:p>
    <w:p w:rsidR="00296164" w:rsidRDefault="00296164" w:rsidP="00296164">
      <w:pPr>
        <w:rPr>
          <w:rFonts w:ascii="TheSans-Plain" w:hAnsi="TheSans-Plain" w:cs="TimesTen-Italic"/>
          <w:color w:val="000000"/>
          <w:sz w:val="18"/>
          <w:szCs w:val="18"/>
          <w:lang w:val="en-GB" w:eastAsia="en-GB"/>
        </w:rPr>
      </w:pPr>
    </w:p>
    <w:p w:rsidR="00296164" w:rsidRPr="00B9569E" w:rsidRDefault="00296164" w:rsidP="00296164">
      <w:pPr>
        <w:rPr>
          <w:rFonts w:ascii="TheSans-Plain" w:hAnsi="TheSans-Plain"/>
          <w:color w:val="000000"/>
          <w:sz w:val="18"/>
          <w:szCs w:val="18"/>
        </w:rPr>
      </w:pPr>
      <w:r w:rsidRPr="00B9569E">
        <w:rPr>
          <w:rFonts w:ascii="TheSans-Plain" w:hAnsi="TheSans-Plain"/>
          <w:color w:val="000000"/>
          <w:sz w:val="18"/>
          <w:szCs w:val="18"/>
        </w:rPr>
        <w:t>S.I. No. 558 of 2002 Agriculture Appeals Act 2001 (Amendment of Schedule) Regulations 2002</w:t>
      </w:r>
    </w:p>
    <w:p w:rsidR="00296164" w:rsidRPr="00B9569E" w:rsidRDefault="00296164" w:rsidP="00296164">
      <w:pPr>
        <w:rPr>
          <w:rFonts w:ascii="TheSans-Plain" w:hAnsi="TheSans-Plain"/>
          <w:color w:val="000000"/>
          <w:sz w:val="18"/>
          <w:szCs w:val="18"/>
        </w:rPr>
      </w:pPr>
    </w:p>
    <w:p w:rsidR="00296164" w:rsidRPr="00B9569E" w:rsidRDefault="00296164" w:rsidP="00296164">
      <w:pPr>
        <w:autoSpaceDE w:val="0"/>
        <w:autoSpaceDN w:val="0"/>
        <w:adjustRightInd w:val="0"/>
        <w:rPr>
          <w:rFonts w:ascii="TheSans-Plain" w:hAnsi="TheSans-Plain"/>
          <w:color w:val="000000"/>
          <w:sz w:val="18"/>
          <w:szCs w:val="18"/>
          <w:lang w:val="en-GB" w:eastAsia="en-GB"/>
        </w:rPr>
      </w:pPr>
      <w:r w:rsidRPr="00B9569E">
        <w:rPr>
          <w:rFonts w:ascii="TheSans-Plain" w:hAnsi="TheSans-Plain"/>
          <w:color w:val="000000"/>
          <w:sz w:val="18"/>
          <w:szCs w:val="18"/>
          <w:lang w:val="en-GB" w:eastAsia="en-GB"/>
        </w:rPr>
        <w:t>S.I. No. 507 of 2004Agriculture Appeals Act 2001 (Amendment of Schedule) Regulations 2004</w:t>
      </w:r>
    </w:p>
    <w:p w:rsidR="00296164" w:rsidRPr="00B9569E" w:rsidRDefault="00296164" w:rsidP="00296164">
      <w:pPr>
        <w:autoSpaceDE w:val="0"/>
        <w:autoSpaceDN w:val="0"/>
        <w:adjustRightInd w:val="0"/>
        <w:rPr>
          <w:rFonts w:ascii="TheSans-Plain" w:hAnsi="TheSans-Plain"/>
          <w:color w:val="000000"/>
          <w:sz w:val="18"/>
          <w:szCs w:val="18"/>
          <w:lang w:val="en-GB" w:eastAsia="en-GB"/>
        </w:rPr>
      </w:pPr>
    </w:p>
    <w:p w:rsidR="00296164" w:rsidRPr="00B9569E" w:rsidRDefault="00296164" w:rsidP="00296164">
      <w:pPr>
        <w:autoSpaceDE w:val="0"/>
        <w:autoSpaceDN w:val="0"/>
        <w:adjustRightInd w:val="0"/>
        <w:rPr>
          <w:rFonts w:ascii="TheSans-Plain" w:hAnsi="TheSans-Plain"/>
          <w:color w:val="000000"/>
          <w:sz w:val="18"/>
          <w:szCs w:val="18"/>
          <w:lang w:val="en-GB" w:eastAsia="en-GB"/>
        </w:rPr>
      </w:pPr>
      <w:r w:rsidRPr="00B9569E">
        <w:rPr>
          <w:rFonts w:ascii="TheSans-Plain" w:hAnsi="TheSans-Plain"/>
          <w:color w:val="000000"/>
          <w:sz w:val="18"/>
          <w:szCs w:val="18"/>
          <w:lang w:val="en-GB" w:eastAsia="en-GB"/>
        </w:rPr>
        <w:t>S.I. No. 65 of 2006Agriculture Appeals Act 2001 (Amendment of Schedule) Regulations 2006</w:t>
      </w:r>
    </w:p>
    <w:p w:rsidR="00296164" w:rsidRPr="00B9569E" w:rsidRDefault="00296164" w:rsidP="00296164">
      <w:pPr>
        <w:autoSpaceDE w:val="0"/>
        <w:autoSpaceDN w:val="0"/>
        <w:adjustRightInd w:val="0"/>
        <w:rPr>
          <w:rFonts w:ascii="TheSans-Plain" w:hAnsi="TheSans-Plain"/>
          <w:color w:val="000000"/>
          <w:sz w:val="18"/>
          <w:szCs w:val="18"/>
          <w:lang w:val="en-GB" w:eastAsia="en-GB"/>
        </w:rPr>
      </w:pPr>
    </w:p>
    <w:p w:rsidR="00296164" w:rsidRPr="00B9569E" w:rsidRDefault="00296164" w:rsidP="00296164">
      <w:pPr>
        <w:autoSpaceDE w:val="0"/>
        <w:autoSpaceDN w:val="0"/>
        <w:adjustRightInd w:val="0"/>
        <w:rPr>
          <w:rFonts w:ascii="TheSans-Plain" w:hAnsi="TheSans-Plain" w:cs="TimesNewRoman,Bold"/>
          <w:color w:val="000000"/>
          <w:sz w:val="18"/>
          <w:szCs w:val="18"/>
          <w:lang w:val="en-GB" w:eastAsia="en-GB"/>
        </w:rPr>
      </w:pPr>
      <w:r w:rsidRPr="00B9569E">
        <w:rPr>
          <w:rFonts w:ascii="TheSans-Plain" w:hAnsi="TheSans-Plain" w:cs="TimesNewRoman,Bold"/>
          <w:color w:val="000000"/>
          <w:sz w:val="18"/>
          <w:szCs w:val="18"/>
          <w:lang w:val="en-GB" w:eastAsia="en-GB"/>
        </w:rPr>
        <w:t>S.I. No. 584 of 2006 Agriculture Appeals Act 2001 (Amendment of Schedule) (No. 2) Regulations 2006</w:t>
      </w:r>
    </w:p>
    <w:p w:rsidR="00296164" w:rsidRPr="00B9569E" w:rsidRDefault="00296164" w:rsidP="00296164">
      <w:pPr>
        <w:autoSpaceDE w:val="0"/>
        <w:autoSpaceDN w:val="0"/>
        <w:adjustRightInd w:val="0"/>
        <w:rPr>
          <w:rFonts w:ascii="TheSans-Plain" w:hAnsi="TheSans-Plain" w:cs="TimesNewRoman"/>
          <w:color w:val="000000"/>
          <w:sz w:val="18"/>
          <w:szCs w:val="18"/>
          <w:lang w:val="en-GB" w:eastAsia="en-GB"/>
        </w:rPr>
      </w:pPr>
    </w:p>
    <w:p w:rsidR="00296164" w:rsidRPr="00B9569E" w:rsidRDefault="00296164" w:rsidP="00296164">
      <w:pPr>
        <w:autoSpaceDE w:val="0"/>
        <w:autoSpaceDN w:val="0"/>
        <w:adjustRightInd w:val="0"/>
        <w:rPr>
          <w:rFonts w:ascii="TheSans-Plain" w:hAnsi="TheSans-Plain" w:cs="TimesTen-Roman"/>
          <w:color w:val="000000"/>
          <w:sz w:val="18"/>
          <w:szCs w:val="18"/>
          <w:lang w:val="en-GB" w:eastAsia="en-GB"/>
        </w:rPr>
      </w:pPr>
      <w:r w:rsidRPr="00B9569E">
        <w:rPr>
          <w:rFonts w:ascii="TheSans-Plain" w:hAnsi="TheSans-Plain" w:cs="TimesTen-Bold"/>
          <w:color w:val="000000"/>
          <w:sz w:val="18"/>
          <w:szCs w:val="18"/>
          <w:lang w:val="en-GB" w:eastAsia="en-GB"/>
        </w:rPr>
        <w:t xml:space="preserve">S.I. No. 169 of 2008 </w:t>
      </w:r>
      <w:r w:rsidRPr="00B9569E">
        <w:rPr>
          <w:rFonts w:ascii="TheSans-Plain" w:hAnsi="TheSans-Plain" w:cs="TimesTen-Roman"/>
          <w:color w:val="000000"/>
          <w:sz w:val="18"/>
          <w:szCs w:val="18"/>
          <w:lang w:val="en-GB" w:eastAsia="en-GB"/>
        </w:rPr>
        <w:t>AGRICULTURE APPEALS ACT 2001 (AMENDMENT OF SCHEDULE) REGULATIONS 2008</w:t>
      </w:r>
    </w:p>
    <w:p w:rsidR="00296164" w:rsidRPr="00B9569E" w:rsidRDefault="00296164" w:rsidP="00296164">
      <w:pPr>
        <w:autoSpaceDE w:val="0"/>
        <w:autoSpaceDN w:val="0"/>
        <w:adjustRightInd w:val="0"/>
        <w:rPr>
          <w:rFonts w:ascii="TheSans-Plain" w:hAnsi="TheSans-Plain" w:cs="TimesTen-Roman"/>
          <w:color w:val="000000"/>
          <w:sz w:val="18"/>
          <w:szCs w:val="18"/>
          <w:lang w:val="en-GB" w:eastAsia="en-GB"/>
        </w:rPr>
      </w:pPr>
    </w:p>
    <w:p w:rsidR="00024F05" w:rsidRDefault="00296164" w:rsidP="00296164">
      <w:pPr>
        <w:autoSpaceDE w:val="0"/>
        <w:autoSpaceDN w:val="0"/>
        <w:adjustRightInd w:val="0"/>
        <w:rPr>
          <w:rFonts w:ascii="TheSans-Plain" w:hAnsi="TheSans-Plain" w:cs="TimesTen-Roman"/>
          <w:color w:val="000000"/>
          <w:sz w:val="18"/>
          <w:szCs w:val="18"/>
          <w:lang w:val="en-GB" w:eastAsia="en-GB"/>
        </w:rPr>
      </w:pPr>
      <w:r w:rsidRPr="00B9569E">
        <w:rPr>
          <w:rFonts w:ascii="TheSans-Plain" w:hAnsi="TheSans-Plain" w:cs="TimesTen-Bold"/>
          <w:bCs/>
          <w:sz w:val="18"/>
          <w:szCs w:val="18"/>
          <w:lang w:eastAsia="en-IE"/>
        </w:rPr>
        <w:t xml:space="preserve">S.I. No. 106 of 2012 </w:t>
      </w:r>
      <w:r w:rsidRPr="00B9569E">
        <w:rPr>
          <w:rFonts w:ascii="TheSans-Plain" w:hAnsi="TheSans-Plain" w:cs="TimesTen-Roman"/>
          <w:color w:val="000000"/>
          <w:sz w:val="18"/>
          <w:szCs w:val="18"/>
          <w:lang w:val="en-GB" w:eastAsia="en-GB"/>
        </w:rPr>
        <w:t>AGRICULTURE APPEALS ACT 2001 (AMENDMENT OF SCHEDULE) REGULATIONS 2012</w:t>
      </w:r>
    </w:p>
    <w:p w:rsidR="00024F05" w:rsidRDefault="00024F05" w:rsidP="00296164">
      <w:pPr>
        <w:autoSpaceDE w:val="0"/>
        <w:autoSpaceDN w:val="0"/>
        <w:adjustRightInd w:val="0"/>
        <w:rPr>
          <w:rFonts w:ascii="TheSans-Plain" w:hAnsi="TheSans-Plain" w:cs="TimesTen-Roman"/>
          <w:color w:val="000000"/>
          <w:sz w:val="18"/>
          <w:szCs w:val="18"/>
          <w:lang w:val="en-GB" w:eastAsia="en-GB"/>
        </w:rPr>
      </w:pPr>
    </w:p>
    <w:p w:rsidR="00296164" w:rsidRPr="006D67C5" w:rsidRDefault="00296164" w:rsidP="00296164">
      <w:pPr>
        <w:autoSpaceDE w:val="0"/>
        <w:autoSpaceDN w:val="0"/>
        <w:adjustRightInd w:val="0"/>
        <w:rPr>
          <w:rFonts w:ascii="TheSans-Plain" w:hAnsi="TheSans-Plain" w:cs="TimesTen-Roman"/>
          <w:b/>
          <w:color w:val="000000"/>
          <w:sz w:val="18"/>
          <w:szCs w:val="18"/>
          <w:lang w:val="en-GB" w:eastAsia="en-GB"/>
        </w:rPr>
        <w:sectPr w:rsidR="00296164" w:rsidRPr="006D67C5" w:rsidSect="00296164">
          <w:headerReference w:type="even" r:id="rId26"/>
          <w:headerReference w:type="default" r:id="rId27"/>
          <w:headerReference w:type="first" r:id="rId28"/>
          <w:pgSz w:w="11906" w:h="16838" w:code="9"/>
          <w:pgMar w:top="1440" w:right="1701" w:bottom="851" w:left="1701" w:header="709" w:footer="709" w:gutter="0"/>
          <w:pgNumType w:chapStyle="1"/>
          <w:cols w:space="708"/>
          <w:docGrid w:linePitch="360"/>
        </w:sectPr>
      </w:pPr>
      <w:r>
        <w:rPr>
          <w:rFonts w:ascii="TheSans-Plain" w:hAnsi="TheSans-Plain" w:cs="TimesTen-Italic"/>
          <w:color w:val="000000"/>
          <w:sz w:val="18"/>
          <w:szCs w:val="18"/>
          <w:lang w:val="en-GB" w:eastAsia="en-GB"/>
        </w:rPr>
        <w:t xml:space="preserve">Copies of all legislation are available on the website </w:t>
      </w:r>
      <w:hyperlink r:id="rId29" w:history="1">
        <w:r w:rsidRPr="00DE2B63">
          <w:rPr>
            <w:rStyle w:val="Hyperlink"/>
            <w:rFonts w:ascii="TheSans-Plain" w:hAnsi="TheSans-Plain" w:cs="TimesTen-Italic"/>
            <w:sz w:val="18"/>
            <w:szCs w:val="18"/>
            <w:lang w:val="en-GB" w:eastAsia="en-GB"/>
          </w:rPr>
          <w:t>www.agriappeals.gov.ie</w:t>
        </w:r>
      </w:hyperlink>
      <w:r>
        <w:rPr>
          <w:rFonts w:ascii="TheSans-Plain" w:hAnsi="TheSans-Plain" w:cs="TimesTen-Italic"/>
          <w:color w:val="000000"/>
          <w:sz w:val="18"/>
          <w:szCs w:val="18"/>
          <w:lang w:val="en-GB" w:eastAsia="en-GB"/>
        </w:rPr>
        <w:t>.</w:t>
      </w:r>
    </w:p>
    <w:p w:rsidR="00296164" w:rsidRDefault="00E012E6" w:rsidP="00296164">
      <w:pPr>
        <w:pStyle w:val="Header"/>
        <w:pBdr>
          <w:top w:val="single" w:sz="12" w:space="1" w:color="auto"/>
          <w:left w:val="single" w:sz="12" w:space="4" w:color="auto"/>
          <w:bottom w:val="single" w:sz="12" w:space="1" w:color="auto"/>
          <w:right w:val="single" w:sz="12" w:space="17" w:color="auto"/>
        </w:pBdr>
        <w:spacing w:line="360" w:lineRule="auto"/>
        <w:jc w:val="center"/>
      </w:pPr>
      <w:r>
        <w:object w:dxaOrig="7117" w:dyaOrig="2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picture for Apricultre appeals office" style="width:318.75pt;height:86.25pt" o:ole="">
            <v:imagedata r:id="rId30" o:title=""/>
          </v:shape>
          <o:OLEObject Type="Embed" ProgID="MSPhotoEd.3" ShapeID="_x0000_i1025" DrawAspect="Content" ObjectID="_1496749654" r:id="rId31"/>
        </w:object>
      </w:r>
    </w:p>
    <w:p w:rsidR="00296164" w:rsidRDefault="00296164" w:rsidP="00296164">
      <w:pPr>
        <w:pStyle w:val="Header"/>
        <w:pBdr>
          <w:top w:val="single" w:sz="12" w:space="1" w:color="auto"/>
          <w:left w:val="single" w:sz="12" w:space="4" w:color="auto"/>
          <w:bottom w:val="single" w:sz="12" w:space="1" w:color="auto"/>
          <w:right w:val="single" w:sz="12" w:space="17" w:color="auto"/>
        </w:pBdr>
        <w:jc w:val="center"/>
        <w:rPr>
          <w:rFonts w:ascii="Arial" w:hAnsi="Arial" w:cs="Arial"/>
          <w:b/>
          <w:sz w:val="28"/>
          <w:szCs w:val="28"/>
        </w:rPr>
      </w:pPr>
      <w:r w:rsidRPr="008F2115">
        <w:rPr>
          <w:rFonts w:ascii="Arial" w:hAnsi="Arial" w:cs="Arial"/>
          <w:b/>
          <w:sz w:val="28"/>
          <w:szCs w:val="28"/>
        </w:rPr>
        <w:t>Appeal Procedure &amp; Notice of Appeal Form</w:t>
      </w:r>
    </w:p>
    <w:p w:rsidR="00296164" w:rsidRPr="008F2115" w:rsidRDefault="00296164" w:rsidP="00296164">
      <w:pPr>
        <w:pStyle w:val="Heading3"/>
        <w:pBdr>
          <w:top w:val="single" w:sz="4" w:space="1" w:color="auto"/>
          <w:left w:val="single" w:sz="4" w:space="7" w:color="auto"/>
          <w:bottom w:val="single" w:sz="4" w:space="1" w:color="auto"/>
          <w:right w:val="single" w:sz="4" w:space="18" w:color="auto"/>
        </w:pBdr>
        <w:shd w:val="pct10" w:color="auto" w:fill="auto"/>
        <w:jc w:val="center"/>
        <w:rPr>
          <w:rFonts w:ascii="Arial" w:hAnsi="Arial" w:cs="Arial"/>
          <w:szCs w:val="28"/>
        </w:rPr>
      </w:pPr>
      <w:r w:rsidRPr="008F2115">
        <w:rPr>
          <w:rFonts w:ascii="Arial" w:hAnsi="Arial" w:cs="Arial"/>
          <w:szCs w:val="28"/>
        </w:rPr>
        <w:t>The Agriculture Appeals Office</w:t>
      </w:r>
    </w:p>
    <w:p w:rsidR="00296164" w:rsidRPr="008F2115" w:rsidRDefault="00296164" w:rsidP="00296164">
      <w:pPr>
        <w:pStyle w:val="BodyText"/>
        <w:pBdr>
          <w:top w:val="single" w:sz="4" w:space="1" w:color="auto"/>
          <w:left w:val="single" w:sz="4" w:space="7" w:color="auto"/>
          <w:bottom w:val="single" w:sz="4" w:space="1" w:color="auto"/>
          <w:right w:val="single" w:sz="4" w:space="18" w:color="auto"/>
        </w:pBdr>
        <w:spacing w:line="240" w:lineRule="auto"/>
        <w:jc w:val="both"/>
        <w:rPr>
          <w:rFonts w:ascii="Arial" w:hAnsi="Arial" w:cs="Arial"/>
          <w:sz w:val="18"/>
          <w:szCs w:val="18"/>
        </w:rPr>
      </w:pPr>
      <w:r w:rsidRPr="008F2115">
        <w:rPr>
          <w:rFonts w:ascii="Arial" w:hAnsi="Arial" w:cs="Arial"/>
          <w:sz w:val="18"/>
          <w:szCs w:val="18"/>
        </w:rPr>
        <w:t>The Agriculture Appeals Office is an independent agency established to provide an appeals service to farmers who are unhappy with decisions of the Department of Agriculture</w:t>
      </w:r>
      <w:r>
        <w:rPr>
          <w:rFonts w:ascii="Arial" w:hAnsi="Arial" w:cs="Arial"/>
          <w:sz w:val="18"/>
          <w:szCs w:val="18"/>
        </w:rPr>
        <w:t xml:space="preserve">, Food and the </w:t>
      </w:r>
      <w:proofErr w:type="gramStart"/>
      <w:r>
        <w:rPr>
          <w:rFonts w:ascii="Arial" w:hAnsi="Arial" w:cs="Arial"/>
          <w:sz w:val="18"/>
          <w:szCs w:val="18"/>
        </w:rPr>
        <w:t>Marine</w:t>
      </w:r>
      <w:proofErr w:type="gramEnd"/>
      <w:r w:rsidRPr="008F2115">
        <w:rPr>
          <w:rFonts w:ascii="Arial" w:hAnsi="Arial" w:cs="Arial"/>
          <w:sz w:val="18"/>
          <w:szCs w:val="18"/>
        </w:rPr>
        <w:t xml:space="preserve"> regarding their entitlements under certain schemes.  The Agriculture Appeals Act 2001, along with the Agriculture Appeals Regulations 2002, sets down the functions of the Director and the Appeals Officers, the decisions that may be appealed and the procedures to be followed in respect of agriculture appeals.  </w:t>
      </w:r>
      <w:r>
        <w:rPr>
          <w:rFonts w:ascii="Arial" w:hAnsi="Arial" w:cs="Arial"/>
          <w:sz w:val="18"/>
          <w:szCs w:val="18"/>
        </w:rPr>
        <w:t xml:space="preserve">Under Section 14(1) of the Agriculture Appeals Regulations 2002, the decision of an Appeals Officer shall have regard to the principles of natural justice and comply with any relevant legislation and terms, conditions and guidelines of the Minister governing or relating to the scheme in question.  Please </w:t>
      </w:r>
      <w:r w:rsidRPr="008F2115">
        <w:rPr>
          <w:rFonts w:ascii="Arial" w:hAnsi="Arial" w:cs="Arial"/>
          <w:sz w:val="18"/>
          <w:szCs w:val="18"/>
        </w:rPr>
        <w:t>see attached schedule regarding the current list of schemes that are covered.</w:t>
      </w:r>
    </w:p>
    <w:p w:rsidR="00296164" w:rsidRPr="008F2115" w:rsidRDefault="00296164" w:rsidP="00296164">
      <w:pPr>
        <w:pStyle w:val="Heading3"/>
        <w:pBdr>
          <w:top w:val="single" w:sz="4" w:space="1" w:color="auto"/>
          <w:left w:val="single" w:sz="4" w:space="6" w:color="auto"/>
          <w:bottom w:val="single" w:sz="4" w:space="1" w:color="auto"/>
          <w:right w:val="single" w:sz="4" w:space="19" w:color="auto"/>
        </w:pBdr>
        <w:shd w:val="pct10" w:color="auto" w:fill="auto"/>
        <w:jc w:val="center"/>
        <w:rPr>
          <w:rFonts w:ascii="Arial" w:hAnsi="Arial" w:cs="Arial"/>
          <w:szCs w:val="28"/>
        </w:rPr>
      </w:pPr>
      <w:r>
        <w:rPr>
          <w:rFonts w:ascii="Arial" w:hAnsi="Arial" w:cs="Arial"/>
          <w:szCs w:val="28"/>
        </w:rPr>
        <w:t>How t</w:t>
      </w:r>
      <w:r w:rsidRPr="008F2115">
        <w:rPr>
          <w:rFonts w:ascii="Arial" w:hAnsi="Arial" w:cs="Arial"/>
          <w:szCs w:val="28"/>
        </w:rPr>
        <w:t>o Make an Appeal</w:t>
      </w:r>
    </w:p>
    <w:p w:rsidR="00296164" w:rsidRPr="008F2115" w:rsidRDefault="00296164" w:rsidP="00296164">
      <w:pPr>
        <w:pBdr>
          <w:top w:val="single" w:sz="4" w:space="1" w:color="auto"/>
          <w:left w:val="single" w:sz="4" w:space="6" w:color="auto"/>
          <w:bottom w:val="single" w:sz="4" w:space="1" w:color="auto"/>
          <w:right w:val="single" w:sz="4" w:space="19" w:color="auto"/>
        </w:pBdr>
        <w:rPr>
          <w:rFonts w:ascii="Arial" w:hAnsi="Arial" w:cs="Arial"/>
          <w:sz w:val="18"/>
          <w:szCs w:val="18"/>
        </w:rPr>
      </w:pPr>
      <w:r w:rsidRPr="008F2115">
        <w:rPr>
          <w:rFonts w:ascii="Arial" w:hAnsi="Arial" w:cs="Arial"/>
          <w:sz w:val="18"/>
          <w:szCs w:val="18"/>
        </w:rPr>
        <w:t xml:space="preserve">Every appeal must be made in writing and addressed to:  The Director, Agriculture Appeals Office, Kilminchy Court, Portlaoise, </w:t>
      </w:r>
      <w:proofErr w:type="gramStart"/>
      <w:r w:rsidRPr="008F2115">
        <w:rPr>
          <w:rFonts w:ascii="Arial" w:hAnsi="Arial" w:cs="Arial"/>
          <w:sz w:val="18"/>
          <w:szCs w:val="18"/>
        </w:rPr>
        <w:t>Co</w:t>
      </w:r>
      <w:proofErr w:type="gramEnd"/>
      <w:r>
        <w:rPr>
          <w:rFonts w:ascii="Arial" w:hAnsi="Arial" w:cs="Arial"/>
          <w:sz w:val="18"/>
          <w:szCs w:val="18"/>
        </w:rPr>
        <w:t>.</w:t>
      </w:r>
      <w:r w:rsidRPr="008F2115">
        <w:rPr>
          <w:rFonts w:ascii="Arial" w:hAnsi="Arial" w:cs="Arial"/>
          <w:sz w:val="18"/>
          <w:szCs w:val="18"/>
        </w:rPr>
        <w:t xml:space="preserve"> Laois.  A standard ‘Notice of Appeal’ form is attached.  Please note:</w:t>
      </w:r>
    </w:p>
    <w:p w:rsidR="00296164" w:rsidRPr="008F2115" w:rsidRDefault="00296164" w:rsidP="00296164">
      <w:pPr>
        <w:numPr>
          <w:ilvl w:val="0"/>
          <w:numId w:val="16"/>
        </w:numPr>
        <w:pBdr>
          <w:top w:val="single" w:sz="4" w:space="1" w:color="auto"/>
          <w:left w:val="single" w:sz="4" w:space="6" w:color="auto"/>
          <w:bottom w:val="single" w:sz="4" w:space="1" w:color="auto"/>
          <w:right w:val="single" w:sz="4" w:space="19" w:color="auto"/>
        </w:pBdr>
        <w:rPr>
          <w:rFonts w:ascii="Arial" w:hAnsi="Arial" w:cs="Arial"/>
          <w:sz w:val="18"/>
          <w:szCs w:val="18"/>
        </w:rPr>
      </w:pPr>
      <w:r w:rsidRPr="008F2115">
        <w:rPr>
          <w:rFonts w:ascii="Arial" w:hAnsi="Arial" w:cs="Arial"/>
          <w:sz w:val="18"/>
          <w:szCs w:val="18"/>
        </w:rPr>
        <w:t xml:space="preserve">The notice must be lodged </w:t>
      </w:r>
      <w:r w:rsidRPr="008F2115">
        <w:rPr>
          <w:rFonts w:ascii="Arial" w:hAnsi="Arial" w:cs="Arial"/>
          <w:b/>
          <w:bCs/>
          <w:sz w:val="18"/>
          <w:szCs w:val="18"/>
          <w:u w:val="single"/>
        </w:rPr>
        <w:t>within 3 months</w:t>
      </w:r>
      <w:r w:rsidRPr="008F2115">
        <w:rPr>
          <w:rFonts w:ascii="Arial" w:hAnsi="Arial" w:cs="Arial"/>
          <w:sz w:val="18"/>
          <w:szCs w:val="18"/>
        </w:rPr>
        <w:t xml:space="preserve"> of notification of the decision under appeal. An appeal received after three months will only be accepted if the Director considers that there are exceptional circumstances. </w:t>
      </w:r>
    </w:p>
    <w:p w:rsidR="00296164" w:rsidRPr="008F2115" w:rsidRDefault="00296164" w:rsidP="00296164">
      <w:pPr>
        <w:numPr>
          <w:ilvl w:val="0"/>
          <w:numId w:val="16"/>
        </w:numPr>
        <w:pBdr>
          <w:top w:val="single" w:sz="4" w:space="1" w:color="auto"/>
          <w:left w:val="single" w:sz="4" w:space="6" w:color="auto"/>
          <w:bottom w:val="single" w:sz="4" w:space="1" w:color="auto"/>
          <w:right w:val="single" w:sz="4" w:space="19" w:color="auto"/>
        </w:pBdr>
        <w:rPr>
          <w:rFonts w:ascii="Arial" w:hAnsi="Arial" w:cs="Arial"/>
          <w:sz w:val="18"/>
          <w:szCs w:val="18"/>
        </w:rPr>
      </w:pPr>
      <w:r w:rsidRPr="008F2115">
        <w:rPr>
          <w:rFonts w:ascii="Arial" w:hAnsi="Arial" w:cs="Arial"/>
          <w:sz w:val="18"/>
          <w:szCs w:val="18"/>
        </w:rPr>
        <w:t>Before submission of an appeal to the Appeals Office, all internal review procedures within the Department of Agriculture</w:t>
      </w:r>
      <w:r>
        <w:rPr>
          <w:rFonts w:ascii="Arial" w:hAnsi="Arial" w:cs="Arial"/>
          <w:sz w:val="18"/>
          <w:szCs w:val="18"/>
        </w:rPr>
        <w:t>, Food and the Marine</w:t>
      </w:r>
      <w:r w:rsidRPr="008F2115">
        <w:rPr>
          <w:rFonts w:ascii="Arial" w:hAnsi="Arial" w:cs="Arial"/>
          <w:sz w:val="18"/>
          <w:szCs w:val="18"/>
        </w:rPr>
        <w:t xml:space="preserve"> must be exhausted. </w:t>
      </w:r>
    </w:p>
    <w:p w:rsidR="00296164" w:rsidRPr="008F2115" w:rsidRDefault="00296164" w:rsidP="00296164">
      <w:pPr>
        <w:numPr>
          <w:ilvl w:val="0"/>
          <w:numId w:val="16"/>
        </w:numPr>
        <w:pBdr>
          <w:top w:val="single" w:sz="4" w:space="1" w:color="auto"/>
          <w:left w:val="single" w:sz="4" w:space="6" w:color="auto"/>
          <w:bottom w:val="single" w:sz="4" w:space="1" w:color="auto"/>
          <w:right w:val="single" w:sz="4" w:space="19" w:color="auto"/>
        </w:pBdr>
        <w:rPr>
          <w:rFonts w:ascii="Arial" w:hAnsi="Arial" w:cs="Arial"/>
          <w:sz w:val="18"/>
          <w:szCs w:val="18"/>
        </w:rPr>
      </w:pPr>
      <w:r w:rsidRPr="008F2115">
        <w:rPr>
          <w:rFonts w:ascii="Arial" w:hAnsi="Arial" w:cs="Arial"/>
          <w:sz w:val="18"/>
          <w:szCs w:val="18"/>
        </w:rPr>
        <w:t>The notice of appeal should contain a statement of all the facts and contentions upon which it is intended to rely in the appeal. Documentary evidence submitted in support of the appeal should be enclosed along with the notice of appeal.</w:t>
      </w:r>
    </w:p>
    <w:p w:rsidR="00296164" w:rsidRPr="008F2115" w:rsidRDefault="00296164" w:rsidP="00296164">
      <w:pPr>
        <w:numPr>
          <w:ilvl w:val="0"/>
          <w:numId w:val="16"/>
        </w:numPr>
        <w:pBdr>
          <w:top w:val="single" w:sz="4" w:space="1" w:color="auto"/>
          <w:left w:val="single" w:sz="4" w:space="6" w:color="auto"/>
          <w:bottom w:val="single" w:sz="4" w:space="1" w:color="auto"/>
          <w:right w:val="single" w:sz="4" w:space="19" w:color="auto"/>
        </w:pBdr>
        <w:rPr>
          <w:rFonts w:ascii="Arial" w:hAnsi="Arial" w:cs="Arial"/>
          <w:sz w:val="18"/>
          <w:szCs w:val="18"/>
        </w:rPr>
      </w:pPr>
      <w:r w:rsidRPr="008F2115">
        <w:rPr>
          <w:rFonts w:ascii="Arial" w:hAnsi="Arial" w:cs="Arial"/>
          <w:sz w:val="18"/>
          <w:szCs w:val="18"/>
        </w:rPr>
        <w:t xml:space="preserve">A copy of the Department’s final decision letter should be enclosed. </w:t>
      </w:r>
    </w:p>
    <w:p w:rsidR="00296164" w:rsidRPr="008F2115" w:rsidRDefault="00296164" w:rsidP="00296164">
      <w:pPr>
        <w:numPr>
          <w:ilvl w:val="0"/>
          <w:numId w:val="16"/>
        </w:numPr>
        <w:pBdr>
          <w:top w:val="single" w:sz="4" w:space="1" w:color="auto"/>
          <w:left w:val="single" w:sz="4" w:space="6" w:color="auto"/>
          <w:bottom w:val="single" w:sz="4" w:space="1" w:color="auto"/>
          <w:right w:val="single" w:sz="4" w:space="19" w:color="auto"/>
        </w:pBdr>
        <w:rPr>
          <w:rFonts w:ascii="Arial" w:hAnsi="Arial" w:cs="Arial"/>
          <w:sz w:val="18"/>
          <w:szCs w:val="18"/>
        </w:rPr>
      </w:pPr>
      <w:r w:rsidRPr="008F2115">
        <w:rPr>
          <w:rFonts w:ascii="Arial" w:hAnsi="Arial" w:cs="Arial"/>
          <w:sz w:val="18"/>
          <w:szCs w:val="18"/>
        </w:rPr>
        <w:t xml:space="preserve">Proof of postage must be obtained. Claims of appeals being lost in the post cannot be accepted. </w:t>
      </w:r>
    </w:p>
    <w:p w:rsidR="00296164" w:rsidRPr="008F2115" w:rsidRDefault="00296164" w:rsidP="00296164">
      <w:pPr>
        <w:numPr>
          <w:ilvl w:val="0"/>
          <w:numId w:val="16"/>
        </w:numPr>
        <w:pBdr>
          <w:top w:val="single" w:sz="4" w:space="1" w:color="auto"/>
          <w:left w:val="single" w:sz="4" w:space="6" w:color="auto"/>
          <w:bottom w:val="single" w:sz="4" w:space="1" w:color="auto"/>
          <w:right w:val="single" w:sz="4" w:space="19" w:color="auto"/>
        </w:pBdr>
        <w:rPr>
          <w:rFonts w:ascii="Arial" w:hAnsi="Arial" w:cs="Arial"/>
          <w:sz w:val="18"/>
          <w:szCs w:val="18"/>
        </w:rPr>
      </w:pPr>
      <w:r w:rsidRPr="008F2115">
        <w:rPr>
          <w:rFonts w:ascii="Arial" w:hAnsi="Arial" w:cs="Arial"/>
          <w:sz w:val="18"/>
          <w:szCs w:val="18"/>
        </w:rPr>
        <w:t>There is no charge for lodging an appeal.</w:t>
      </w:r>
    </w:p>
    <w:p w:rsidR="00296164" w:rsidRPr="008F2115" w:rsidRDefault="00296164" w:rsidP="00296164">
      <w:pPr>
        <w:numPr>
          <w:ilvl w:val="0"/>
          <w:numId w:val="16"/>
        </w:numPr>
        <w:pBdr>
          <w:top w:val="single" w:sz="4" w:space="1" w:color="auto"/>
          <w:left w:val="single" w:sz="4" w:space="6" w:color="auto"/>
          <w:bottom w:val="single" w:sz="4" w:space="1" w:color="auto"/>
          <w:right w:val="single" w:sz="4" w:space="19" w:color="auto"/>
        </w:pBdr>
        <w:rPr>
          <w:rFonts w:ascii="Arial" w:hAnsi="Arial" w:cs="Arial"/>
          <w:sz w:val="18"/>
          <w:szCs w:val="18"/>
        </w:rPr>
      </w:pPr>
      <w:r w:rsidRPr="008F2115">
        <w:rPr>
          <w:rFonts w:ascii="Arial" w:hAnsi="Arial" w:cs="Arial"/>
          <w:sz w:val="18"/>
          <w:szCs w:val="18"/>
        </w:rPr>
        <w:t>Each appeal is given a reference number and this number should be quoted when contacting the Agriculture Appeals Office.</w:t>
      </w:r>
    </w:p>
    <w:p w:rsidR="00296164" w:rsidRPr="008F2115" w:rsidRDefault="00296164" w:rsidP="00296164">
      <w:pPr>
        <w:numPr>
          <w:ilvl w:val="0"/>
          <w:numId w:val="16"/>
        </w:numPr>
        <w:pBdr>
          <w:top w:val="single" w:sz="4" w:space="1" w:color="auto"/>
          <w:left w:val="single" w:sz="4" w:space="6" w:color="auto"/>
          <w:bottom w:val="single" w:sz="4" w:space="1" w:color="auto"/>
          <w:right w:val="single" w:sz="4" w:space="19" w:color="auto"/>
        </w:pBdr>
        <w:rPr>
          <w:rFonts w:ascii="Arial" w:hAnsi="Arial" w:cs="Arial"/>
          <w:sz w:val="18"/>
          <w:szCs w:val="18"/>
        </w:rPr>
      </w:pPr>
      <w:r w:rsidRPr="008F2115">
        <w:rPr>
          <w:rFonts w:ascii="Arial" w:hAnsi="Arial" w:cs="Arial"/>
          <w:sz w:val="18"/>
          <w:szCs w:val="18"/>
        </w:rPr>
        <w:t>Each appeal is given a reference number and this number should be quoted when contacting the Agriculture Appeals Office.</w:t>
      </w:r>
    </w:p>
    <w:p w:rsidR="00296164" w:rsidRPr="008F2115" w:rsidRDefault="00296164" w:rsidP="00296164">
      <w:pPr>
        <w:numPr>
          <w:ilvl w:val="0"/>
          <w:numId w:val="16"/>
        </w:numPr>
        <w:pBdr>
          <w:top w:val="single" w:sz="4" w:space="1" w:color="auto"/>
          <w:left w:val="single" w:sz="4" w:space="6" w:color="auto"/>
          <w:bottom w:val="single" w:sz="4" w:space="1" w:color="auto"/>
          <w:right w:val="single" w:sz="4" w:space="19" w:color="auto"/>
        </w:pBdr>
        <w:rPr>
          <w:rFonts w:ascii="Arial" w:hAnsi="Arial" w:cs="Arial"/>
          <w:sz w:val="18"/>
          <w:szCs w:val="18"/>
        </w:rPr>
      </w:pPr>
      <w:r w:rsidRPr="008F2115">
        <w:rPr>
          <w:rFonts w:ascii="Arial" w:hAnsi="Arial" w:cs="Arial"/>
          <w:sz w:val="18"/>
          <w:szCs w:val="18"/>
        </w:rPr>
        <w:t xml:space="preserve">All appeals are acknowledged within 10 days of receipt.  </w:t>
      </w:r>
    </w:p>
    <w:p w:rsidR="00296164" w:rsidRPr="008F2115" w:rsidRDefault="00296164" w:rsidP="00296164">
      <w:pPr>
        <w:numPr>
          <w:ilvl w:val="0"/>
          <w:numId w:val="16"/>
        </w:numPr>
        <w:pBdr>
          <w:top w:val="single" w:sz="4" w:space="1" w:color="auto"/>
          <w:left w:val="single" w:sz="4" w:space="6" w:color="auto"/>
          <w:bottom w:val="single" w:sz="4" w:space="1" w:color="auto"/>
          <w:right w:val="single" w:sz="4" w:space="19" w:color="auto"/>
        </w:pBdr>
        <w:rPr>
          <w:rFonts w:ascii="Arial" w:hAnsi="Arial" w:cs="Arial"/>
          <w:sz w:val="18"/>
          <w:szCs w:val="18"/>
        </w:rPr>
      </w:pPr>
      <w:r w:rsidRPr="008F2115">
        <w:rPr>
          <w:rFonts w:ascii="Arial" w:hAnsi="Arial" w:cs="Arial"/>
          <w:sz w:val="18"/>
          <w:szCs w:val="18"/>
        </w:rPr>
        <w:t>If you do not receive an acknowledgement letter within that time you should contact the office.</w:t>
      </w:r>
    </w:p>
    <w:p w:rsidR="00296164" w:rsidRPr="008F2115" w:rsidRDefault="00296164" w:rsidP="00296164">
      <w:pPr>
        <w:pStyle w:val="Heading3"/>
        <w:pBdr>
          <w:top w:val="single" w:sz="4" w:space="1" w:color="auto"/>
          <w:left w:val="single" w:sz="4" w:space="7" w:color="auto"/>
          <w:bottom w:val="single" w:sz="4" w:space="1" w:color="auto"/>
          <w:right w:val="single" w:sz="4" w:space="19" w:color="auto"/>
        </w:pBdr>
        <w:shd w:val="pct10" w:color="auto" w:fill="auto"/>
        <w:jc w:val="center"/>
        <w:rPr>
          <w:rFonts w:ascii="Arial" w:hAnsi="Arial" w:cs="Arial"/>
          <w:szCs w:val="28"/>
        </w:rPr>
      </w:pPr>
      <w:r w:rsidRPr="008F2115">
        <w:rPr>
          <w:rFonts w:ascii="Arial" w:hAnsi="Arial" w:cs="Arial"/>
          <w:szCs w:val="28"/>
        </w:rPr>
        <w:t>Appeals Process</w:t>
      </w:r>
    </w:p>
    <w:p w:rsidR="00296164" w:rsidRPr="008F2115" w:rsidRDefault="00296164" w:rsidP="00296164">
      <w:pPr>
        <w:pBdr>
          <w:top w:val="single" w:sz="4" w:space="1" w:color="auto"/>
          <w:left w:val="single" w:sz="4" w:space="7" w:color="auto"/>
          <w:bottom w:val="single" w:sz="4" w:space="1" w:color="auto"/>
          <w:right w:val="single" w:sz="4" w:space="19" w:color="auto"/>
        </w:pBdr>
        <w:rPr>
          <w:rFonts w:ascii="Arial" w:hAnsi="Arial" w:cs="Arial"/>
          <w:sz w:val="18"/>
          <w:szCs w:val="18"/>
        </w:rPr>
      </w:pPr>
      <w:r w:rsidRPr="008F2115">
        <w:rPr>
          <w:rFonts w:ascii="Arial" w:hAnsi="Arial" w:cs="Arial"/>
          <w:sz w:val="18"/>
          <w:szCs w:val="18"/>
        </w:rPr>
        <w:t>When a final decision issues from</w:t>
      </w:r>
      <w:r>
        <w:rPr>
          <w:rFonts w:ascii="Arial" w:hAnsi="Arial" w:cs="Arial"/>
          <w:sz w:val="18"/>
          <w:szCs w:val="18"/>
        </w:rPr>
        <w:t xml:space="preserve"> the Department of Agriculture, Food and the Marine</w:t>
      </w:r>
      <w:r w:rsidRPr="008F2115">
        <w:rPr>
          <w:rFonts w:ascii="Arial" w:hAnsi="Arial" w:cs="Arial"/>
          <w:sz w:val="18"/>
          <w:szCs w:val="18"/>
        </w:rPr>
        <w:t xml:space="preserve"> (i.e. after internal Department review), you will be notified of your option to appeal.</w:t>
      </w:r>
    </w:p>
    <w:p w:rsidR="00296164" w:rsidRPr="008F2115" w:rsidRDefault="00296164" w:rsidP="00296164">
      <w:pPr>
        <w:numPr>
          <w:ilvl w:val="0"/>
          <w:numId w:val="17"/>
        </w:numPr>
        <w:pBdr>
          <w:top w:val="single" w:sz="4" w:space="1" w:color="auto"/>
          <w:left w:val="single" w:sz="4" w:space="7" w:color="auto"/>
          <w:bottom w:val="single" w:sz="4" w:space="1" w:color="auto"/>
          <w:right w:val="single" w:sz="4" w:space="19" w:color="auto"/>
        </w:pBdr>
        <w:rPr>
          <w:rFonts w:ascii="Arial" w:hAnsi="Arial" w:cs="Arial"/>
          <w:sz w:val="18"/>
          <w:szCs w:val="18"/>
        </w:rPr>
      </w:pPr>
      <w:r w:rsidRPr="008F2115">
        <w:rPr>
          <w:rFonts w:ascii="Arial" w:hAnsi="Arial" w:cs="Arial"/>
          <w:sz w:val="18"/>
          <w:szCs w:val="18"/>
        </w:rPr>
        <w:t>The scheme applicant (</w:t>
      </w:r>
      <w:r>
        <w:rPr>
          <w:rFonts w:ascii="Arial" w:hAnsi="Arial" w:cs="Arial"/>
          <w:sz w:val="18"/>
          <w:szCs w:val="18"/>
        </w:rPr>
        <w:t>appellant</w:t>
      </w:r>
      <w:r w:rsidRPr="008F2115">
        <w:rPr>
          <w:rFonts w:ascii="Arial" w:hAnsi="Arial" w:cs="Arial"/>
          <w:sz w:val="18"/>
          <w:szCs w:val="18"/>
        </w:rPr>
        <w:t>), dissatisfied with the decision, must complete a ‘Notice of Appeal’ form and submit it to the Agriculture Appeals Office.</w:t>
      </w:r>
    </w:p>
    <w:p w:rsidR="00296164" w:rsidRPr="008F2115" w:rsidRDefault="00296164" w:rsidP="00296164">
      <w:pPr>
        <w:numPr>
          <w:ilvl w:val="0"/>
          <w:numId w:val="17"/>
        </w:numPr>
        <w:pBdr>
          <w:top w:val="single" w:sz="4" w:space="1" w:color="auto"/>
          <w:left w:val="single" w:sz="4" w:space="7" w:color="auto"/>
          <w:bottom w:val="single" w:sz="4" w:space="1" w:color="auto"/>
          <w:right w:val="single" w:sz="4" w:space="19" w:color="auto"/>
        </w:pBdr>
        <w:rPr>
          <w:rFonts w:ascii="Arial" w:hAnsi="Arial" w:cs="Arial"/>
          <w:b/>
          <w:bCs/>
          <w:sz w:val="18"/>
          <w:szCs w:val="18"/>
          <w:u w:val="single"/>
        </w:rPr>
      </w:pPr>
      <w:r w:rsidRPr="008F2115">
        <w:rPr>
          <w:rFonts w:ascii="Arial" w:hAnsi="Arial" w:cs="Arial"/>
          <w:sz w:val="18"/>
          <w:szCs w:val="18"/>
        </w:rPr>
        <w:t>The Appeals Office requests from the Department of Agriculture</w:t>
      </w:r>
      <w:r>
        <w:rPr>
          <w:rFonts w:ascii="Arial" w:hAnsi="Arial" w:cs="Arial"/>
          <w:sz w:val="18"/>
          <w:szCs w:val="18"/>
        </w:rPr>
        <w:t>, Food and the Marine</w:t>
      </w:r>
      <w:r w:rsidRPr="008F2115">
        <w:rPr>
          <w:rFonts w:ascii="Arial" w:hAnsi="Arial" w:cs="Arial"/>
          <w:sz w:val="18"/>
          <w:szCs w:val="18"/>
        </w:rPr>
        <w:t xml:space="preserve">, the relevant file and a statement regarding the </w:t>
      </w:r>
      <w:r>
        <w:rPr>
          <w:rFonts w:ascii="Arial" w:hAnsi="Arial" w:cs="Arial"/>
          <w:sz w:val="18"/>
          <w:szCs w:val="18"/>
        </w:rPr>
        <w:t>Appellant’s</w:t>
      </w:r>
      <w:r w:rsidRPr="008F2115">
        <w:rPr>
          <w:rFonts w:ascii="Arial" w:hAnsi="Arial" w:cs="Arial"/>
          <w:sz w:val="18"/>
          <w:szCs w:val="18"/>
        </w:rPr>
        <w:t xml:space="preserve"> grounds of appeal.  </w:t>
      </w:r>
      <w:r w:rsidRPr="008F2115">
        <w:rPr>
          <w:rFonts w:ascii="Arial" w:hAnsi="Arial" w:cs="Arial"/>
          <w:b/>
          <w:bCs/>
          <w:sz w:val="18"/>
          <w:szCs w:val="18"/>
          <w:u w:val="single"/>
        </w:rPr>
        <w:t xml:space="preserve">Your </w:t>
      </w:r>
      <w:r>
        <w:rPr>
          <w:rFonts w:ascii="Arial" w:hAnsi="Arial" w:cs="Arial"/>
          <w:b/>
          <w:bCs/>
          <w:sz w:val="18"/>
          <w:szCs w:val="18"/>
          <w:u w:val="single"/>
        </w:rPr>
        <w:t>g</w:t>
      </w:r>
      <w:r w:rsidRPr="008F2115">
        <w:rPr>
          <w:rFonts w:ascii="Arial" w:hAnsi="Arial" w:cs="Arial"/>
          <w:b/>
          <w:bCs/>
          <w:sz w:val="18"/>
          <w:szCs w:val="18"/>
          <w:u w:val="single"/>
        </w:rPr>
        <w:t xml:space="preserve">rounds of </w:t>
      </w:r>
      <w:r>
        <w:rPr>
          <w:rFonts w:ascii="Arial" w:hAnsi="Arial" w:cs="Arial"/>
          <w:b/>
          <w:bCs/>
          <w:sz w:val="18"/>
          <w:szCs w:val="18"/>
          <w:u w:val="single"/>
        </w:rPr>
        <w:t>a</w:t>
      </w:r>
      <w:r w:rsidRPr="008F2115">
        <w:rPr>
          <w:rFonts w:ascii="Arial" w:hAnsi="Arial" w:cs="Arial"/>
          <w:b/>
          <w:bCs/>
          <w:sz w:val="18"/>
          <w:szCs w:val="18"/>
          <w:u w:val="single"/>
        </w:rPr>
        <w:t>ppeal will be forwarded t</w:t>
      </w:r>
      <w:r>
        <w:rPr>
          <w:rFonts w:ascii="Arial" w:hAnsi="Arial" w:cs="Arial"/>
          <w:b/>
          <w:bCs/>
          <w:sz w:val="18"/>
          <w:szCs w:val="18"/>
          <w:u w:val="single"/>
        </w:rPr>
        <w:t>o the Department of Agriculture, Food and the Marine</w:t>
      </w:r>
      <w:r w:rsidRPr="008F2115">
        <w:rPr>
          <w:rFonts w:ascii="Arial" w:hAnsi="Arial" w:cs="Arial"/>
          <w:b/>
          <w:bCs/>
          <w:sz w:val="18"/>
          <w:szCs w:val="18"/>
          <w:u w:val="single"/>
        </w:rPr>
        <w:t xml:space="preserve"> for their comments and observation</w:t>
      </w:r>
      <w:r>
        <w:rPr>
          <w:rFonts w:ascii="Arial" w:hAnsi="Arial" w:cs="Arial"/>
          <w:b/>
          <w:bCs/>
          <w:sz w:val="18"/>
          <w:szCs w:val="18"/>
          <w:u w:val="single"/>
        </w:rPr>
        <w:t>s</w:t>
      </w:r>
      <w:r w:rsidRPr="008F2115">
        <w:rPr>
          <w:rFonts w:ascii="Arial" w:hAnsi="Arial" w:cs="Arial"/>
          <w:b/>
          <w:bCs/>
          <w:sz w:val="18"/>
          <w:szCs w:val="18"/>
          <w:u w:val="single"/>
        </w:rPr>
        <w:t>.</w:t>
      </w:r>
    </w:p>
    <w:p w:rsidR="00296164" w:rsidRPr="008F2115" w:rsidRDefault="00296164" w:rsidP="00296164">
      <w:pPr>
        <w:numPr>
          <w:ilvl w:val="0"/>
          <w:numId w:val="17"/>
        </w:numPr>
        <w:pBdr>
          <w:top w:val="single" w:sz="4" w:space="1" w:color="auto"/>
          <w:left w:val="single" w:sz="4" w:space="7" w:color="auto"/>
          <w:bottom w:val="single" w:sz="4" w:space="1" w:color="auto"/>
          <w:right w:val="single" w:sz="4" w:space="19" w:color="auto"/>
        </w:pBdr>
        <w:rPr>
          <w:rFonts w:ascii="Arial" w:hAnsi="Arial" w:cs="Arial"/>
          <w:sz w:val="18"/>
          <w:szCs w:val="18"/>
        </w:rPr>
      </w:pPr>
      <w:r w:rsidRPr="008F2115">
        <w:rPr>
          <w:rFonts w:ascii="Arial" w:hAnsi="Arial" w:cs="Arial"/>
          <w:sz w:val="18"/>
          <w:szCs w:val="18"/>
        </w:rPr>
        <w:t>On receipt of the file and statement, the Director assigns the case to an Appeals Officer.</w:t>
      </w:r>
    </w:p>
    <w:p w:rsidR="00296164" w:rsidRPr="008F2115" w:rsidRDefault="00296164" w:rsidP="00296164">
      <w:pPr>
        <w:numPr>
          <w:ilvl w:val="0"/>
          <w:numId w:val="17"/>
        </w:numPr>
        <w:pBdr>
          <w:top w:val="single" w:sz="4" w:space="1" w:color="auto"/>
          <w:left w:val="single" w:sz="4" w:space="7" w:color="auto"/>
          <w:bottom w:val="single" w:sz="4" w:space="1" w:color="auto"/>
          <w:right w:val="single" w:sz="4" w:space="19" w:color="auto"/>
        </w:pBdr>
        <w:rPr>
          <w:rFonts w:ascii="Arial" w:hAnsi="Arial" w:cs="Arial"/>
          <w:sz w:val="18"/>
          <w:szCs w:val="18"/>
        </w:rPr>
      </w:pPr>
      <w:r>
        <w:rPr>
          <w:rFonts w:ascii="Arial" w:hAnsi="Arial" w:cs="Arial"/>
          <w:sz w:val="18"/>
          <w:szCs w:val="18"/>
        </w:rPr>
        <w:t>Appellants</w:t>
      </w:r>
      <w:r w:rsidRPr="008F2115">
        <w:rPr>
          <w:rFonts w:ascii="Arial" w:hAnsi="Arial" w:cs="Arial"/>
          <w:sz w:val="18"/>
          <w:szCs w:val="18"/>
        </w:rPr>
        <w:t xml:space="preserve"> are entitled to an oral hearing as part of their appeal.</w:t>
      </w:r>
    </w:p>
    <w:p w:rsidR="00296164" w:rsidRPr="008F2115" w:rsidRDefault="00296164" w:rsidP="00296164">
      <w:pPr>
        <w:numPr>
          <w:ilvl w:val="0"/>
          <w:numId w:val="17"/>
        </w:numPr>
        <w:pBdr>
          <w:top w:val="single" w:sz="4" w:space="1" w:color="auto"/>
          <w:left w:val="single" w:sz="4" w:space="7" w:color="auto"/>
          <w:bottom w:val="single" w:sz="4" w:space="1" w:color="auto"/>
          <w:right w:val="single" w:sz="4" w:space="19" w:color="auto"/>
        </w:pBdr>
        <w:rPr>
          <w:rFonts w:ascii="Arial" w:hAnsi="Arial" w:cs="Arial"/>
          <w:sz w:val="18"/>
          <w:szCs w:val="18"/>
        </w:rPr>
      </w:pPr>
      <w:r w:rsidRPr="008F2115">
        <w:rPr>
          <w:rFonts w:ascii="Arial" w:hAnsi="Arial" w:cs="Arial"/>
          <w:sz w:val="18"/>
          <w:szCs w:val="18"/>
        </w:rPr>
        <w:t xml:space="preserve">The Agriculture Appeals Office contacts the </w:t>
      </w:r>
      <w:r>
        <w:rPr>
          <w:rFonts w:ascii="Arial" w:hAnsi="Arial" w:cs="Arial"/>
          <w:sz w:val="18"/>
          <w:szCs w:val="18"/>
        </w:rPr>
        <w:t>appellant</w:t>
      </w:r>
      <w:r w:rsidRPr="008F2115">
        <w:rPr>
          <w:rFonts w:ascii="Arial" w:hAnsi="Arial" w:cs="Arial"/>
          <w:sz w:val="18"/>
          <w:szCs w:val="18"/>
        </w:rPr>
        <w:t xml:space="preserve"> to arrange an oral hearing if required, or if deemed necessary by the Appeals Officer.</w:t>
      </w:r>
    </w:p>
    <w:p w:rsidR="00296164" w:rsidRPr="008F2115" w:rsidRDefault="00296164" w:rsidP="00296164">
      <w:pPr>
        <w:numPr>
          <w:ilvl w:val="0"/>
          <w:numId w:val="17"/>
        </w:numPr>
        <w:pBdr>
          <w:top w:val="single" w:sz="4" w:space="1" w:color="auto"/>
          <w:left w:val="single" w:sz="4" w:space="7" w:color="auto"/>
          <w:bottom w:val="single" w:sz="4" w:space="1" w:color="auto"/>
          <w:right w:val="single" w:sz="4" w:space="19" w:color="auto"/>
        </w:pBdr>
        <w:rPr>
          <w:rFonts w:ascii="Arial" w:hAnsi="Arial" w:cs="Arial"/>
          <w:sz w:val="18"/>
          <w:szCs w:val="18"/>
        </w:rPr>
      </w:pPr>
      <w:r w:rsidRPr="008F2115">
        <w:rPr>
          <w:rFonts w:ascii="Arial" w:hAnsi="Arial" w:cs="Arial"/>
          <w:sz w:val="18"/>
          <w:szCs w:val="18"/>
        </w:rPr>
        <w:t xml:space="preserve">It is the policy of the office to discuss the appeal with the </w:t>
      </w:r>
      <w:r>
        <w:rPr>
          <w:rFonts w:ascii="Arial" w:hAnsi="Arial" w:cs="Arial"/>
          <w:sz w:val="18"/>
          <w:szCs w:val="18"/>
        </w:rPr>
        <w:t>appellant</w:t>
      </w:r>
      <w:r w:rsidRPr="008F2115">
        <w:rPr>
          <w:rFonts w:ascii="Arial" w:hAnsi="Arial" w:cs="Arial"/>
          <w:sz w:val="18"/>
          <w:szCs w:val="18"/>
        </w:rPr>
        <w:t xml:space="preserve">.  If no oral hearing takes place, the Appeals Officer will contact the </w:t>
      </w:r>
      <w:r>
        <w:rPr>
          <w:rFonts w:ascii="Arial" w:hAnsi="Arial" w:cs="Arial"/>
          <w:sz w:val="18"/>
          <w:szCs w:val="18"/>
        </w:rPr>
        <w:t>appellant</w:t>
      </w:r>
      <w:r w:rsidRPr="008F2115">
        <w:rPr>
          <w:rFonts w:ascii="Arial" w:hAnsi="Arial" w:cs="Arial"/>
          <w:sz w:val="18"/>
          <w:szCs w:val="18"/>
        </w:rPr>
        <w:t xml:space="preserve"> to discuss the appeal.</w:t>
      </w:r>
    </w:p>
    <w:p w:rsidR="00296164" w:rsidRDefault="00296164" w:rsidP="00296164">
      <w:pPr>
        <w:numPr>
          <w:ilvl w:val="0"/>
          <w:numId w:val="17"/>
        </w:numPr>
        <w:pBdr>
          <w:top w:val="single" w:sz="4" w:space="1" w:color="auto"/>
          <w:left w:val="single" w:sz="4" w:space="7" w:color="auto"/>
          <w:bottom w:val="single" w:sz="4" w:space="1" w:color="auto"/>
          <w:right w:val="single" w:sz="4" w:space="19" w:color="auto"/>
        </w:pBdr>
        <w:rPr>
          <w:rFonts w:ascii="Arial" w:hAnsi="Arial" w:cs="Arial"/>
          <w:sz w:val="22"/>
        </w:rPr>
      </w:pPr>
      <w:r w:rsidRPr="008F2115">
        <w:rPr>
          <w:rFonts w:ascii="Arial" w:hAnsi="Arial" w:cs="Arial"/>
          <w:sz w:val="18"/>
          <w:szCs w:val="18"/>
        </w:rPr>
        <w:t>The Appeals Officer considers all the evidence in full (including any evidence presented at an oral hearing if there was one). The Appeals Officer makes a determination on the appeal and notifies the</w:t>
      </w:r>
      <w:r w:rsidRPr="00130889">
        <w:rPr>
          <w:rFonts w:ascii="Arial" w:hAnsi="Arial" w:cs="Arial"/>
          <w:sz w:val="20"/>
          <w:szCs w:val="20"/>
        </w:rPr>
        <w:t xml:space="preserve"> </w:t>
      </w:r>
      <w:r>
        <w:rPr>
          <w:rFonts w:ascii="Arial" w:hAnsi="Arial" w:cs="Arial"/>
          <w:sz w:val="20"/>
          <w:szCs w:val="20"/>
        </w:rPr>
        <w:t>a</w:t>
      </w:r>
      <w:r>
        <w:rPr>
          <w:rFonts w:ascii="Arial" w:hAnsi="Arial" w:cs="Arial"/>
          <w:sz w:val="18"/>
          <w:szCs w:val="18"/>
        </w:rPr>
        <w:t>ppellant</w:t>
      </w:r>
      <w:r w:rsidRPr="008F2115">
        <w:rPr>
          <w:rFonts w:ascii="Arial" w:hAnsi="Arial" w:cs="Arial"/>
          <w:sz w:val="18"/>
          <w:szCs w:val="18"/>
        </w:rPr>
        <w:t xml:space="preserve"> of the decision in writing, setting out the reasons for that decision. The Department will also be notified of the decision.</w:t>
      </w:r>
      <w:r w:rsidRPr="00130889">
        <w:rPr>
          <w:rFonts w:ascii="Arial" w:hAnsi="Arial" w:cs="Arial"/>
          <w:sz w:val="20"/>
          <w:szCs w:val="20"/>
        </w:rPr>
        <w:t xml:space="preserve"> </w:t>
      </w:r>
      <w:r>
        <w:rPr>
          <w:rFonts w:ascii="Arial" w:hAnsi="Arial" w:cs="Arial"/>
        </w:rPr>
        <w:t xml:space="preserve"> </w:t>
      </w:r>
    </w:p>
    <w:p w:rsidR="00296164" w:rsidRDefault="00296164" w:rsidP="00296164">
      <w:pPr>
        <w:rPr>
          <w:rFonts w:ascii="Arial" w:hAnsi="Arial" w:cs="Arial"/>
          <w:sz w:val="22"/>
        </w:rPr>
      </w:pPr>
      <w:r>
        <w:rPr>
          <w:rFonts w:ascii="Arial" w:hAnsi="Arial" w:cs="Arial"/>
          <w:sz w:val="22"/>
        </w:rPr>
        <w:br w:type="page"/>
      </w:r>
    </w:p>
    <w:p w:rsidR="00296164" w:rsidRPr="008F2115" w:rsidRDefault="00296164" w:rsidP="00296164">
      <w:pPr>
        <w:pStyle w:val="Heading3"/>
        <w:pBdr>
          <w:top w:val="single" w:sz="4" w:space="1" w:color="auto"/>
          <w:left w:val="single" w:sz="4" w:space="4" w:color="auto"/>
          <w:bottom w:val="single" w:sz="4" w:space="1" w:color="auto"/>
          <w:right w:val="single" w:sz="4" w:space="18" w:color="auto"/>
        </w:pBdr>
        <w:shd w:val="pct10" w:color="auto" w:fill="auto"/>
        <w:jc w:val="center"/>
        <w:rPr>
          <w:rFonts w:ascii="Arial" w:hAnsi="Arial" w:cs="Arial"/>
          <w:szCs w:val="28"/>
        </w:rPr>
      </w:pPr>
      <w:r w:rsidRPr="008F2115">
        <w:rPr>
          <w:rFonts w:ascii="Arial" w:hAnsi="Arial" w:cs="Arial"/>
          <w:szCs w:val="28"/>
        </w:rPr>
        <w:lastRenderedPageBreak/>
        <w:t>Oral Hearings</w:t>
      </w:r>
    </w:p>
    <w:p w:rsidR="00296164" w:rsidRPr="008F2115" w:rsidRDefault="00296164" w:rsidP="00296164">
      <w:pPr>
        <w:pBdr>
          <w:top w:val="single" w:sz="4" w:space="1" w:color="auto"/>
          <w:left w:val="single" w:sz="4" w:space="4" w:color="auto"/>
          <w:bottom w:val="single" w:sz="4" w:space="1" w:color="auto"/>
          <w:right w:val="single" w:sz="4" w:space="18" w:color="auto"/>
        </w:pBdr>
        <w:rPr>
          <w:rFonts w:ascii="Arial" w:hAnsi="Arial" w:cs="Arial"/>
          <w:sz w:val="18"/>
          <w:szCs w:val="18"/>
        </w:rPr>
      </w:pPr>
      <w:r>
        <w:rPr>
          <w:rFonts w:ascii="Arial" w:hAnsi="Arial" w:cs="Arial"/>
          <w:sz w:val="18"/>
          <w:szCs w:val="18"/>
        </w:rPr>
        <w:t>Appellants</w:t>
      </w:r>
      <w:r w:rsidRPr="008F2115">
        <w:rPr>
          <w:rFonts w:ascii="Arial" w:hAnsi="Arial" w:cs="Arial"/>
          <w:sz w:val="18"/>
          <w:szCs w:val="18"/>
        </w:rPr>
        <w:t xml:space="preserve"> are entitled to an oral hearing as part of their appeal.</w:t>
      </w:r>
    </w:p>
    <w:p w:rsidR="00296164" w:rsidRPr="008F2115" w:rsidRDefault="00296164" w:rsidP="00296164">
      <w:pPr>
        <w:numPr>
          <w:ilvl w:val="0"/>
          <w:numId w:val="18"/>
        </w:numPr>
        <w:pBdr>
          <w:top w:val="single" w:sz="4" w:space="1" w:color="auto"/>
          <w:left w:val="single" w:sz="4" w:space="4" w:color="auto"/>
          <w:bottom w:val="single" w:sz="4" w:space="1" w:color="auto"/>
          <w:right w:val="single" w:sz="4" w:space="18" w:color="auto"/>
        </w:pBdr>
        <w:rPr>
          <w:rFonts w:ascii="Arial" w:hAnsi="Arial" w:cs="Arial"/>
          <w:sz w:val="18"/>
          <w:szCs w:val="18"/>
        </w:rPr>
      </w:pPr>
      <w:r w:rsidRPr="008F2115">
        <w:rPr>
          <w:rFonts w:ascii="Arial" w:hAnsi="Arial" w:cs="Arial"/>
          <w:sz w:val="18"/>
          <w:szCs w:val="18"/>
        </w:rPr>
        <w:t xml:space="preserve">Oral hearings are held at a number of locations at a place and time convenient for </w:t>
      </w:r>
      <w:r>
        <w:rPr>
          <w:rFonts w:ascii="Arial" w:hAnsi="Arial" w:cs="Arial"/>
          <w:sz w:val="18"/>
          <w:szCs w:val="18"/>
        </w:rPr>
        <w:t>appellants</w:t>
      </w:r>
      <w:r w:rsidRPr="008F2115">
        <w:rPr>
          <w:rFonts w:ascii="Arial" w:hAnsi="Arial" w:cs="Arial"/>
          <w:sz w:val="18"/>
          <w:szCs w:val="18"/>
        </w:rPr>
        <w:t xml:space="preserve">. </w:t>
      </w:r>
    </w:p>
    <w:p w:rsidR="00296164" w:rsidRPr="008F2115" w:rsidRDefault="00296164" w:rsidP="00296164">
      <w:pPr>
        <w:numPr>
          <w:ilvl w:val="0"/>
          <w:numId w:val="18"/>
        </w:numPr>
        <w:pBdr>
          <w:top w:val="single" w:sz="4" w:space="1" w:color="auto"/>
          <w:left w:val="single" w:sz="4" w:space="4" w:color="auto"/>
          <w:bottom w:val="single" w:sz="4" w:space="1" w:color="auto"/>
          <w:right w:val="single" w:sz="4" w:space="18" w:color="auto"/>
        </w:pBdr>
        <w:rPr>
          <w:rFonts w:ascii="Arial" w:hAnsi="Arial" w:cs="Arial"/>
          <w:sz w:val="18"/>
          <w:szCs w:val="18"/>
        </w:rPr>
      </w:pPr>
      <w:r w:rsidRPr="008F2115">
        <w:rPr>
          <w:rFonts w:ascii="Arial" w:hAnsi="Arial" w:cs="Arial"/>
          <w:sz w:val="18"/>
          <w:szCs w:val="18"/>
        </w:rPr>
        <w:t>Each case is assigned to an Appeals Officer, who will conduct the hearing.</w:t>
      </w:r>
    </w:p>
    <w:p w:rsidR="00296164" w:rsidRPr="008F2115" w:rsidRDefault="00296164" w:rsidP="00296164">
      <w:pPr>
        <w:numPr>
          <w:ilvl w:val="0"/>
          <w:numId w:val="18"/>
        </w:numPr>
        <w:pBdr>
          <w:top w:val="single" w:sz="4" w:space="1" w:color="auto"/>
          <w:left w:val="single" w:sz="4" w:space="4" w:color="auto"/>
          <w:bottom w:val="single" w:sz="4" w:space="1" w:color="auto"/>
          <w:right w:val="single" w:sz="4" w:space="18" w:color="auto"/>
        </w:pBdr>
        <w:rPr>
          <w:rFonts w:ascii="Arial" w:hAnsi="Arial" w:cs="Arial"/>
          <w:sz w:val="18"/>
          <w:szCs w:val="18"/>
        </w:rPr>
      </w:pPr>
      <w:r w:rsidRPr="008F2115">
        <w:rPr>
          <w:rFonts w:ascii="Arial" w:hAnsi="Arial" w:cs="Arial"/>
          <w:sz w:val="18"/>
          <w:szCs w:val="18"/>
        </w:rPr>
        <w:t xml:space="preserve">The </w:t>
      </w:r>
      <w:r>
        <w:rPr>
          <w:rFonts w:ascii="Arial" w:hAnsi="Arial" w:cs="Arial"/>
          <w:sz w:val="18"/>
          <w:szCs w:val="18"/>
        </w:rPr>
        <w:t>o</w:t>
      </w:r>
      <w:r w:rsidRPr="008F2115">
        <w:rPr>
          <w:rFonts w:ascii="Arial" w:hAnsi="Arial" w:cs="Arial"/>
          <w:sz w:val="18"/>
          <w:szCs w:val="18"/>
        </w:rPr>
        <w:t xml:space="preserve">ffice will contact the </w:t>
      </w:r>
      <w:r>
        <w:rPr>
          <w:rFonts w:ascii="Arial" w:hAnsi="Arial" w:cs="Arial"/>
          <w:sz w:val="18"/>
          <w:szCs w:val="18"/>
        </w:rPr>
        <w:t>appellant</w:t>
      </w:r>
      <w:r w:rsidRPr="008F2115">
        <w:rPr>
          <w:rFonts w:ascii="Arial" w:hAnsi="Arial" w:cs="Arial"/>
          <w:sz w:val="18"/>
          <w:szCs w:val="18"/>
        </w:rPr>
        <w:t xml:space="preserve"> about the arrangements for the oral hearing. </w:t>
      </w:r>
    </w:p>
    <w:p w:rsidR="00296164" w:rsidRPr="008F2115" w:rsidRDefault="00296164" w:rsidP="00296164">
      <w:pPr>
        <w:numPr>
          <w:ilvl w:val="0"/>
          <w:numId w:val="18"/>
        </w:numPr>
        <w:pBdr>
          <w:top w:val="single" w:sz="4" w:space="1" w:color="auto"/>
          <w:left w:val="single" w:sz="4" w:space="4" w:color="auto"/>
          <w:bottom w:val="single" w:sz="4" w:space="1" w:color="auto"/>
          <w:right w:val="single" w:sz="4" w:space="18" w:color="auto"/>
        </w:pBdr>
        <w:rPr>
          <w:rFonts w:ascii="Arial" w:hAnsi="Arial" w:cs="Arial"/>
          <w:sz w:val="18"/>
          <w:szCs w:val="18"/>
        </w:rPr>
      </w:pPr>
      <w:r w:rsidRPr="008F2115">
        <w:rPr>
          <w:rFonts w:ascii="Arial" w:hAnsi="Arial" w:cs="Arial"/>
          <w:sz w:val="18"/>
          <w:szCs w:val="18"/>
        </w:rPr>
        <w:t xml:space="preserve">Hearings are held in private and will be as </w:t>
      </w:r>
      <w:r w:rsidRPr="008F2115">
        <w:rPr>
          <w:rFonts w:ascii="Arial" w:hAnsi="Arial" w:cs="Arial"/>
          <w:b/>
          <w:bCs/>
          <w:sz w:val="18"/>
          <w:szCs w:val="18"/>
          <w:u w:val="single"/>
        </w:rPr>
        <w:t>informal</w:t>
      </w:r>
      <w:r w:rsidRPr="008F2115">
        <w:rPr>
          <w:rFonts w:ascii="Arial" w:hAnsi="Arial" w:cs="Arial"/>
          <w:sz w:val="18"/>
          <w:szCs w:val="18"/>
        </w:rPr>
        <w:t xml:space="preserve"> as possible. The purpose of the hearing is to allow the </w:t>
      </w:r>
      <w:r>
        <w:rPr>
          <w:rFonts w:ascii="Arial" w:hAnsi="Arial" w:cs="Arial"/>
          <w:sz w:val="18"/>
          <w:szCs w:val="18"/>
        </w:rPr>
        <w:t>appellants</w:t>
      </w:r>
      <w:r w:rsidRPr="008F2115">
        <w:rPr>
          <w:rFonts w:ascii="Arial" w:hAnsi="Arial" w:cs="Arial"/>
          <w:sz w:val="18"/>
          <w:szCs w:val="18"/>
        </w:rPr>
        <w:t xml:space="preserve"> to put forward their case and to hear the case being put forward by the Department. </w:t>
      </w:r>
    </w:p>
    <w:p w:rsidR="00296164" w:rsidRPr="008F2115" w:rsidRDefault="00296164" w:rsidP="00296164">
      <w:pPr>
        <w:numPr>
          <w:ilvl w:val="0"/>
          <w:numId w:val="18"/>
        </w:numPr>
        <w:pBdr>
          <w:top w:val="single" w:sz="4" w:space="1" w:color="auto"/>
          <w:left w:val="single" w:sz="4" w:space="4" w:color="auto"/>
          <w:bottom w:val="single" w:sz="4" w:space="1" w:color="auto"/>
          <w:right w:val="single" w:sz="4" w:space="18" w:color="auto"/>
        </w:pBdr>
        <w:rPr>
          <w:rFonts w:ascii="Arial" w:hAnsi="Arial" w:cs="Arial"/>
          <w:sz w:val="18"/>
          <w:szCs w:val="18"/>
        </w:rPr>
      </w:pPr>
      <w:r w:rsidRPr="008F2115">
        <w:rPr>
          <w:rFonts w:ascii="Arial" w:hAnsi="Arial" w:cs="Arial"/>
          <w:sz w:val="18"/>
          <w:szCs w:val="18"/>
        </w:rPr>
        <w:t xml:space="preserve">An </w:t>
      </w:r>
      <w:r>
        <w:rPr>
          <w:rFonts w:ascii="Arial" w:hAnsi="Arial" w:cs="Arial"/>
          <w:sz w:val="18"/>
          <w:szCs w:val="18"/>
        </w:rPr>
        <w:t>appellant</w:t>
      </w:r>
      <w:r w:rsidRPr="008F2115">
        <w:rPr>
          <w:rFonts w:ascii="Arial" w:hAnsi="Arial" w:cs="Arial"/>
          <w:sz w:val="18"/>
          <w:szCs w:val="18"/>
        </w:rPr>
        <w:t xml:space="preserve"> may be represented by another person at the oral hearing, however </w:t>
      </w:r>
      <w:r w:rsidRPr="008F2115">
        <w:rPr>
          <w:rFonts w:ascii="Arial" w:hAnsi="Arial" w:cs="Arial"/>
          <w:b/>
          <w:bCs/>
          <w:sz w:val="18"/>
          <w:szCs w:val="18"/>
          <w:u w:val="single"/>
        </w:rPr>
        <w:t xml:space="preserve">the </w:t>
      </w:r>
      <w:r>
        <w:rPr>
          <w:rFonts w:ascii="Arial" w:hAnsi="Arial" w:cs="Arial"/>
          <w:b/>
          <w:bCs/>
          <w:sz w:val="18"/>
          <w:szCs w:val="18"/>
          <w:u w:val="single"/>
        </w:rPr>
        <w:t>appellant</w:t>
      </w:r>
      <w:r w:rsidRPr="008F2115">
        <w:rPr>
          <w:rFonts w:ascii="Arial" w:hAnsi="Arial" w:cs="Arial"/>
          <w:b/>
          <w:bCs/>
          <w:sz w:val="18"/>
          <w:szCs w:val="18"/>
          <w:u w:val="single"/>
        </w:rPr>
        <w:t xml:space="preserve"> must attend the oral hearing in person</w:t>
      </w:r>
      <w:r w:rsidRPr="008F2115">
        <w:rPr>
          <w:rFonts w:ascii="Arial" w:hAnsi="Arial" w:cs="Arial"/>
          <w:sz w:val="18"/>
          <w:szCs w:val="18"/>
        </w:rPr>
        <w:t xml:space="preserve">. </w:t>
      </w:r>
    </w:p>
    <w:p w:rsidR="00296164" w:rsidRPr="008F2115" w:rsidRDefault="00296164" w:rsidP="00296164">
      <w:pPr>
        <w:numPr>
          <w:ilvl w:val="0"/>
          <w:numId w:val="18"/>
        </w:numPr>
        <w:pBdr>
          <w:top w:val="single" w:sz="4" w:space="1" w:color="auto"/>
          <w:left w:val="single" w:sz="4" w:space="4" w:color="auto"/>
          <w:bottom w:val="single" w:sz="4" w:space="1" w:color="auto"/>
          <w:right w:val="single" w:sz="4" w:space="18" w:color="auto"/>
        </w:pBdr>
        <w:ind w:left="0" w:firstLine="0"/>
        <w:rPr>
          <w:b/>
          <w:bCs/>
          <w:sz w:val="18"/>
          <w:szCs w:val="18"/>
          <w:u w:val="single"/>
        </w:rPr>
      </w:pPr>
      <w:r w:rsidRPr="008F2115">
        <w:rPr>
          <w:rFonts w:ascii="Arial" w:hAnsi="Arial" w:cs="Arial"/>
          <w:sz w:val="18"/>
          <w:szCs w:val="18"/>
        </w:rPr>
        <w:t>A Department official(s) familiar with the case will also attend the hearing.</w:t>
      </w:r>
    </w:p>
    <w:p w:rsidR="00296164" w:rsidRPr="008F2115" w:rsidRDefault="00296164" w:rsidP="00296164">
      <w:pPr>
        <w:numPr>
          <w:ilvl w:val="0"/>
          <w:numId w:val="18"/>
        </w:numPr>
        <w:pBdr>
          <w:top w:val="single" w:sz="4" w:space="1" w:color="auto"/>
          <w:left w:val="single" w:sz="4" w:space="4" w:color="auto"/>
          <w:bottom w:val="single" w:sz="4" w:space="1" w:color="auto"/>
          <w:right w:val="single" w:sz="4" w:space="18" w:color="auto"/>
        </w:pBdr>
        <w:rPr>
          <w:rFonts w:ascii="Arial" w:hAnsi="Arial" w:cs="Arial"/>
          <w:sz w:val="18"/>
          <w:szCs w:val="18"/>
        </w:rPr>
      </w:pPr>
      <w:r w:rsidRPr="008F2115">
        <w:rPr>
          <w:rFonts w:ascii="Arial" w:hAnsi="Arial" w:cs="Arial"/>
          <w:sz w:val="18"/>
          <w:szCs w:val="18"/>
        </w:rPr>
        <w:t xml:space="preserve">The </w:t>
      </w:r>
      <w:r>
        <w:rPr>
          <w:rFonts w:ascii="Arial" w:hAnsi="Arial" w:cs="Arial"/>
          <w:sz w:val="18"/>
          <w:szCs w:val="18"/>
        </w:rPr>
        <w:t>appellant</w:t>
      </w:r>
      <w:r w:rsidRPr="008F2115">
        <w:rPr>
          <w:rFonts w:ascii="Arial" w:hAnsi="Arial" w:cs="Arial"/>
          <w:sz w:val="18"/>
          <w:szCs w:val="18"/>
        </w:rPr>
        <w:t xml:space="preserve"> must notify the Appeals Office </w:t>
      </w:r>
      <w:r>
        <w:rPr>
          <w:rFonts w:ascii="Arial" w:hAnsi="Arial" w:cs="Arial"/>
          <w:sz w:val="18"/>
          <w:szCs w:val="18"/>
        </w:rPr>
        <w:t>5</w:t>
      </w:r>
      <w:r w:rsidRPr="008F2115">
        <w:rPr>
          <w:rFonts w:ascii="Arial" w:hAnsi="Arial" w:cs="Arial"/>
          <w:sz w:val="18"/>
          <w:szCs w:val="18"/>
        </w:rPr>
        <w:t xml:space="preserve"> working days in advance of anyone accompanying them at the oral hearing.</w:t>
      </w:r>
    </w:p>
    <w:p w:rsidR="00296164" w:rsidRPr="008F2115" w:rsidRDefault="00296164" w:rsidP="00296164">
      <w:pPr>
        <w:numPr>
          <w:ilvl w:val="0"/>
          <w:numId w:val="19"/>
        </w:numPr>
        <w:pBdr>
          <w:top w:val="single" w:sz="4" w:space="1" w:color="auto"/>
          <w:left w:val="single" w:sz="4" w:space="4" w:color="auto"/>
          <w:bottom w:val="single" w:sz="4" w:space="1" w:color="auto"/>
          <w:right w:val="single" w:sz="4" w:space="18" w:color="auto"/>
        </w:pBdr>
        <w:rPr>
          <w:rFonts w:ascii="Arial" w:hAnsi="Arial" w:cs="Arial"/>
          <w:sz w:val="18"/>
          <w:szCs w:val="18"/>
        </w:rPr>
      </w:pPr>
      <w:r w:rsidRPr="008F2115">
        <w:rPr>
          <w:rFonts w:ascii="Arial" w:hAnsi="Arial" w:cs="Arial"/>
          <w:sz w:val="18"/>
          <w:szCs w:val="18"/>
        </w:rPr>
        <w:t>The Appeals Officer will decide the format of the oral hearing on the day.</w:t>
      </w:r>
    </w:p>
    <w:p w:rsidR="00296164" w:rsidRPr="008F2115" w:rsidRDefault="00296164" w:rsidP="00296164">
      <w:pPr>
        <w:numPr>
          <w:ilvl w:val="0"/>
          <w:numId w:val="19"/>
        </w:numPr>
        <w:pBdr>
          <w:top w:val="single" w:sz="4" w:space="1" w:color="auto"/>
          <w:left w:val="single" w:sz="4" w:space="4" w:color="auto"/>
          <w:bottom w:val="single" w:sz="4" w:space="1" w:color="auto"/>
          <w:right w:val="single" w:sz="4" w:space="18" w:color="auto"/>
        </w:pBdr>
        <w:rPr>
          <w:rFonts w:ascii="Arial" w:hAnsi="Arial" w:cs="Arial"/>
          <w:sz w:val="18"/>
          <w:szCs w:val="18"/>
        </w:rPr>
      </w:pPr>
      <w:r w:rsidRPr="008F2115">
        <w:rPr>
          <w:rFonts w:ascii="Arial" w:hAnsi="Arial" w:cs="Arial"/>
          <w:sz w:val="18"/>
          <w:szCs w:val="18"/>
        </w:rPr>
        <w:t>The Appeals Officer may postpone or adjourn the hearing if deemed necessary.</w:t>
      </w:r>
    </w:p>
    <w:p w:rsidR="00296164" w:rsidRPr="008F2115" w:rsidRDefault="00296164" w:rsidP="00296164">
      <w:pPr>
        <w:numPr>
          <w:ilvl w:val="0"/>
          <w:numId w:val="19"/>
        </w:numPr>
        <w:pBdr>
          <w:top w:val="single" w:sz="4" w:space="1" w:color="auto"/>
          <w:left w:val="single" w:sz="4" w:space="4" w:color="auto"/>
          <w:bottom w:val="single" w:sz="4" w:space="1" w:color="auto"/>
          <w:right w:val="single" w:sz="4" w:space="18" w:color="auto"/>
        </w:pBdr>
        <w:rPr>
          <w:rFonts w:ascii="Arial" w:hAnsi="Arial" w:cs="Arial"/>
          <w:sz w:val="18"/>
          <w:szCs w:val="18"/>
        </w:rPr>
      </w:pPr>
      <w:r w:rsidRPr="008F2115">
        <w:rPr>
          <w:rFonts w:ascii="Arial" w:hAnsi="Arial" w:cs="Arial"/>
          <w:sz w:val="18"/>
          <w:szCs w:val="18"/>
        </w:rPr>
        <w:t xml:space="preserve">The Appeals Officer may admit any duly authenticated written statement or other material or document as prima facie evidence of any fact in any case in which he or she thinks appropriate.  </w:t>
      </w:r>
    </w:p>
    <w:p w:rsidR="00296164" w:rsidRDefault="00296164" w:rsidP="00296164">
      <w:pPr>
        <w:numPr>
          <w:ilvl w:val="0"/>
          <w:numId w:val="19"/>
        </w:numPr>
        <w:pBdr>
          <w:top w:val="single" w:sz="4" w:space="1" w:color="auto"/>
          <w:left w:val="single" w:sz="4" w:space="4" w:color="auto"/>
          <w:bottom w:val="single" w:sz="4" w:space="1" w:color="auto"/>
          <w:right w:val="single" w:sz="4" w:space="18" w:color="auto"/>
        </w:pBdr>
        <w:rPr>
          <w:rFonts w:ascii="Arial" w:hAnsi="Arial" w:cs="Arial"/>
          <w:sz w:val="18"/>
          <w:szCs w:val="18"/>
        </w:rPr>
      </w:pPr>
      <w:r w:rsidRPr="008F2115">
        <w:rPr>
          <w:rFonts w:ascii="Arial" w:hAnsi="Arial" w:cs="Arial"/>
          <w:sz w:val="18"/>
          <w:szCs w:val="18"/>
        </w:rPr>
        <w:t>An Appeals Officer has the power to take evidence on oath or affirmation if deemed necessary.</w:t>
      </w:r>
    </w:p>
    <w:p w:rsidR="00296164" w:rsidRDefault="00296164" w:rsidP="00296164"/>
    <w:p w:rsidR="00296164" w:rsidRPr="008F2115" w:rsidRDefault="00296164" w:rsidP="00296164">
      <w:pPr>
        <w:pStyle w:val="Heading3"/>
        <w:pBdr>
          <w:top w:val="single" w:sz="4" w:space="1" w:color="auto"/>
          <w:left w:val="single" w:sz="4" w:space="6" w:color="auto"/>
          <w:bottom w:val="single" w:sz="4" w:space="1" w:color="auto"/>
          <w:right w:val="single" w:sz="4" w:space="19" w:color="auto"/>
        </w:pBdr>
        <w:shd w:val="pct10" w:color="auto" w:fill="auto"/>
        <w:jc w:val="center"/>
        <w:rPr>
          <w:rFonts w:ascii="Arial" w:hAnsi="Arial" w:cs="Arial"/>
          <w:szCs w:val="28"/>
        </w:rPr>
      </w:pPr>
      <w:r>
        <w:rPr>
          <w:rFonts w:ascii="Arial" w:hAnsi="Arial" w:cs="Arial"/>
          <w:szCs w:val="28"/>
        </w:rPr>
        <w:t>Right of Review</w:t>
      </w:r>
    </w:p>
    <w:p w:rsidR="00296164" w:rsidRDefault="00296164" w:rsidP="00296164">
      <w:pPr>
        <w:pBdr>
          <w:top w:val="single" w:sz="4" w:space="1" w:color="auto"/>
          <w:left w:val="single" w:sz="4" w:space="6" w:color="auto"/>
          <w:bottom w:val="single" w:sz="4" w:space="1" w:color="auto"/>
          <w:right w:val="single" w:sz="4" w:space="19" w:color="auto"/>
        </w:pBdr>
        <w:rPr>
          <w:rFonts w:ascii="Arial" w:hAnsi="Arial" w:cs="Arial"/>
          <w:sz w:val="18"/>
          <w:szCs w:val="18"/>
        </w:rPr>
      </w:pPr>
      <w:r>
        <w:rPr>
          <w:rFonts w:ascii="Arial" w:hAnsi="Arial" w:cs="Arial"/>
          <w:sz w:val="18"/>
          <w:szCs w:val="18"/>
        </w:rPr>
        <w:t>Please note that a decision of an Appeals Officer is final and conclusive, except in the following four circumstances,</w:t>
      </w:r>
    </w:p>
    <w:p w:rsidR="00296164" w:rsidRDefault="00296164" w:rsidP="00296164">
      <w:pPr>
        <w:numPr>
          <w:ilvl w:val="0"/>
          <w:numId w:val="19"/>
        </w:numPr>
        <w:pBdr>
          <w:top w:val="single" w:sz="4" w:space="1" w:color="auto"/>
          <w:left w:val="single" w:sz="4" w:space="6" w:color="auto"/>
          <w:bottom w:val="single" w:sz="4" w:space="1" w:color="auto"/>
          <w:right w:val="single" w:sz="4" w:space="19" w:color="auto"/>
        </w:pBdr>
        <w:rPr>
          <w:rFonts w:ascii="Arial" w:hAnsi="Arial" w:cs="Arial"/>
          <w:sz w:val="18"/>
          <w:szCs w:val="18"/>
        </w:rPr>
      </w:pPr>
      <w:r>
        <w:rPr>
          <w:rFonts w:ascii="Arial" w:hAnsi="Arial" w:cs="Arial"/>
          <w:sz w:val="18"/>
          <w:szCs w:val="18"/>
        </w:rPr>
        <w:t>An Appeals Officer may change a decision where there is new evidence, new facts or a relevant change in circumstances.</w:t>
      </w:r>
    </w:p>
    <w:p w:rsidR="00296164" w:rsidRDefault="00296164" w:rsidP="00296164">
      <w:pPr>
        <w:numPr>
          <w:ilvl w:val="0"/>
          <w:numId w:val="19"/>
        </w:numPr>
        <w:pBdr>
          <w:top w:val="single" w:sz="4" w:space="1" w:color="auto"/>
          <w:left w:val="single" w:sz="4" w:space="6" w:color="auto"/>
          <w:bottom w:val="single" w:sz="4" w:space="1" w:color="auto"/>
          <w:right w:val="single" w:sz="4" w:space="19" w:color="auto"/>
        </w:pBdr>
        <w:rPr>
          <w:rFonts w:ascii="Arial" w:hAnsi="Arial" w:cs="Arial"/>
          <w:sz w:val="18"/>
          <w:szCs w:val="18"/>
        </w:rPr>
      </w:pPr>
      <w:r>
        <w:rPr>
          <w:rFonts w:ascii="Arial" w:hAnsi="Arial" w:cs="Arial"/>
          <w:sz w:val="18"/>
          <w:szCs w:val="18"/>
        </w:rPr>
        <w:t>On request, from either party, the Director of the Agriculture Appeals Office may revise a decision where there has been a mistake made in relation to the law or the facts of the case.</w:t>
      </w:r>
    </w:p>
    <w:p w:rsidR="00296164" w:rsidRDefault="00296164" w:rsidP="00296164">
      <w:pPr>
        <w:numPr>
          <w:ilvl w:val="0"/>
          <w:numId w:val="19"/>
        </w:numPr>
        <w:pBdr>
          <w:top w:val="single" w:sz="4" w:space="1" w:color="auto"/>
          <w:left w:val="single" w:sz="4" w:space="6" w:color="auto"/>
          <w:bottom w:val="single" w:sz="4" w:space="1" w:color="auto"/>
          <w:right w:val="single" w:sz="4" w:space="19" w:color="auto"/>
        </w:pBdr>
        <w:rPr>
          <w:rFonts w:ascii="Arial" w:hAnsi="Arial" w:cs="Arial"/>
          <w:sz w:val="18"/>
          <w:szCs w:val="18"/>
        </w:rPr>
      </w:pPr>
      <w:r>
        <w:rPr>
          <w:rFonts w:ascii="Arial" w:hAnsi="Arial" w:cs="Arial"/>
          <w:sz w:val="18"/>
          <w:szCs w:val="18"/>
        </w:rPr>
        <w:t>An appellant may wish to appeal the decision to the Office of the Ombudsman, 18 Lower Leeson Street, Dublin 2 (01) 6395600.</w:t>
      </w:r>
    </w:p>
    <w:p w:rsidR="00296164" w:rsidRPr="008F2115" w:rsidRDefault="00296164" w:rsidP="00296164">
      <w:pPr>
        <w:numPr>
          <w:ilvl w:val="0"/>
          <w:numId w:val="19"/>
        </w:numPr>
        <w:pBdr>
          <w:top w:val="single" w:sz="4" w:space="1" w:color="auto"/>
          <w:left w:val="single" w:sz="4" w:space="6" w:color="auto"/>
          <w:bottom w:val="single" w:sz="4" w:space="1" w:color="auto"/>
          <w:right w:val="single" w:sz="4" w:space="19" w:color="auto"/>
        </w:pBdr>
        <w:rPr>
          <w:rFonts w:ascii="Arial" w:hAnsi="Arial" w:cs="Arial"/>
          <w:sz w:val="18"/>
          <w:szCs w:val="18"/>
        </w:rPr>
      </w:pPr>
      <w:r>
        <w:rPr>
          <w:rFonts w:ascii="Arial" w:hAnsi="Arial" w:cs="Arial"/>
          <w:sz w:val="18"/>
          <w:szCs w:val="18"/>
        </w:rPr>
        <w:t>The High Court may revise a decision on a point of law.</w:t>
      </w:r>
    </w:p>
    <w:p w:rsidR="00296164" w:rsidRDefault="00296164" w:rsidP="00296164"/>
    <w:p w:rsidR="00296164" w:rsidRPr="008F2115" w:rsidRDefault="00296164" w:rsidP="00296164">
      <w:pPr>
        <w:pStyle w:val="Heading3"/>
        <w:pBdr>
          <w:top w:val="single" w:sz="4" w:space="1" w:color="auto"/>
          <w:left w:val="single" w:sz="4" w:space="6" w:color="auto"/>
          <w:bottom w:val="single" w:sz="4" w:space="1" w:color="auto"/>
          <w:right w:val="single" w:sz="4" w:space="19" w:color="auto"/>
        </w:pBdr>
        <w:shd w:val="pct10" w:color="auto" w:fill="auto"/>
        <w:jc w:val="center"/>
        <w:rPr>
          <w:rFonts w:ascii="Arial" w:hAnsi="Arial" w:cs="Arial"/>
          <w:szCs w:val="28"/>
        </w:rPr>
      </w:pPr>
      <w:r>
        <w:rPr>
          <w:rFonts w:ascii="Arial" w:hAnsi="Arial" w:cs="Arial"/>
          <w:szCs w:val="28"/>
        </w:rPr>
        <w:t>Contact Details</w:t>
      </w:r>
    </w:p>
    <w:p w:rsidR="00296164" w:rsidRDefault="00296164" w:rsidP="00296164">
      <w:pPr>
        <w:pBdr>
          <w:top w:val="single" w:sz="4" w:space="1" w:color="auto"/>
          <w:left w:val="single" w:sz="4" w:space="6" w:color="auto"/>
          <w:bottom w:val="single" w:sz="4" w:space="1" w:color="auto"/>
          <w:right w:val="single" w:sz="4" w:space="19" w:color="auto"/>
        </w:pBdr>
        <w:rPr>
          <w:rFonts w:ascii="Arial" w:hAnsi="Arial" w:cs="Arial"/>
          <w:sz w:val="18"/>
          <w:szCs w:val="18"/>
        </w:rPr>
      </w:pPr>
      <w:r>
        <w:rPr>
          <w:rFonts w:ascii="Arial" w:hAnsi="Arial" w:cs="Arial"/>
          <w:sz w:val="18"/>
          <w:szCs w:val="18"/>
        </w:rPr>
        <w:t>Address:</w:t>
      </w:r>
      <w:r>
        <w:rPr>
          <w:rFonts w:ascii="Arial" w:hAnsi="Arial" w:cs="Arial"/>
          <w:sz w:val="18"/>
          <w:szCs w:val="18"/>
        </w:rPr>
        <w:tab/>
      </w:r>
      <w:r>
        <w:rPr>
          <w:rFonts w:ascii="Arial" w:hAnsi="Arial" w:cs="Arial"/>
          <w:sz w:val="18"/>
          <w:szCs w:val="18"/>
        </w:rPr>
        <w:tab/>
        <w:t>Agriculture Appeals Office, Kilminchy Court, Portlaoise, Co Laois.</w:t>
      </w:r>
    </w:p>
    <w:p w:rsidR="00296164" w:rsidRDefault="00296164" w:rsidP="00296164">
      <w:pPr>
        <w:pBdr>
          <w:top w:val="single" w:sz="4" w:space="1" w:color="auto"/>
          <w:left w:val="single" w:sz="4" w:space="6" w:color="auto"/>
          <w:bottom w:val="single" w:sz="4" w:space="1" w:color="auto"/>
          <w:right w:val="single" w:sz="4" w:space="19" w:color="auto"/>
        </w:pBdr>
        <w:rPr>
          <w:rFonts w:ascii="Arial" w:hAnsi="Arial" w:cs="Arial"/>
          <w:sz w:val="18"/>
          <w:szCs w:val="18"/>
        </w:rPr>
      </w:pPr>
      <w:r>
        <w:rPr>
          <w:rFonts w:ascii="Arial" w:hAnsi="Arial" w:cs="Arial"/>
          <w:sz w:val="18"/>
          <w:szCs w:val="18"/>
        </w:rPr>
        <w:t>Lo-Call:</w:t>
      </w:r>
      <w:r>
        <w:rPr>
          <w:rFonts w:ascii="Arial" w:hAnsi="Arial" w:cs="Arial"/>
          <w:sz w:val="18"/>
          <w:szCs w:val="18"/>
        </w:rPr>
        <w:tab/>
      </w:r>
      <w:r>
        <w:rPr>
          <w:rFonts w:ascii="Arial" w:hAnsi="Arial" w:cs="Arial"/>
          <w:sz w:val="18"/>
          <w:szCs w:val="18"/>
        </w:rPr>
        <w:tab/>
        <w:t>1890 671671</w:t>
      </w:r>
    </w:p>
    <w:p w:rsidR="00296164" w:rsidRDefault="00296164" w:rsidP="00296164">
      <w:pPr>
        <w:pBdr>
          <w:top w:val="single" w:sz="4" w:space="1" w:color="auto"/>
          <w:left w:val="single" w:sz="4" w:space="6" w:color="auto"/>
          <w:bottom w:val="single" w:sz="4" w:space="1" w:color="auto"/>
          <w:right w:val="single" w:sz="4" w:space="19" w:color="auto"/>
        </w:pBdr>
        <w:rPr>
          <w:rFonts w:ascii="Arial" w:hAnsi="Arial" w:cs="Arial"/>
          <w:sz w:val="18"/>
          <w:szCs w:val="18"/>
        </w:rPr>
      </w:pPr>
      <w:r>
        <w:rPr>
          <w:rFonts w:ascii="Arial" w:hAnsi="Arial" w:cs="Arial"/>
          <w:sz w:val="18"/>
          <w:szCs w:val="18"/>
        </w:rPr>
        <w:t>Tel:</w:t>
      </w:r>
      <w:r>
        <w:rPr>
          <w:rFonts w:ascii="Arial" w:hAnsi="Arial" w:cs="Arial"/>
          <w:sz w:val="18"/>
          <w:szCs w:val="18"/>
        </w:rPr>
        <w:tab/>
      </w:r>
      <w:r>
        <w:rPr>
          <w:rFonts w:ascii="Arial" w:hAnsi="Arial" w:cs="Arial"/>
          <w:sz w:val="18"/>
          <w:szCs w:val="18"/>
        </w:rPr>
        <w:tab/>
        <w:t>(057) 8667167</w:t>
      </w:r>
    </w:p>
    <w:p w:rsidR="00296164" w:rsidRDefault="00296164" w:rsidP="00296164">
      <w:pPr>
        <w:pBdr>
          <w:top w:val="single" w:sz="4" w:space="1" w:color="auto"/>
          <w:left w:val="single" w:sz="4" w:space="6" w:color="auto"/>
          <w:bottom w:val="single" w:sz="4" w:space="1" w:color="auto"/>
          <w:right w:val="single" w:sz="4" w:space="19" w:color="auto"/>
        </w:pBdr>
        <w:rPr>
          <w:rFonts w:ascii="Arial" w:hAnsi="Arial" w:cs="Arial"/>
          <w:sz w:val="18"/>
          <w:szCs w:val="18"/>
        </w:rPr>
      </w:pPr>
      <w:r>
        <w:rPr>
          <w:rFonts w:ascii="Arial" w:hAnsi="Arial" w:cs="Arial"/>
          <w:sz w:val="18"/>
          <w:szCs w:val="18"/>
        </w:rPr>
        <w:t>Fax:</w:t>
      </w:r>
      <w:r>
        <w:rPr>
          <w:rFonts w:ascii="Arial" w:hAnsi="Arial" w:cs="Arial"/>
          <w:sz w:val="18"/>
          <w:szCs w:val="18"/>
        </w:rPr>
        <w:tab/>
      </w:r>
      <w:r>
        <w:rPr>
          <w:rFonts w:ascii="Arial" w:hAnsi="Arial" w:cs="Arial"/>
          <w:sz w:val="18"/>
          <w:szCs w:val="18"/>
        </w:rPr>
        <w:tab/>
        <w:t>(057) 8667177</w:t>
      </w:r>
    </w:p>
    <w:p w:rsidR="00296164" w:rsidRDefault="00296164" w:rsidP="00296164">
      <w:pPr>
        <w:pBdr>
          <w:top w:val="single" w:sz="4" w:space="1" w:color="auto"/>
          <w:left w:val="single" w:sz="4" w:space="6" w:color="auto"/>
          <w:bottom w:val="single" w:sz="4" w:space="1" w:color="auto"/>
          <w:right w:val="single" w:sz="4" w:space="19" w:color="auto"/>
        </w:pBdr>
        <w:rPr>
          <w:rFonts w:ascii="Arial" w:hAnsi="Arial" w:cs="Arial"/>
          <w:sz w:val="18"/>
          <w:szCs w:val="18"/>
        </w:rPr>
      </w:pPr>
      <w:proofErr w:type="gramStart"/>
      <w:r>
        <w:rPr>
          <w:rFonts w:ascii="Arial" w:hAnsi="Arial" w:cs="Arial"/>
          <w:sz w:val="18"/>
          <w:szCs w:val="18"/>
        </w:rPr>
        <w:t>email</w:t>
      </w:r>
      <w:proofErr w:type="gramEnd"/>
      <w:r>
        <w:rPr>
          <w:rFonts w:ascii="Arial" w:hAnsi="Arial" w:cs="Arial"/>
          <w:sz w:val="18"/>
          <w:szCs w:val="18"/>
        </w:rPr>
        <w:t>:</w:t>
      </w:r>
      <w:r>
        <w:rPr>
          <w:rFonts w:ascii="Arial" w:hAnsi="Arial" w:cs="Arial"/>
          <w:sz w:val="18"/>
          <w:szCs w:val="18"/>
        </w:rPr>
        <w:tab/>
      </w:r>
      <w:r>
        <w:rPr>
          <w:rFonts w:ascii="Arial" w:hAnsi="Arial" w:cs="Arial"/>
          <w:sz w:val="18"/>
          <w:szCs w:val="18"/>
        </w:rPr>
        <w:tab/>
      </w:r>
      <w:r w:rsidRPr="0047137A">
        <w:rPr>
          <w:rFonts w:ascii="Arial" w:hAnsi="Arial" w:cs="Arial"/>
          <w:sz w:val="18"/>
          <w:szCs w:val="18"/>
        </w:rPr>
        <w:t>appeals.office@agriculture.gov.ie</w:t>
      </w:r>
    </w:p>
    <w:p w:rsidR="00296164" w:rsidRDefault="00296164" w:rsidP="00296164">
      <w:pPr>
        <w:pBdr>
          <w:top w:val="single" w:sz="4" w:space="1" w:color="auto"/>
          <w:left w:val="single" w:sz="4" w:space="6" w:color="auto"/>
          <w:bottom w:val="single" w:sz="4" w:space="1" w:color="auto"/>
          <w:right w:val="single" w:sz="4" w:space="19" w:color="auto"/>
        </w:pBdr>
        <w:rPr>
          <w:rFonts w:ascii="Arial" w:hAnsi="Arial" w:cs="Arial"/>
          <w:sz w:val="18"/>
          <w:szCs w:val="18"/>
        </w:rPr>
      </w:pPr>
      <w:r>
        <w:rPr>
          <w:rFonts w:ascii="Arial" w:hAnsi="Arial" w:cs="Arial"/>
          <w:sz w:val="18"/>
          <w:szCs w:val="18"/>
        </w:rPr>
        <w:t>Web:</w:t>
      </w:r>
      <w:r>
        <w:rPr>
          <w:rFonts w:ascii="Arial" w:hAnsi="Arial" w:cs="Arial"/>
          <w:sz w:val="18"/>
          <w:szCs w:val="18"/>
        </w:rPr>
        <w:tab/>
      </w:r>
      <w:r>
        <w:rPr>
          <w:rFonts w:ascii="Arial" w:hAnsi="Arial" w:cs="Arial"/>
          <w:sz w:val="18"/>
          <w:szCs w:val="18"/>
        </w:rPr>
        <w:tab/>
      </w:r>
      <w:r w:rsidRPr="0047137A">
        <w:rPr>
          <w:rFonts w:ascii="Arial" w:hAnsi="Arial" w:cs="Arial"/>
          <w:sz w:val="18"/>
          <w:szCs w:val="18"/>
        </w:rPr>
        <w:t>www.agriappeals.gov.ie</w:t>
      </w:r>
    </w:p>
    <w:p w:rsidR="00296164" w:rsidRDefault="00296164" w:rsidP="00296164"/>
    <w:p w:rsidR="00296164" w:rsidRPr="008F2115" w:rsidRDefault="00296164" w:rsidP="00296164">
      <w:pPr>
        <w:pStyle w:val="Heading3"/>
        <w:pBdr>
          <w:top w:val="single" w:sz="4" w:space="1" w:color="auto"/>
          <w:left w:val="single" w:sz="4" w:space="6" w:color="auto"/>
          <w:bottom w:val="single" w:sz="4" w:space="1" w:color="auto"/>
          <w:right w:val="single" w:sz="4" w:space="19" w:color="auto"/>
        </w:pBdr>
        <w:shd w:val="pct10" w:color="auto" w:fill="auto"/>
        <w:jc w:val="center"/>
        <w:rPr>
          <w:rFonts w:ascii="Arial" w:hAnsi="Arial" w:cs="Arial"/>
          <w:szCs w:val="28"/>
        </w:rPr>
      </w:pPr>
      <w:r>
        <w:rPr>
          <w:rFonts w:ascii="Arial" w:hAnsi="Arial" w:cs="Arial"/>
          <w:szCs w:val="28"/>
        </w:rPr>
        <w:t>Checklist before submission</w:t>
      </w:r>
    </w:p>
    <w:p w:rsidR="00296164" w:rsidRDefault="00296164" w:rsidP="00296164">
      <w:pPr>
        <w:pBdr>
          <w:top w:val="single" w:sz="4" w:space="1" w:color="auto"/>
          <w:left w:val="single" w:sz="4" w:space="6" w:color="auto"/>
          <w:bottom w:val="single" w:sz="4" w:space="1" w:color="auto"/>
          <w:right w:val="single" w:sz="4" w:space="19" w:color="auto"/>
        </w:pBdr>
        <w:rPr>
          <w:rFonts w:ascii="Arial" w:hAnsi="Arial" w:cs="Arial"/>
          <w:sz w:val="18"/>
          <w:szCs w:val="18"/>
        </w:rPr>
      </w:pPr>
    </w:p>
    <w:p w:rsidR="00296164" w:rsidRPr="0047137A" w:rsidRDefault="00296164" w:rsidP="00296164">
      <w:pPr>
        <w:pBdr>
          <w:top w:val="single" w:sz="4" w:space="1" w:color="auto"/>
          <w:left w:val="single" w:sz="4" w:space="6" w:color="auto"/>
          <w:bottom w:val="single" w:sz="4" w:space="1" w:color="auto"/>
          <w:right w:val="single" w:sz="4" w:space="19" w:color="auto"/>
        </w:pBdr>
        <w:rPr>
          <w:rFonts w:ascii="Arial" w:hAnsi="Arial" w:cs="Arial"/>
          <w:sz w:val="16"/>
          <w:szCs w:val="16"/>
        </w:rPr>
      </w:pPr>
      <w:r>
        <w:rPr>
          <w:rFonts w:ascii="Arial" w:hAnsi="Arial" w:cs="Arial"/>
          <w:sz w:val="18"/>
          <w:szCs w:val="18"/>
        </w:rPr>
        <w:t xml:space="preserve">1.  Scheme is covered by the Agriculture Appeals Office </w:t>
      </w:r>
      <w:r w:rsidRPr="0047137A">
        <w:rPr>
          <w:rFonts w:ascii="Arial" w:hAnsi="Arial" w:cs="Arial"/>
          <w:sz w:val="16"/>
          <w:szCs w:val="16"/>
        </w:rPr>
        <w:t>(please check list of schemes overleaf)</w:t>
      </w:r>
      <w:r>
        <w:rPr>
          <w:rFonts w:ascii="Arial" w:hAnsi="Arial" w:cs="Arial"/>
          <w:sz w:val="16"/>
          <w:szCs w:val="16"/>
        </w:rPr>
        <w:tab/>
      </w:r>
      <w:r>
        <w:rPr>
          <w:rFonts w:ascii="Arial" w:hAnsi="Arial" w:cs="Arial"/>
          <w:sz w:val="16"/>
          <w:szCs w:val="16"/>
        </w:rPr>
        <w:tab/>
        <w:t>Yes/No</w:t>
      </w:r>
    </w:p>
    <w:p w:rsidR="00296164" w:rsidRDefault="00296164" w:rsidP="00296164">
      <w:pPr>
        <w:pBdr>
          <w:top w:val="single" w:sz="4" w:space="1" w:color="auto"/>
          <w:left w:val="single" w:sz="4" w:space="6" w:color="auto"/>
          <w:bottom w:val="single" w:sz="4" w:space="1" w:color="auto"/>
          <w:right w:val="single" w:sz="4" w:space="19" w:color="auto"/>
        </w:pBdr>
        <w:rPr>
          <w:rFonts w:ascii="Arial" w:hAnsi="Arial" w:cs="Arial"/>
          <w:sz w:val="18"/>
          <w:szCs w:val="18"/>
        </w:rPr>
      </w:pPr>
      <w:r>
        <w:rPr>
          <w:rFonts w:ascii="Arial" w:hAnsi="Arial" w:cs="Arial"/>
          <w:sz w:val="18"/>
          <w:szCs w:val="18"/>
        </w:rPr>
        <w:t>2.  Decision is within the last three months</w:t>
      </w:r>
      <w:r w:rsidR="00024F05">
        <w:rPr>
          <w:rFonts w:ascii="Arial" w:hAnsi="Arial" w:cs="Arial"/>
          <w:sz w:val="18"/>
          <w:szCs w:val="18"/>
        </w:rPr>
        <w:t xml:space="preserve">…………………………………………………………………………… </w:t>
      </w:r>
      <w:r>
        <w:rPr>
          <w:rFonts w:ascii="Arial" w:hAnsi="Arial" w:cs="Arial"/>
          <w:sz w:val="18"/>
          <w:szCs w:val="18"/>
        </w:rPr>
        <w:t>Yes/No</w:t>
      </w:r>
    </w:p>
    <w:p w:rsidR="00024F05" w:rsidRDefault="00296164" w:rsidP="00024F05">
      <w:pPr>
        <w:pBdr>
          <w:top w:val="single" w:sz="4" w:space="1" w:color="auto"/>
          <w:left w:val="single" w:sz="4" w:space="6" w:color="auto"/>
          <w:bottom w:val="single" w:sz="4" w:space="1" w:color="auto"/>
          <w:right w:val="single" w:sz="4" w:space="19" w:color="auto"/>
        </w:pBdr>
        <w:rPr>
          <w:rFonts w:ascii="Arial" w:hAnsi="Arial" w:cs="Arial"/>
          <w:sz w:val="18"/>
          <w:szCs w:val="18"/>
        </w:rPr>
      </w:pPr>
      <w:r>
        <w:rPr>
          <w:rFonts w:ascii="Arial" w:hAnsi="Arial" w:cs="Arial"/>
          <w:sz w:val="18"/>
          <w:szCs w:val="18"/>
        </w:rPr>
        <w:t>3.  Internal review by the Department of Agriculture, Food and the Marine completed, informing</w:t>
      </w:r>
    </w:p>
    <w:p w:rsidR="00296164" w:rsidRDefault="00296164" w:rsidP="00296164">
      <w:pPr>
        <w:pBdr>
          <w:top w:val="single" w:sz="4" w:space="1" w:color="auto"/>
          <w:left w:val="single" w:sz="4" w:space="6" w:color="auto"/>
          <w:bottom w:val="single" w:sz="4" w:space="1" w:color="auto"/>
          <w:right w:val="single" w:sz="4" w:space="19" w:color="auto"/>
        </w:pBdr>
        <w:rPr>
          <w:rFonts w:ascii="Arial" w:hAnsi="Arial" w:cs="Arial"/>
          <w:sz w:val="18"/>
          <w:szCs w:val="18"/>
        </w:rPr>
      </w:pPr>
      <w:proofErr w:type="gramStart"/>
      <w:r>
        <w:rPr>
          <w:rFonts w:ascii="Arial" w:hAnsi="Arial" w:cs="Arial"/>
          <w:sz w:val="18"/>
          <w:szCs w:val="18"/>
        </w:rPr>
        <w:t>you</w:t>
      </w:r>
      <w:proofErr w:type="gramEnd"/>
      <w:r>
        <w:rPr>
          <w:rFonts w:ascii="Arial" w:hAnsi="Arial" w:cs="Arial"/>
          <w:sz w:val="18"/>
          <w:szCs w:val="18"/>
        </w:rPr>
        <w:t xml:space="preserve"> of your right to appeal</w:t>
      </w:r>
      <w:r w:rsidR="00024F05">
        <w:rPr>
          <w:rFonts w:ascii="Arial" w:hAnsi="Arial" w:cs="Arial"/>
          <w:sz w:val="18"/>
          <w:szCs w:val="18"/>
        </w:rPr>
        <w:t xml:space="preserve">……………………………………………………………………………………………… </w:t>
      </w:r>
      <w:r>
        <w:rPr>
          <w:rFonts w:ascii="Arial" w:hAnsi="Arial" w:cs="Arial"/>
          <w:sz w:val="18"/>
          <w:szCs w:val="18"/>
        </w:rPr>
        <w:t>Yes/No</w:t>
      </w:r>
    </w:p>
    <w:p w:rsidR="00296164" w:rsidRDefault="00296164" w:rsidP="00296164">
      <w:pPr>
        <w:pBdr>
          <w:top w:val="single" w:sz="4" w:space="1" w:color="auto"/>
          <w:left w:val="single" w:sz="4" w:space="6" w:color="auto"/>
          <w:bottom w:val="single" w:sz="4" w:space="1" w:color="auto"/>
          <w:right w:val="single" w:sz="4" w:space="19" w:color="auto"/>
        </w:pBdr>
        <w:rPr>
          <w:rFonts w:ascii="Arial" w:hAnsi="Arial" w:cs="Arial"/>
          <w:sz w:val="18"/>
          <w:szCs w:val="18"/>
        </w:rPr>
      </w:pPr>
      <w:r>
        <w:rPr>
          <w:rFonts w:ascii="Arial" w:hAnsi="Arial" w:cs="Arial"/>
          <w:sz w:val="18"/>
          <w:szCs w:val="18"/>
        </w:rPr>
        <w:t>4.  All information requested has been provided (including a copy of the decision</w:t>
      </w:r>
      <w:r w:rsidR="00024F05">
        <w:rPr>
          <w:rFonts w:ascii="Arial" w:hAnsi="Arial" w:cs="Arial"/>
          <w:sz w:val="18"/>
          <w:szCs w:val="18"/>
        </w:rPr>
        <w:t>………………………………</w:t>
      </w:r>
      <w:r>
        <w:rPr>
          <w:rFonts w:ascii="Arial" w:hAnsi="Arial" w:cs="Arial"/>
          <w:sz w:val="18"/>
          <w:szCs w:val="18"/>
        </w:rPr>
        <w:t>Yes/No</w:t>
      </w:r>
    </w:p>
    <w:p w:rsidR="00296164" w:rsidRPr="00D26954" w:rsidRDefault="00296164" w:rsidP="00296164">
      <w:pPr>
        <w:pBdr>
          <w:top w:val="single" w:sz="4" w:space="1" w:color="auto"/>
          <w:left w:val="single" w:sz="4" w:space="6" w:color="auto"/>
          <w:bottom w:val="single" w:sz="4" w:space="1" w:color="auto"/>
          <w:right w:val="single" w:sz="4" w:space="19" w:color="auto"/>
        </w:pBdr>
        <w:jc w:val="center"/>
        <w:rPr>
          <w:rFonts w:ascii="Arial" w:hAnsi="Arial" w:cs="Arial"/>
          <w:b/>
          <w:sz w:val="18"/>
          <w:szCs w:val="18"/>
        </w:rPr>
      </w:pPr>
      <w:r w:rsidRPr="00D26954">
        <w:rPr>
          <w:rFonts w:ascii="Arial" w:hAnsi="Arial" w:cs="Arial"/>
          <w:b/>
          <w:sz w:val="18"/>
          <w:szCs w:val="18"/>
        </w:rPr>
        <w:t>You should have answered ‘yes’ to all of the above</w:t>
      </w:r>
    </w:p>
    <w:p w:rsidR="00296164" w:rsidRDefault="00296164" w:rsidP="00296164"/>
    <w:p w:rsidR="00296164" w:rsidRPr="00033840" w:rsidRDefault="00296164" w:rsidP="00296164">
      <w:pPr>
        <w:jc w:val="center"/>
        <w:rPr>
          <w:rFonts w:ascii="Arial" w:hAnsi="Arial" w:cs="Arial"/>
          <w:b/>
          <w:sz w:val="28"/>
          <w:szCs w:val="28"/>
        </w:rPr>
      </w:pPr>
      <w:r>
        <w:br w:type="page"/>
      </w:r>
      <w:r w:rsidRPr="00033840">
        <w:rPr>
          <w:rFonts w:ascii="Arial" w:hAnsi="Arial" w:cs="Arial"/>
          <w:b/>
          <w:sz w:val="28"/>
          <w:szCs w:val="28"/>
        </w:rPr>
        <w:lastRenderedPageBreak/>
        <w:t>Schedule of Schemes Covered</w:t>
      </w:r>
    </w:p>
    <w:p w:rsidR="00296164" w:rsidRPr="002B1A40"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sidRPr="002B1A40">
        <w:rPr>
          <w:rFonts w:ascii="Arial" w:hAnsi="Arial" w:cs="Arial"/>
          <w:b/>
          <w:bCs/>
          <w:sz w:val="18"/>
          <w:szCs w:val="18"/>
        </w:rPr>
        <w:t>The Office deals with appeals under the following schemes</w:t>
      </w:r>
      <w:r w:rsidRPr="002B1A40">
        <w:rPr>
          <w:rFonts w:ascii="Arial" w:hAnsi="Arial" w:cs="Arial"/>
          <w:bCs/>
          <w:sz w:val="18"/>
          <w:szCs w:val="18"/>
        </w:rPr>
        <w:t>;</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sz w:val="18"/>
          <w:szCs w:val="18"/>
        </w:rPr>
      </w:pPr>
      <w:r>
        <w:rPr>
          <w:rFonts w:ascii="Arial" w:hAnsi="Arial" w:cs="Arial"/>
          <w:sz w:val="18"/>
          <w:szCs w:val="18"/>
        </w:rPr>
        <w:t>-</w:t>
      </w:r>
      <w:r w:rsidRPr="002B1A40">
        <w:rPr>
          <w:rFonts w:ascii="Arial" w:hAnsi="Arial" w:cs="Arial"/>
          <w:sz w:val="18"/>
          <w:szCs w:val="18"/>
        </w:rPr>
        <w:tab/>
      </w:r>
      <w:r>
        <w:rPr>
          <w:rFonts w:ascii="Arial" w:hAnsi="Arial" w:cs="Arial"/>
          <w:sz w:val="18"/>
          <w:szCs w:val="18"/>
        </w:rPr>
        <w:t>Afforestation Grant and Premium Scheme</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sz w:val="18"/>
          <w:szCs w:val="18"/>
        </w:rPr>
      </w:pPr>
      <w:r>
        <w:rPr>
          <w:rFonts w:ascii="Arial" w:hAnsi="Arial" w:cs="Arial"/>
          <w:sz w:val="18"/>
          <w:szCs w:val="18"/>
        </w:rPr>
        <w:t>-</w:t>
      </w:r>
      <w:r>
        <w:rPr>
          <w:rFonts w:ascii="Arial" w:hAnsi="Arial" w:cs="Arial"/>
          <w:sz w:val="18"/>
          <w:szCs w:val="18"/>
        </w:rPr>
        <w:tab/>
        <w:t>Agri-Environment Options Scheme (AEOS)</w:t>
      </w:r>
    </w:p>
    <w:p w:rsidR="00296164" w:rsidRPr="002B1A40"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sz w:val="18"/>
          <w:szCs w:val="18"/>
        </w:rPr>
      </w:pPr>
      <w:r>
        <w:rPr>
          <w:rFonts w:ascii="Arial" w:hAnsi="Arial" w:cs="Arial"/>
          <w:bCs/>
          <w:sz w:val="18"/>
          <w:szCs w:val="18"/>
        </w:rPr>
        <w:t>-A</w:t>
      </w:r>
      <w:r w:rsidRPr="002B1A40">
        <w:rPr>
          <w:rFonts w:ascii="Arial" w:hAnsi="Arial" w:cs="Arial"/>
          <w:bCs/>
          <w:sz w:val="18"/>
          <w:szCs w:val="18"/>
        </w:rPr>
        <w:t>nimal Welfare, Recording and Breeding Scheme for Suckler Herds</w:t>
      </w:r>
      <w:r w:rsidRPr="002B1A40">
        <w:rPr>
          <w:rFonts w:ascii="Arial" w:hAnsi="Arial" w:cs="Arial"/>
          <w:sz w:val="18"/>
          <w:szCs w:val="18"/>
        </w:rPr>
        <w:t xml:space="preserve"> </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sz w:val="18"/>
          <w:szCs w:val="18"/>
        </w:rPr>
        <w:t>-</w:t>
      </w:r>
      <w:r w:rsidRPr="002B1A40">
        <w:rPr>
          <w:rFonts w:ascii="Arial" w:hAnsi="Arial" w:cs="Arial"/>
          <w:sz w:val="18"/>
          <w:szCs w:val="18"/>
        </w:rPr>
        <w:tab/>
      </w:r>
      <w:r w:rsidRPr="002B1A40">
        <w:rPr>
          <w:rFonts w:ascii="Arial" w:hAnsi="Arial" w:cs="Arial"/>
          <w:bCs/>
          <w:sz w:val="18"/>
          <w:szCs w:val="18"/>
        </w:rPr>
        <w:t>Bio</w:t>
      </w:r>
      <w:r>
        <w:rPr>
          <w:rFonts w:ascii="Arial" w:hAnsi="Arial" w:cs="Arial"/>
          <w:bCs/>
          <w:sz w:val="18"/>
          <w:szCs w:val="18"/>
        </w:rPr>
        <w:t xml:space="preserve"> Energy Scheme </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bCs/>
          <w:sz w:val="18"/>
          <w:szCs w:val="18"/>
        </w:rPr>
        <w:t>-Burren Farming for Conservation Programme</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bCs/>
          <w:sz w:val="18"/>
          <w:szCs w:val="18"/>
        </w:rPr>
        <w:t>-Dairy Efficiency Programme</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sz w:val="18"/>
          <w:szCs w:val="18"/>
        </w:rPr>
      </w:pPr>
      <w:r>
        <w:rPr>
          <w:rFonts w:ascii="Arial" w:hAnsi="Arial" w:cs="Arial"/>
          <w:bCs/>
          <w:sz w:val="18"/>
          <w:szCs w:val="18"/>
        </w:rPr>
        <w:t>-</w:t>
      </w:r>
      <w:r w:rsidRPr="002B1A40">
        <w:rPr>
          <w:rFonts w:ascii="Arial" w:hAnsi="Arial" w:cs="Arial"/>
          <w:sz w:val="18"/>
          <w:szCs w:val="18"/>
        </w:rPr>
        <w:t>Disadvantaged Areas Compensatory Allowances Scheme</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sz w:val="18"/>
          <w:szCs w:val="18"/>
        </w:rPr>
        <w:t>-</w:t>
      </w:r>
      <w:r w:rsidRPr="002B1A40">
        <w:rPr>
          <w:rFonts w:ascii="Arial" w:hAnsi="Arial" w:cs="Arial"/>
          <w:bCs/>
          <w:sz w:val="18"/>
          <w:szCs w:val="18"/>
        </w:rPr>
        <w:t>EU Area Aid Scheme (including the Arable Aid Scheme)</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sz w:val="18"/>
          <w:szCs w:val="18"/>
        </w:rPr>
      </w:pPr>
      <w:r>
        <w:rPr>
          <w:rFonts w:ascii="Arial" w:hAnsi="Arial" w:cs="Arial"/>
          <w:bCs/>
          <w:sz w:val="18"/>
          <w:szCs w:val="18"/>
        </w:rPr>
        <w:t>-</w:t>
      </w:r>
      <w:r>
        <w:rPr>
          <w:rFonts w:ascii="Arial" w:hAnsi="Arial" w:cs="Arial"/>
          <w:bCs/>
          <w:sz w:val="18"/>
          <w:szCs w:val="18"/>
        </w:rPr>
        <w:tab/>
        <w:t>E</w:t>
      </w:r>
      <w:r w:rsidRPr="002B1A40">
        <w:rPr>
          <w:rFonts w:ascii="Arial" w:hAnsi="Arial" w:cs="Arial"/>
          <w:sz w:val="18"/>
          <w:szCs w:val="18"/>
        </w:rPr>
        <w:t>U De-seasonalisation Slaughter Premium Scheme</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sz w:val="18"/>
          <w:szCs w:val="18"/>
        </w:rPr>
      </w:pPr>
      <w:r>
        <w:rPr>
          <w:rFonts w:ascii="Arial" w:hAnsi="Arial" w:cs="Arial"/>
          <w:sz w:val="18"/>
          <w:szCs w:val="18"/>
        </w:rPr>
        <w:t>-</w:t>
      </w:r>
      <w:r>
        <w:rPr>
          <w:rFonts w:ascii="Arial" w:hAnsi="Arial" w:cs="Arial"/>
          <w:sz w:val="18"/>
          <w:szCs w:val="18"/>
        </w:rPr>
        <w:tab/>
      </w:r>
      <w:r w:rsidRPr="002B1A40">
        <w:rPr>
          <w:rFonts w:ascii="Arial" w:hAnsi="Arial" w:cs="Arial"/>
          <w:sz w:val="18"/>
          <w:szCs w:val="18"/>
        </w:rPr>
        <w:t>EU Ewe Premium Scheme</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sz w:val="18"/>
          <w:szCs w:val="18"/>
        </w:rPr>
        <w:t>-</w:t>
      </w:r>
      <w:r>
        <w:rPr>
          <w:rFonts w:ascii="Arial" w:hAnsi="Arial" w:cs="Arial"/>
          <w:sz w:val="18"/>
          <w:szCs w:val="18"/>
        </w:rPr>
        <w:tab/>
      </w:r>
      <w:r w:rsidRPr="002B1A40">
        <w:rPr>
          <w:rFonts w:ascii="Arial" w:hAnsi="Arial" w:cs="Arial"/>
          <w:bCs/>
          <w:sz w:val="18"/>
          <w:szCs w:val="18"/>
        </w:rPr>
        <w:t>EU Extensification Premium Scheme</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sz w:val="18"/>
          <w:szCs w:val="18"/>
        </w:rPr>
      </w:pPr>
      <w:r>
        <w:rPr>
          <w:rFonts w:ascii="Arial" w:hAnsi="Arial" w:cs="Arial"/>
          <w:bCs/>
          <w:sz w:val="18"/>
          <w:szCs w:val="18"/>
        </w:rPr>
        <w:t>-</w:t>
      </w:r>
      <w:r>
        <w:rPr>
          <w:rFonts w:ascii="Arial" w:hAnsi="Arial" w:cs="Arial"/>
          <w:bCs/>
          <w:sz w:val="18"/>
          <w:szCs w:val="18"/>
        </w:rPr>
        <w:tab/>
      </w:r>
      <w:r w:rsidRPr="002B1A40">
        <w:rPr>
          <w:rFonts w:ascii="Arial" w:hAnsi="Arial" w:cs="Arial"/>
          <w:sz w:val="18"/>
          <w:szCs w:val="18"/>
        </w:rPr>
        <w:t>EU Slaughter Premium Scheme</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sz w:val="18"/>
          <w:szCs w:val="18"/>
        </w:rPr>
        <w:t>-</w:t>
      </w:r>
      <w:r>
        <w:rPr>
          <w:rFonts w:ascii="Arial" w:hAnsi="Arial" w:cs="Arial"/>
          <w:sz w:val="18"/>
          <w:szCs w:val="18"/>
        </w:rPr>
        <w:tab/>
      </w:r>
      <w:r w:rsidRPr="002B1A40">
        <w:rPr>
          <w:rFonts w:ascii="Arial" w:hAnsi="Arial" w:cs="Arial"/>
          <w:bCs/>
          <w:sz w:val="18"/>
          <w:szCs w:val="18"/>
        </w:rPr>
        <w:t>EU Special Beef Premium Scheme</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bCs/>
          <w:sz w:val="18"/>
          <w:szCs w:val="18"/>
        </w:rPr>
        <w:t>-</w:t>
      </w:r>
      <w:r>
        <w:rPr>
          <w:rFonts w:ascii="Arial" w:hAnsi="Arial" w:cs="Arial"/>
          <w:bCs/>
          <w:sz w:val="18"/>
          <w:szCs w:val="18"/>
        </w:rPr>
        <w:tab/>
      </w:r>
      <w:r w:rsidRPr="002B1A40">
        <w:rPr>
          <w:rFonts w:ascii="Arial" w:hAnsi="Arial" w:cs="Arial"/>
          <w:bCs/>
          <w:sz w:val="18"/>
          <w:szCs w:val="18"/>
        </w:rPr>
        <w:t>EU Suckler Cow Premium Scheme</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bCs/>
          <w:sz w:val="18"/>
          <w:szCs w:val="18"/>
        </w:rPr>
        <w:t>-</w:t>
      </w:r>
      <w:r>
        <w:rPr>
          <w:rFonts w:ascii="Arial" w:hAnsi="Arial" w:cs="Arial"/>
          <w:bCs/>
          <w:sz w:val="18"/>
          <w:szCs w:val="18"/>
        </w:rPr>
        <w:tab/>
      </w:r>
      <w:r w:rsidRPr="002B1A40">
        <w:rPr>
          <w:rFonts w:ascii="Arial" w:hAnsi="Arial" w:cs="Arial"/>
          <w:bCs/>
          <w:sz w:val="18"/>
          <w:szCs w:val="18"/>
        </w:rPr>
        <w:t>Farm Improvement Scheme</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bCs/>
          <w:sz w:val="18"/>
          <w:szCs w:val="18"/>
        </w:rPr>
        <w:t>-</w:t>
      </w:r>
      <w:r>
        <w:rPr>
          <w:rFonts w:ascii="Arial" w:hAnsi="Arial" w:cs="Arial"/>
          <w:bCs/>
          <w:sz w:val="18"/>
          <w:szCs w:val="18"/>
        </w:rPr>
        <w:tab/>
        <w:t>Forest Environment Protection Scheme (REPS)</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bCs/>
          <w:sz w:val="18"/>
          <w:szCs w:val="18"/>
        </w:rPr>
        <w:t>-</w:t>
      </w:r>
      <w:r>
        <w:rPr>
          <w:rFonts w:ascii="Arial" w:hAnsi="Arial" w:cs="Arial"/>
          <w:bCs/>
          <w:sz w:val="18"/>
          <w:szCs w:val="18"/>
        </w:rPr>
        <w:tab/>
        <w:t>Forest Road Scheme</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bCs/>
          <w:sz w:val="18"/>
          <w:szCs w:val="18"/>
        </w:rPr>
        <w:t>-</w:t>
      </w:r>
      <w:r>
        <w:rPr>
          <w:rFonts w:ascii="Arial" w:hAnsi="Arial" w:cs="Arial"/>
          <w:bCs/>
          <w:sz w:val="18"/>
          <w:szCs w:val="18"/>
        </w:rPr>
        <w:tab/>
        <w:t>Grassland Sheep Scheme</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bCs/>
          <w:sz w:val="18"/>
          <w:szCs w:val="18"/>
        </w:rPr>
        <w:t>-</w:t>
      </w:r>
      <w:r>
        <w:rPr>
          <w:rFonts w:ascii="Arial" w:hAnsi="Arial" w:cs="Arial"/>
          <w:bCs/>
          <w:sz w:val="18"/>
          <w:szCs w:val="18"/>
        </w:rPr>
        <w:tab/>
      </w:r>
      <w:r w:rsidRPr="002B1A40">
        <w:rPr>
          <w:rFonts w:ascii="Arial" w:hAnsi="Arial" w:cs="Arial"/>
          <w:bCs/>
          <w:sz w:val="18"/>
          <w:szCs w:val="18"/>
        </w:rPr>
        <w:t>Installation Aid Scheme (IAS)</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bCs/>
          <w:sz w:val="18"/>
          <w:szCs w:val="18"/>
        </w:rPr>
        <w:t>-</w:t>
      </w:r>
      <w:r>
        <w:rPr>
          <w:rFonts w:ascii="Arial" w:hAnsi="Arial" w:cs="Arial"/>
          <w:bCs/>
          <w:sz w:val="18"/>
          <w:szCs w:val="18"/>
        </w:rPr>
        <w:tab/>
        <w:t>Native Woodland Scheme</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bCs/>
          <w:sz w:val="18"/>
          <w:szCs w:val="18"/>
        </w:rPr>
        <w:t>-</w:t>
      </w:r>
      <w:r>
        <w:rPr>
          <w:rFonts w:ascii="Arial" w:hAnsi="Arial" w:cs="Arial"/>
          <w:bCs/>
          <w:sz w:val="18"/>
          <w:szCs w:val="18"/>
        </w:rPr>
        <w:tab/>
        <w:t>Neighbourwood Scheme</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bCs/>
          <w:sz w:val="18"/>
          <w:szCs w:val="18"/>
        </w:rPr>
        <w:t>-</w:t>
      </w:r>
      <w:r>
        <w:rPr>
          <w:rFonts w:ascii="Arial" w:hAnsi="Arial" w:cs="Arial"/>
          <w:bCs/>
          <w:sz w:val="18"/>
          <w:szCs w:val="18"/>
        </w:rPr>
        <w:tab/>
      </w:r>
      <w:r w:rsidRPr="002B1A40">
        <w:rPr>
          <w:rFonts w:ascii="Arial" w:hAnsi="Arial" w:cs="Arial"/>
          <w:bCs/>
          <w:sz w:val="18"/>
          <w:szCs w:val="18"/>
        </w:rPr>
        <w:t>Non-valuation aspects of the On-Farm Valuation Scheme for TB and Brucellosis Reactors</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bCs/>
          <w:sz w:val="18"/>
          <w:szCs w:val="18"/>
        </w:rPr>
        <w:t>-</w:t>
      </w:r>
      <w:r>
        <w:rPr>
          <w:rFonts w:ascii="Arial" w:hAnsi="Arial" w:cs="Arial"/>
          <w:bCs/>
          <w:sz w:val="18"/>
          <w:szCs w:val="18"/>
        </w:rPr>
        <w:tab/>
        <w:t>Organic Farming Scheme</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bCs/>
          <w:sz w:val="18"/>
          <w:szCs w:val="18"/>
        </w:rPr>
        <w:t>-</w:t>
      </w:r>
      <w:r>
        <w:rPr>
          <w:rFonts w:ascii="Arial" w:hAnsi="Arial" w:cs="Arial"/>
          <w:bCs/>
          <w:sz w:val="18"/>
          <w:szCs w:val="18"/>
        </w:rPr>
        <w:tab/>
        <w:t>Reconstitution of Woodland Scheme</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bCs/>
          <w:sz w:val="18"/>
          <w:szCs w:val="18"/>
        </w:rPr>
        <w:t>-</w:t>
      </w:r>
      <w:r>
        <w:rPr>
          <w:rFonts w:ascii="Arial" w:hAnsi="Arial" w:cs="Arial"/>
          <w:bCs/>
          <w:sz w:val="18"/>
          <w:szCs w:val="18"/>
        </w:rPr>
        <w:tab/>
      </w:r>
      <w:r w:rsidRPr="002B1A40">
        <w:rPr>
          <w:rFonts w:ascii="Arial" w:hAnsi="Arial" w:cs="Arial"/>
          <w:bCs/>
          <w:sz w:val="18"/>
          <w:szCs w:val="18"/>
        </w:rPr>
        <w:t>Rural Environment Protection Scheme (REPS)</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bCs/>
          <w:sz w:val="18"/>
          <w:szCs w:val="18"/>
        </w:rPr>
        <w:t>-</w:t>
      </w:r>
      <w:r>
        <w:rPr>
          <w:rFonts w:ascii="Arial" w:hAnsi="Arial" w:cs="Arial"/>
          <w:bCs/>
          <w:sz w:val="18"/>
          <w:szCs w:val="18"/>
        </w:rPr>
        <w:tab/>
        <w:t>Scheme of Early Retirement from Farming</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bCs/>
          <w:sz w:val="18"/>
          <w:szCs w:val="18"/>
        </w:rPr>
        <w:t>-</w:t>
      </w:r>
      <w:r>
        <w:rPr>
          <w:rFonts w:ascii="Arial" w:hAnsi="Arial" w:cs="Arial"/>
          <w:bCs/>
          <w:sz w:val="18"/>
          <w:szCs w:val="18"/>
        </w:rPr>
        <w:tab/>
        <w:t>S</w:t>
      </w:r>
      <w:r w:rsidRPr="002B1A40">
        <w:rPr>
          <w:rFonts w:ascii="Arial" w:hAnsi="Arial" w:cs="Arial"/>
          <w:bCs/>
          <w:sz w:val="18"/>
          <w:szCs w:val="18"/>
        </w:rPr>
        <w:t>cheme of Grant-Aid for the Development of the Organic Sector</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bCs/>
          <w:sz w:val="18"/>
          <w:szCs w:val="18"/>
        </w:rPr>
        <w:t>-</w:t>
      </w:r>
      <w:r>
        <w:rPr>
          <w:rFonts w:ascii="Arial" w:hAnsi="Arial" w:cs="Arial"/>
          <w:bCs/>
          <w:sz w:val="18"/>
          <w:szCs w:val="18"/>
        </w:rPr>
        <w:tab/>
      </w:r>
      <w:r w:rsidRPr="002B1A40">
        <w:rPr>
          <w:rFonts w:ascii="Arial" w:hAnsi="Arial" w:cs="Arial"/>
          <w:bCs/>
          <w:sz w:val="18"/>
          <w:szCs w:val="18"/>
        </w:rPr>
        <w:t>Scheme of Grant-Aid for Improvements in Animal Welfare Standards (Sow Housing)</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bCs/>
          <w:sz w:val="18"/>
          <w:szCs w:val="18"/>
        </w:rPr>
        <w:t>-</w:t>
      </w:r>
      <w:r>
        <w:rPr>
          <w:rFonts w:ascii="Arial" w:hAnsi="Arial" w:cs="Arial"/>
          <w:bCs/>
          <w:sz w:val="18"/>
          <w:szCs w:val="18"/>
        </w:rPr>
        <w:tab/>
        <w:t>S</w:t>
      </w:r>
      <w:r w:rsidRPr="002B1A40">
        <w:rPr>
          <w:rFonts w:ascii="Arial" w:hAnsi="Arial" w:cs="Arial"/>
          <w:bCs/>
          <w:sz w:val="18"/>
          <w:szCs w:val="18"/>
        </w:rPr>
        <w:t>cheme of Investment Aid for Farm Waste Management (FWM)</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bCs/>
          <w:sz w:val="18"/>
          <w:szCs w:val="18"/>
        </w:rPr>
        <w:t>-</w:t>
      </w:r>
      <w:r>
        <w:rPr>
          <w:rFonts w:ascii="Arial" w:hAnsi="Arial" w:cs="Arial"/>
          <w:bCs/>
          <w:sz w:val="18"/>
          <w:szCs w:val="18"/>
        </w:rPr>
        <w:tab/>
      </w:r>
      <w:r w:rsidRPr="002B1A40">
        <w:rPr>
          <w:rFonts w:ascii="Arial" w:hAnsi="Arial" w:cs="Arial"/>
          <w:bCs/>
          <w:sz w:val="18"/>
          <w:szCs w:val="18"/>
        </w:rPr>
        <w:t>Scheme of Investment Aid for the Improvement of Dairy Hygiene Standards (DHS)</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bCs/>
          <w:sz w:val="18"/>
          <w:szCs w:val="18"/>
        </w:rPr>
        <w:t>-</w:t>
      </w:r>
      <w:r>
        <w:rPr>
          <w:rFonts w:ascii="Arial" w:hAnsi="Arial" w:cs="Arial"/>
          <w:bCs/>
          <w:sz w:val="18"/>
          <w:szCs w:val="18"/>
        </w:rPr>
        <w:tab/>
      </w:r>
      <w:r w:rsidRPr="002B1A40">
        <w:rPr>
          <w:rFonts w:ascii="Arial" w:hAnsi="Arial" w:cs="Arial"/>
          <w:bCs/>
          <w:sz w:val="18"/>
          <w:szCs w:val="18"/>
        </w:rPr>
        <w:t>Scheme of Investment Aid in Alternative Enterprises (Housing and Handling Facilities) (AES)</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360"/>
        <w:rPr>
          <w:rFonts w:ascii="Arial" w:hAnsi="Arial" w:cs="Arial"/>
          <w:bCs/>
          <w:sz w:val="18"/>
          <w:szCs w:val="18"/>
        </w:rPr>
      </w:pPr>
      <w:r>
        <w:rPr>
          <w:rFonts w:ascii="Arial" w:hAnsi="Arial" w:cs="Arial"/>
          <w:bCs/>
          <w:sz w:val="18"/>
          <w:szCs w:val="18"/>
        </w:rPr>
        <w:t>-</w:t>
      </w:r>
      <w:r>
        <w:rPr>
          <w:rFonts w:ascii="Arial" w:hAnsi="Arial" w:cs="Arial"/>
          <w:bCs/>
          <w:sz w:val="18"/>
          <w:szCs w:val="18"/>
        </w:rPr>
        <w:tab/>
      </w:r>
      <w:r w:rsidRPr="002B1A40">
        <w:rPr>
          <w:rFonts w:ascii="Arial" w:hAnsi="Arial" w:cs="Arial"/>
          <w:bCs/>
          <w:sz w:val="18"/>
          <w:szCs w:val="18"/>
        </w:rPr>
        <w:t>Scheme of Investment Aid for Demonstration On-Farm Waste Processing Facilities</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720" w:hanging="360"/>
        <w:rPr>
          <w:rFonts w:ascii="Arial" w:hAnsi="Arial" w:cs="Arial"/>
          <w:bCs/>
          <w:sz w:val="18"/>
          <w:szCs w:val="18"/>
        </w:rPr>
      </w:pPr>
      <w:r>
        <w:rPr>
          <w:rFonts w:ascii="Arial" w:hAnsi="Arial" w:cs="Arial"/>
          <w:bCs/>
          <w:sz w:val="18"/>
          <w:szCs w:val="18"/>
        </w:rPr>
        <w:t>-</w:t>
      </w:r>
      <w:r>
        <w:rPr>
          <w:rFonts w:ascii="Arial" w:hAnsi="Arial" w:cs="Arial"/>
          <w:bCs/>
          <w:sz w:val="18"/>
          <w:szCs w:val="18"/>
        </w:rPr>
        <w:tab/>
      </w:r>
      <w:r w:rsidRPr="002B1A40">
        <w:rPr>
          <w:rFonts w:ascii="Arial" w:hAnsi="Arial" w:cs="Arial"/>
          <w:bCs/>
          <w:sz w:val="18"/>
          <w:szCs w:val="18"/>
        </w:rPr>
        <w:t>Single Payment Scheme, excluding Article 37(2), 40 and 42 of Chapter 2 of Council Regulation (EC) No. 1782/2003².</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720" w:hanging="360"/>
        <w:rPr>
          <w:rFonts w:ascii="Arial" w:hAnsi="Arial" w:cs="Arial"/>
          <w:bCs/>
          <w:sz w:val="18"/>
          <w:szCs w:val="18"/>
        </w:rPr>
      </w:pPr>
      <w:r>
        <w:rPr>
          <w:rFonts w:ascii="Arial" w:hAnsi="Arial" w:cs="Arial"/>
          <w:bCs/>
          <w:sz w:val="18"/>
          <w:szCs w:val="18"/>
        </w:rPr>
        <w:t>-</w:t>
      </w:r>
      <w:r>
        <w:rPr>
          <w:rFonts w:ascii="Arial" w:hAnsi="Arial" w:cs="Arial"/>
          <w:bCs/>
          <w:sz w:val="18"/>
          <w:szCs w:val="18"/>
        </w:rPr>
        <w:tab/>
        <w:t>Sow Housing (Animal Welfare) Scheme</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720" w:hanging="360"/>
        <w:rPr>
          <w:rFonts w:ascii="Arial" w:hAnsi="Arial" w:cs="Arial"/>
          <w:bCs/>
          <w:sz w:val="18"/>
          <w:szCs w:val="18"/>
        </w:rPr>
      </w:pPr>
      <w:r>
        <w:rPr>
          <w:rFonts w:ascii="Arial" w:hAnsi="Arial" w:cs="Arial"/>
          <w:bCs/>
          <w:sz w:val="18"/>
          <w:szCs w:val="18"/>
        </w:rPr>
        <w:t>-</w:t>
      </w:r>
      <w:r>
        <w:rPr>
          <w:rFonts w:ascii="Arial" w:hAnsi="Arial" w:cs="Arial"/>
          <w:bCs/>
          <w:sz w:val="18"/>
          <w:szCs w:val="18"/>
        </w:rPr>
        <w:tab/>
        <w:t xml:space="preserve">Targeted Agricultural Modernisation Scheme (TAMS), </w:t>
      </w:r>
      <w:proofErr w:type="gramStart"/>
      <w:r>
        <w:rPr>
          <w:rFonts w:ascii="Arial" w:hAnsi="Arial" w:cs="Arial"/>
          <w:bCs/>
          <w:sz w:val="18"/>
          <w:szCs w:val="18"/>
        </w:rPr>
        <w:t>including  -</w:t>
      </w:r>
      <w:proofErr w:type="gramEnd"/>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720" w:hanging="360"/>
        <w:rPr>
          <w:rFonts w:ascii="Arial" w:hAnsi="Arial" w:cs="Arial"/>
          <w:bCs/>
          <w:sz w:val="18"/>
          <w:szCs w:val="18"/>
        </w:rPr>
      </w:pPr>
      <w:r>
        <w:rPr>
          <w:rFonts w:ascii="Arial" w:hAnsi="Arial" w:cs="Arial"/>
          <w:bCs/>
          <w:sz w:val="18"/>
          <w:szCs w:val="18"/>
        </w:rPr>
        <w:tab/>
        <w:t xml:space="preserve">(a) </w:t>
      </w:r>
      <w:proofErr w:type="gramStart"/>
      <w:r>
        <w:rPr>
          <w:rFonts w:ascii="Arial" w:hAnsi="Arial" w:cs="Arial"/>
          <w:bCs/>
          <w:sz w:val="18"/>
          <w:szCs w:val="18"/>
        </w:rPr>
        <w:t>the</w:t>
      </w:r>
      <w:proofErr w:type="gramEnd"/>
      <w:r>
        <w:rPr>
          <w:rFonts w:ascii="Arial" w:hAnsi="Arial" w:cs="Arial"/>
          <w:bCs/>
          <w:sz w:val="18"/>
          <w:szCs w:val="18"/>
        </w:rPr>
        <w:t xml:space="preserve"> Dairy Equipment Scheme, (b) the Poultry Welfare Scheme, (c) the Sheep Fencing/Mobile Handling Equipment Scheme,  (d) the Sow Housing Scheme and (e) the Water Harvesting/Conservation Scheme</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720" w:hanging="360"/>
        <w:rPr>
          <w:rFonts w:ascii="Arial" w:hAnsi="Arial" w:cs="Arial"/>
          <w:bCs/>
          <w:sz w:val="18"/>
          <w:szCs w:val="18"/>
        </w:rPr>
      </w:pPr>
      <w:r>
        <w:rPr>
          <w:rFonts w:ascii="Arial" w:hAnsi="Arial" w:cs="Arial"/>
          <w:bCs/>
          <w:sz w:val="18"/>
          <w:szCs w:val="18"/>
        </w:rPr>
        <w:t>-</w:t>
      </w:r>
      <w:r>
        <w:rPr>
          <w:rFonts w:ascii="Arial" w:hAnsi="Arial" w:cs="Arial"/>
          <w:bCs/>
          <w:sz w:val="18"/>
          <w:szCs w:val="18"/>
        </w:rPr>
        <w:tab/>
        <w:t xml:space="preserve">Upland Sheep Payment Scheme, </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720" w:hanging="360"/>
        <w:rPr>
          <w:rFonts w:ascii="Arial" w:hAnsi="Arial" w:cs="Arial"/>
          <w:bCs/>
          <w:sz w:val="18"/>
          <w:szCs w:val="18"/>
        </w:rPr>
      </w:pPr>
      <w:r>
        <w:rPr>
          <w:rFonts w:ascii="Arial" w:hAnsi="Arial" w:cs="Arial"/>
          <w:bCs/>
          <w:sz w:val="18"/>
          <w:szCs w:val="18"/>
        </w:rPr>
        <w:t xml:space="preserve">-Woodland Improvement Scheme </w:t>
      </w:r>
    </w:p>
    <w:p w:rsidR="00296164" w:rsidRDefault="00296164" w:rsidP="00296164">
      <w:pPr>
        <w:pBdr>
          <w:top w:val="single" w:sz="4" w:space="1" w:color="auto"/>
          <w:left w:val="single" w:sz="4" w:space="22" w:color="auto"/>
          <w:bottom w:val="single" w:sz="4" w:space="1" w:color="auto"/>
          <w:right w:val="single" w:sz="4" w:space="4" w:color="auto"/>
        </w:pBdr>
        <w:spacing w:line="360" w:lineRule="auto"/>
        <w:ind w:left="720" w:hanging="360"/>
        <w:rPr>
          <w:rFonts w:ascii="Arial" w:hAnsi="Arial" w:cs="Arial"/>
          <w:bCs/>
          <w:sz w:val="18"/>
          <w:szCs w:val="18"/>
        </w:rPr>
      </w:pPr>
      <w:r>
        <w:rPr>
          <w:rFonts w:ascii="Arial" w:hAnsi="Arial" w:cs="Arial"/>
          <w:bCs/>
          <w:sz w:val="18"/>
          <w:szCs w:val="18"/>
        </w:rPr>
        <w:t>-Young Farmer’s Installation Scheme.</w:t>
      </w:r>
    </w:p>
    <w:p w:rsidR="00296164" w:rsidRPr="002F68F3" w:rsidRDefault="00296164" w:rsidP="00296164">
      <w:pPr>
        <w:pStyle w:val="Header"/>
        <w:spacing w:line="360" w:lineRule="auto"/>
        <w:jc w:val="center"/>
        <w:rPr>
          <w:rFonts w:ascii="TheSans-Plain" w:hAnsi="TheSans-Plain" w:cs="TimesTen-Roman"/>
          <w:color w:val="000000"/>
          <w:sz w:val="18"/>
          <w:szCs w:val="18"/>
          <w:lang w:val="en-GB" w:eastAsia="en-GB"/>
        </w:rPr>
      </w:pPr>
      <w:r>
        <w:br w:type="page"/>
      </w:r>
      <w:bookmarkStart w:id="3" w:name="_PictureBullets"/>
      <w:bookmarkEnd w:id="3"/>
    </w:p>
    <w:p w:rsidR="00296164" w:rsidRDefault="00E012E6" w:rsidP="00296164">
      <w:pPr>
        <w:pStyle w:val="Header"/>
        <w:spacing w:line="360" w:lineRule="auto"/>
        <w:jc w:val="center"/>
        <w:rPr>
          <w:rFonts w:ascii="Arial" w:hAnsi="Arial" w:cs="Arial"/>
          <w:b/>
          <w:bCs/>
          <w:sz w:val="32"/>
        </w:rPr>
      </w:pPr>
      <w:r>
        <w:object w:dxaOrig="7117" w:dyaOrig="2844">
          <v:shape id="_x0000_i1026" type="#_x0000_t75" alt="logo picture for Apricultre appeals office" style="width:312.75pt;height:146.25pt" o:ole="">
            <v:imagedata r:id="rId30" o:title=""/>
          </v:shape>
          <o:OLEObject Type="Embed" ProgID="MSPhotoEd.3" ShapeID="_x0000_i1026" DrawAspect="Content" ObjectID="_1496749655" r:id="rId32"/>
        </w:object>
      </w:r>
    </w:p>
    <w:p w:rsidR="00296164" w:rsidRPr="00024F05" w:rsidRDefault="00296164" w:rsidP="00024F05">
      <w:pPr>
        <w:pStyle w:val="Heading1"/>
        <w:jc w:val="center"/>
        <w:rPr>
          <w:sz w:val="40"/>
        </w:rPr>
      </w:pPr>
      <w:r w:rsidRPr="00024F05">
        <w:rPr>
          <w:sz w:val="40"/>
        </w:rPr>
        <w:t>Notice of Appeal Form</w:t>
      </w:r>
    </w:p>
    <w:p w:rsidR="00296164" w:rsidRPr="008553FB" w:rsidRDefault="009E391B" w:rsidP="00296164">
      <w:pPr>
        <w:rPr>
          <w:sz w:val="18"/>
          <w:szCs w:val="18"/>
        </w:rPr>
      </w:pPr>
      <w:r w:rsidRPr="008553FB">
        <w:rPr>
          <w:noProof/>
          <w:sz w:val="18"/>
          <w:szCs w:val="18"/>
          <w:lang w:eastAsia="en-IE"/>
        </w:rPr>
        <mc:AlternateContent>
          <mc:Choice Requires="wps">
            <w:drawing>
              <wp:inline distT="0" distB="0" distL="0" distR="0">
                <wp:extent cx="2514600" cy="1371600"/>
                <wp:effectExtent l="0" t="0" r="19050" b="19050"/>
                <wp:docPr id="12" name="Text Box 87" descr="for official use only" title="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w="12700">
                          <a:solidFill>
                            <a:srgbClr val="000000"/>
                          </a:solidFill>
                          <a:miter lim="800000"/>
                          <a:headEnd/>
                          <a:tailEnd/>
                        </a:ln>
                      </wps:spPr>
                      <wps:txbx>
                        <w:txbxContent>
                          <w:p w:rsidR="003D1E51" w:rsidRPr="00CD218C" w:rsidRDefault="003D1E51" w:rsidP="00296164">
                            <w:pPr>
                              <w:pStyle w:val="Heading1"/>
                              <w:rPr>
                                <w:rFonts w:ascii="Arial" w:hAnsi="Arial" w:cs="Arial"/>
                                <w:iCs/>
                              </w:rPr>
                            </w:pPr>
                            <w:r w:rsidRPr="00CD218C">
                              <w:rPr>
                                <w:rFonts w:ascii="Arial" w:hAnsi="Arial" w:cs="Arial"/>
                                <w:iCs/>
                              </w:rPr>
                              <w:t>Official use only</w:t>
                            </w:r>
                          </w:p>
                          <w:p w:rsidR="003D1E51" w:rsidRDefault="003D1E51" w:rsidP="00296164">
                            <w:pPr>
                              <w:rPr>
                                <w:rFonts w:ascii="Arial" w:hAnsi="Arial" w:cs="Arial"/>
                                <w:sz w:val="20"/>
                                <w:lang w:val="en-US"/>
                              </w:rPr>
                            </w:pPr>
                            <w:r>
                              <w:rPr>
                                <w:rFonts w:ascii="Arial" w:hAnsi="Arial" w:cs="Arial"/>
                                <w:sz w:val="20"/>
                                <w:lang w:val="en-US"/>
                              </w:rPr>
                              <w:t>Eligible Scheme:</w:t>
                            </w:r>
                            <w:r>
                              <w:rPr>
                                <w:rFonts w:ascii="Arial" w:hAnsi="Arial" w:cs="Arial"/>
                                <w:sz w:val="20"/>
                                <w:lang w:val="en-US"/>
                              </w:rPr>
                              <w:tab/>
                            </w:r>
                            <w:r>
                              <w:rPr>
                                <w:rFonts w:ascii="Arial" w:hAnsi="Arial" w:cs="Arial"/>
                                <w:sz w:val="20"/>
                                <w:lang w:val="en-US"/>
                              </w:rPr>
                              <w:tab/>
                            </w:r>
                            <w:r>
                              <w:rPr>
                                <w:rFonts w:ascii="Arial" w:hAnsi="Arial" w:cs="Arial"/>
                                <w:sz w:val="20"/>
                              </w:rPr>
                              <w:t>Yes/No</w:t>
                            </w:r>
                          </w:p>
                          <w:p w:rsidR="003D1E51" w:rsidRDefault="003D1E51" w:rsidP="00296164">
                            <w:pPr>
                              <w:rPr>
                                <w:rFonts w:ascii="Arial" w:hAnsi="Arial" w:cs="Arial"/>
                                <w:sz w:val="20"/>
                                <w:lang w:val="en-US"/>
                              </w:rPr>
                            </w:pPr>
                            <w:r>
                              <w:rPr>
                                <w:rFonts w:ascii="Arial" w:hAnsi="Arial" w:cs="Arial"/>
                                <w:sz w:val="20"/>
                                <w:lang w:val="en-US"/>
                              </w:rPr>
                              <w:t>In time</w:t>
                            </w:r>
                            <w:proofErr w:type="gramStart"/>
                            <w:r>
                              <w:rPr>
                                <w:rFonts w:ascii="Arial" w:hAnsi="Arial" w:cs="Arial"/>
                                <w:sz w:val="20"/>
                                <w:lang w:val="en-US"/>
                              </w:rPr>
                              <w:t>:……………………………</w:t>
                            </w:r>
                            <w:proofErr w:type="gramEnd"/>
                            <w:r>
                              <w:rPr>
                                <w:rFonts w:ascii="Arial" w:hAnsi="Arial" w:cs="Arial"/>
                                <w:sz w:val="20"/>
                              </w:rPr>
                              <w:t xml:space="preserve"> Yes/No</w:t>
                            </w:r>
                          </w:p>
                          <w:p w:rsidR="003D1E51" w:rsidRDefault="003D1E51" w:rsidP="00296164">
                            <w:pPr>
                              <w:rPr>
                                <w:rFonts w:ascii="Arial" w:hAnsi="Arial" w:cs="Arial"/>
                                <w:sz w:val="20"/>
                                <w:lang w:val="en-US"/>
                              </w:rPr>
                            </w:pPr>
                            <w:r>
                              <w:rPr>
                                <w:rFonts w:ascii="Arial" w:hAnsi="Arial" w:cs="Arial"/>
                                <w:sz w:val="20"/>
                                <w:lang w:val="en-US"/>
                              </w:rPr>
                              <w:t>Dept Review carried out:</w:t>
                            </w:r>
                            <w:r>
                              <w:rPr>
                                <w:rFonts w:ascii="Arial" w:hAnsi="Arial" w:cs="Arial"/>
                                <w:sz w:val="20"/>
                                <w:lang w:val="en-US"/>
                              </w:rPr>
                              <w:tab/>
                            </w:r>
                            <w:r>
                              <w:rPr>
                                <w:rFonts w:ascii="Arial" w:hAnsi="Arial" w:cs="Arial"/>
                                <w:sz w:val="20"/>
                              </w:rPr>
                              <w:t>Yes/No</w:t>
                            </w:r>
                          </w:p>
                          <w:p w:rsidR="003D1E51" w:rsidRDefault="003D1E51" w:rsidP="00296164">
                            <w:pPr>
                              <w:rPr>
                                <w:rFonts w:ascii="Arial" w:hAnsi="Arial" w:cs="Arial"/>
                                <w:sz w:val="20"/>
                                <w:lang w:val="en-US"/>
                              </w:rPr>
                            </w:pPr>
                          </w:p>
                          <w:p w:rsidR="003D1E51" w:rsidRDefault="003D1E51" w:rsidP="00296164">
                            <w:pPr>
                              <w:rPr>
                                <w:rFonts w:ascii="Arial" w:hAnsi="Arial" w:cs="Arial"/>
                                <w:sz w:val="20"/>
                                <w:lang w:val="en-US"/>
                              </w:rPr>
                            </w:pPr>
                            <w:r>
                              <w:rPr>
                                <w:rFonts w:ascii="Arial" w:hAnsi="Arial" w:cs="Arial"/>
                                <w:sz w:val="20"/>
                                <w:lang w:val="en-US"/>
                              </w:rPr>
                              <w:t xml:space="preserve">Appeal No: </w:t>
                            </w:r>
                            <w:r>
                              <w:rPr>
                                <w:rFonts w:ascii="Arial" w:hAnsi="Arial" w:cs="Arial"/>
                                <w:sz w:val="20"/>
                                <w:lang w:val="en-US"/>
                              </w:rPr>
                              <w:tab/>
                              <w:t>___________________</w:t>
                            </w:r>
                          </w:p>
                          <w:p w:rsidR="003D1E51" w:rsidRDefault="003D1E51" w:rsidP="00296164">
                            <w:pPr>
                              <w:rPr>
                                <w:rFonts w:ascii="Arial" w:hAnsi="Arial" w:cs="Arial"/>
                                <w:sz w:val="20"/>
                                <w:lang w:val="en-US"/>
                              </w:rPr>
                            </w:pPr>
                          </w:p>
                          <w:p w:rsidR="003D1E51" w:rsidRDefault="003D1E51" w:rsidP="00296164">
                            <w:pPr>
                              <w:rPr>
                                <w:sz w:val="20"/>
                              </w:rPr>
                            </w:pPr>
                            <w:r>
                              <w:rPr>
                                <w:rFonts w:ascii="Arial" w:hAnsi="Arial" w:cs="Arial"/>
                                <w:sz w:val="20"/>
                                <w:lang w:val="en-US"/>
                              </w:rPr>
                              <w:t>Checked by:</w:t>
                            </w:r>
                            <w:r>
                              <w:rPr>
                                <w:rFonts w:ascii="Arial" w:hAnsi="Arial" w:cs="Arial"/>
                                <w:lang w:val="en-US"/>
                              </w:rPr>
                              <w:tab/>
                            </w:r>
                            <w:r>
                              <w:rPr>
                                <w:rFonts w:ascii="Arial" w:hAnsi="Arial" w:cs="Arial"/>
                                <w:sz w:val="20"/>
                                <w:lang w:val="en-US"/>
                              </w:rPr>
                              <w:t>___________________</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7" o:spid="_x0000_s1030" type="#_x0000_t202" alt="Title: box - Description: for official use only" style="width:19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" strokeweight="1pt">
                <v:textbox>
                  <w:txbxContent>
                    <w:p w:rsidR="003D1E51" w:rsidRPr="00CD218C" w:rsidRDefault="003D1E51" w:rsidP="00296164">
                      <w:pPr>
                        <w:pStyle w:val="Heading1"/>
                        <w:rPr>
                          <w:rFonts w:ascii="Arial" w:hAnsi="Arial" w:cs="Arial"/>
                          <w:iCs/>
                        </w:rPr>
                      </w:pPr>
                      <w:r w:rsidRPr="00CD218C">
                        <w:rPr>
                          <w:rFonts w:ascii="Arial" w:hAnsi="Arial" w:cs="Arial"/>
                          <w:iCs/>
                        </w:rPr>
                        <w:t>Official use only</w:t>
                      </w:r>
                    </w:p>
                    <w:p w:rsidR="003D1E51" w:rsidRDefault="003D1E51" w:rsidP="00296164">
                      <w:pPr>
                        <w:rPr>
                          <w:rFonts w:ascii="Arial" w:hAnsi="Arial" w:cs="Arial"/>
                          <w:sz w:val="20"/>
                          <w:lang w:val="en-US"/>
                        </w:rPr>
                      </w:pPr>
                      <w:r>
                        <w:rPr>
                          <w:rFonts w:ascii="Arial" w:hAnsi="Arial" w:cs="Arial"/>
                          <w:sz w:val="20"/>
                          <w:lang w:val="en-US"/>
                        </w:rPr>
                        <w:t>Eligible Scheme:</w:t>
                      </w:r>
                      <w:r>
                        <w:rPr>
                          <w:rFonts w:ascii="Arial" w:hAnsi="Arial" w:cs="Arial"/>
                          <w:sz w:val="20"/>
                          <w:lang w:val="en-US"/>
                        </w:rPr>
                        <w:tab/>
                      </w:r>
                      <w:r>
                        <w:rPr>
                          <w:rFonts w:ascii="Arial" w:hAnsi="Arial" w:cs="Arial"/>
                          <w:sz w:val="20"/>
                          <w:lang w:val="en-US"/>
                        </w:rPr>
                        <w:tab/>
                      </w:r>
                      <w:r>
                        <w:rPr>
                          <w:rFonts w:ascii="Arial" w:hAnsi="Arial" w:cs="Arial"/>
                          <w:sz w:val="20"/>
                        </w:rPr>
                        <w:t>Yes/No</w:t>
                      </w:r>
                    </w:p>
                    <w:p w:rsidR="003D1E51" w:rsidRDefault="003D1E51" w:rsidP="00296164">
                      <w:pPr>
                        <w:rPr>
                          <w:rFonts w:ascii="Arial" w:hAnsi="Arial" w:cs="Arial"/>
                          <w:sz w:val="20"/>
                          <w:lang w:val="en-US"/>
                        </w:rPr>
                      </w:pPr>
                      <w:r>
                        <w:rPr>
                          <w:rFonts w:ascii="Arial" w:hAnsi="Arial" w:cs="Arial"/>
                          <w:sz w:val="20"/>
                          <w:lang w:val="en-US"/>
                        </w:rPr>
                        <w:t>In time</w:t>
                      </w:r>
                      <w:proofErr w:type="gramStart"/>
                      <w:r>
                        <w:rPr>
                          <w:rFonts w:ascii="Arial" w:hAnsi="Arial" w:cs="Arial"/>
                          <w:sz w:val="20"/>
                          <w:lang w:val="en-US"/>
                        </w:rPr>
                        <w:t>:……………………………</w:t>
                      </w:r>
                      <w:proofErr w:type="gramEnd"/>
                      <w:r>
                        <w:rPr>
                          <w:rFonts w:ascii="Arial" w:hAnsi="Arial" w:cs="Arial"/>
                          <w:sz w:val="20"/>
                        </w:rPr>
                        <w:t xml:space="preserve"> Yes/No</w:t>
                      </w:r>
                    </w:p>
                    <w:p w:rsidR="003D1E51" w:rsidRDefault="003D1E51" w:rsidP="00296164">
                      <w:pPr>
                        <w:rPr>
                          <w:rFonts w:ascii="Arial" w:hAnsi="Arial" w:cs="Arial"/>
                          <w:sz w:val="20"/>
                          <w:lang w:val="en-US"/>
                        </w:rPr>
                      </w:pPr>
                      <w:r>
                        <w:rPr>
                          <w:rFonts w:ascii="Arial" w:hAnsi="Arial" w:cs="Arial"/>
                          <w:sz w:val="20"/>
                          <w:lang w:val="en-US"/>
                        </w:rPr>
                        <w:t>Dept Review carried out:</w:t>
                      </w:r>
                      <w:r>
                        <w:rPr>
                          <w:rFonts w:ascii="Arial" w:hAnsi="Arial" w:cs="Arial"/>
                          <w:sz w:val="20"/>
                          <w:lang w:val="en-US"/>
                        </w:rPr>
                        <w:tab/>
                      </w:r>
                      <w:r>
                        <w:rPr>
                          <w:rFonts w:ascii="Arial" w:hAnsi="Arial" w:cs="Arial"/>
                          <w:sz w:val="20"/>
                        </w:rPr>
                        <w:t>Yes/No</w:t>
                      </w:r>
                    </w:p>
                    <w:p w:rsidR="003D1E51" w:rsidRDefault="003D1E51" w:rsidP="00296164">
                      <w:pPr>
                        <w:rPr>
                          <w:rFonts w:ascii="Arial" w:hAnsi="Arial" w:cs="Arial"/>
                          <w:sz w:val="20"/>
                          <w:lang w:val="en-US"/>
                        </w:rPr>
                      </w:pPr>
                    </w:p>
                    <w:p w:rsidR="003D1E51" w:rsidRDefault="003D1E51" w:rsidP="00296164">
                      <w:pPr>
                        <w:rPr>
                          <w:rFonts w:ascii="Arial" w:hAnsi="Arial" w:cs="Arial"/>
                          <w:sz w:val="20"/>
                          <w:lang w:val="en-US"/>
                        </w:rPr>
                      </w:pPr>
                      <w:r>
                        <w:rPr>
                          <w:rFonts w:ascii="Arial" w:hAnsi="Arial" w:cs="Arial"/>
                          <w:sz w:val="20"/>
                          <w:lang w:val="en-US"/>
                        </w:rPr>
                        <w:t xml:space="preserve">Appeal No: </w:t>
                      </w:r>
                      <w:r>
                        <w:rPr>
                          <w:rFonts w:ascii="Arial" w:hAnsi="Arial" w:cs="Arial"/>
                          <w:sz w:val="20"/>
                          <w:lang w:val="en-US"/>
                        </w:rPr>
                        <w:tab/>
                        <w:t>___________________</w:t>
                      </w:r>
                    </w:p>
                    <w:p w:rsidR="003D1E51" w:rsidRDefault="003D1E51" w:rsidP="00296164">
                      <w:pPr>
                        <w:rPr>
                          <w:rFonts w:ascii="Arial" w:hAnsi="Arial" w:cs="Arial"/>
                          <w:sz w:val="20"/>
                          <w:lang w:val="en-US"/>
                        </w:rPr>
                      </w:pPr>
                    </w:p>
                    <w:p w:rsidR="003D1E51" w:rsidRDefault="003D1E51" w:rsidP="00296164">
                      <w:pPr>
                        <w:rPr>
                          <w:sz w:val="20"/>
                        </w:rPr>
                      </w:pPr>
                      <w:r>
                        <w:rPr>
                          <w:rFonts w:ascii="Arial" w:hAnsi="Arial" w:cs="Arial"/>
                          <w:sz w:val="20"/>
                          <w:lang w:val="en-US"/>
                        </w:rPr>
                        <w:t>Checked by:</w:t>
                      </w:r>
                      <w:r>
                        <w:rPr>
                          <w:rFonts w:ascii="Arial" w:hAnsi="Arial" w:cs="Arial"/>
                          <w:lang w:val="en-US"/>
                        </w:rPr>
                        <w:tab/>
                      </w:r>
                      <w:r>
                        <w:rPr>
                          <w:rFonts w:ascii="Arial" w:hAnsi="Arial" w:cs="Arial"/>
                          <w:sz w:val="20"/>
                          <w:lang w:val="en-US"/>
                        </w:rPr>
                        <w:t>___________________</w:t>
                      </w:r>
                    </w:p>
                  </w:txbxContent>
                </v:textbox>
                <w10:anchorlock/>
              </v:shape>
            </w:pict>
          </mc:Fallback>
        </mc:AlternateContent>
      </w:r>
    </w:p>
    <w:p w:rsidR="00296164" w:rsidRPr="008553FB" w:rsidRDefault="00296164" w:rsidP="00024F05">
      <w:r w:rsidRPr="008553FB">
        <w:t>The Director</w:t>
      </w:r>
    </w:p>
    <w:p w:rsidR="00296164" w:rsidRPr="008553FB" w:rsidRDefault="00296164" w:rsidP="00024F05">
      <w:r w:rsidRPr="008553FB">
        <w:t>Agriculture Appeals Office</w:t>
      </w:r>
    </w:p>
    <w:p w:rsidR="00296164" w:rsidRPr="008553FB" w:rsidRDefault="00296164" w:rsidP="00024F05">
      <w:pPr>
        <w:rPr>
          <w:lang w:val="en-US"/>
        </w:rPr>
      </w:pPr>
      <w:r w:rsidRPr="008553FB">
        <w:rPr>
          <w:lang w:val="en-US"/>
        </w:rPr>
        <w:t>Kilminchy Court</w:t>
      </w:r>
    </w:p>
    <w:p w:rsidR="00296164" w:rsidRPr="008553FB" w:rsidRDefault="00296164" w:rsidP="00024F05">
      <w:pPr>
        <w:rPr>
          <w:lang w:val="en-US"/>
        </w:rPr>
      </w:pPr>
      <w:r w:rsidRPr="008553FB">
        <w:rPr>
          <w:lang w:val="en-US"/>
        </w:rPr>
        <w:t>Portlaoise</w:t>
      </w:r>
    </w:p>
    <w:p w:rsidR="00296164" w:rsidRPr="008553FB" w:rsidRDefault="00296164" w:rsidP="00024F05">
      <w:pPr>
        <w:rPr>
          <w:lang w:val="en-US"/>
        </w:rPr>
      </w:pPr>
      <w:r w:rsidRPr="008553FB">
        <w:rPr>
          <w:lang w:val="en-US"/>
        </w:rPr>
        <w:t>Co. Laois</w:t>
      </w:r>
    </w:p>
    <w:p w:rsidR="00296164" w:rsidRPr="008553FB" w:rsidRDefault="00296164" w:rsidP="00024F05">
      <w:r w:rsidRPr="008553FB">
        <w:t>Tel: (057) 8667167</w:t>
      </w:r>
    </w:p>
    <w:p w:rsidR="00296164" w:rsidRPr="008553FB" w:rsidRDefault="00296164" w:rsidP="00024F05">
      <w:r w:rsidRPr="008553FB">
        <w:t>Lo-Call: 1890 671671</w:t>
      </w:r>
    </w:p>
    <w:p w:rsidR="00296164" w:rsidRPr="008553FB" w:rsidRDefault="00296164" w:rsidP="00024F05">
      <w:r w:rsidRPr="008553FB">
        <w:t>Fax: (057) 8667177</w:t>
      </w:r>
    </w:p>
    <w:p w:rsidR="00296164" w:rsidRPr="008553FB" w:rsidRDefault="00296164" w:rsidP="00296164">
      <w:pPr>
        <w:pStyle w:val="BodyText2"/>
        <w:jc w:val="center"/>
        <w:rPr>
          <w:b/>
          <w:bCs/>
          <w:sz w:val="18"/>
          <w:szCs w:val="18"/>
        </w:rPr>
      </w:pPr>
    </w:p>
    <w:p w:rsidR="00296164" w:rsidRPr="008553FB" w:rsidRDefault="00296164" w:rsidP="00296164">
      <w:pPr>
        <w:pStyle w:val="BodyText2"/>
        <w:jc w:val="center"/>
        <w:rPr>
          <w:sz w:val="18"/>
          <w:szCs w:val="18"/>
        </w:rPr>
      </w:pPr>
      <w:r w:rsidRPr="008553FB">
        <w:rPr>
          <w:rFonts w:ascii="Arial" w:hAnsi="Arial" w:cs="Arial"/>
          <w:b/>
          <w:bCs/>
          <w:sz w:val="18"/>
          <w:szCs w:val="18"/>
        </w:rPr>
        <w:t>Please complete parts 1 and 2 (overleaf) in full</w:t>
      </w:r>
    </w:p>
    <w:p w:rsidR="00296164" w:rsidRPr="008553FB" w:rsidRDefault="00296164" w:rsidP="00024F05">
      <w:pPr>
        <w:pStyle w:val="Heading2"/>
        <w:rPr>
          <w:lang w:val="en-US"/>
        </w:rPr>
      </w:pPr>
      <w:r w:rsidRPr="008553FB">
        <w:rPr>
          <w:lang w:val="en-US"/>
        </w:rPr>
        <w:t>Part 1 – Application Details (Please use block capitals)</w:t>
      </w:r>
    </w:p>
    <w:p w:rsidR="00296164" w:rsidRPr="008553FB" w:rsidRDefault="00296164" w:rsidP="00296164">
      <w:pPr>
        <w:jc w:val="center"/>
        <w:rPr>
          <w:sz w:val="18"/>
          <w:szCs w:val="18"/>
          <w:lang w:val="en-US"/>
        </w:rPr>
      </w:pPr>
    </w:p>
    <w:p w:rsidR="00296164" w:rsidRPr="008553FB" w:rsidRDefault="00296164" w:rsidP="00296164">
      <w:pPr>
        <w:numPr>
          <w:ilvl w:val="0"/>
          <w:numId w:val="21"/>
        </w:numPr>
        <w:spacing w:line="480" w:lineRule="auto"/>
        <w:rPr>
          <w:rFonts w:ascii="Arial" w:hAnsi="Arial" w:cs="Arial"/>
          <w:sz w:val="18"/>
          <w:szCs w:val="18"/>
          <w:lang w:val="en-US"/>
        </w:rPr>
      </w:pPr>
      <w:r w:rsidRPr="008553FB">
        <w:rPr>
          <w:rFonts w:ascii="Arial" w:hAnsi="Arial" w:cs="Arial"/>
          <w:sz w:val="18"/>
          <w:szCs w:val="18"/>
          <w:lang w:val="en-US"/>
        </w:rPr>
        <w:t xml:space="preserve">Name: </w:t>
      </w:r>
      <w:r w:rsidRPr="008553FB">
        <w:rPr>
          <w:rFonts w:ascii="Arial" w:hAnsi="Arial" w:cs="Arial"/>
          <w:sz w:val="18"/>
          <w:szCs w:val="18"/>
          <w:lang w:val="en-US"/>
        </w:rPr>
        <w:tab/>
        <w:t xml:space="preserve">_________________________________________________________________________ </w:t>
      </w:r>
    </w:p>
    <w:p w:rsidR="00296164" w:rsidRPr="008553FB" w:rsidRDefault="00296164" w:rsidP="00296164">
      <w:pPr>
        <w:numPr>
          <w:ilvl w:val="0"/>
          <w:numId w:val="21"/>
        </w:numPr>
        <w:spacing w:line="480" w:lineRule="auto"/>
        <w:rPr>
          <w:rFonts w:ascii="Arial" w:hAnsi="Arial" w:cs="Arial"/>
          <w:sz w:val="18"/>
          <w:szCs w:val="18"/>
          <w:lang w:val="en-US"/>
        </w:rPr>
      </w:pPr>
      <w:r w:rsidRPr="008553FB">
        <w:rPr>
          <w:rFonts w:ascii="Arial" w:hAnsi="Arial" w:cs="Arial"/>
          <w:sz w:val="18"/>
          <w:szCs w:val="18"/>
          <w:lang w:val="en-US"/>
        </w:rPr>
        <w:t xml:space="preserve">Herd / REPS / Application Number: </w:t>
      </w:r>
      <w:r w:rsidRPr="008553FB">
        <w:rPr>
          <w:rFonts w:ascii="Arial" w:hAnsi="Arial" w:cs="Arial"/>
          <w:sz w:val="18"/>
          <w:szCs w:val="18"/>
          <w:lang w:val="en-US"/>
        </w:rPr>
        <w:tab/>
      </w:r>
      <w:r w:rsidRPr="008553FB">
        <w:rPr>
          <w:rFonts w:ascii="Arial" w:hAnsi="Arial" w:cs="Arial"/>
          <w:sz w:val="18"/>
          <w:szCs w:val="18"/>
          <w:lang w:val="en-US"/>
        </w:rPr>
        <w:tab/>
        <w:t>_______________________________________________</w:t>
      </w:r>
    </w:p>
    <w:p w:rsidR="00296164" w:rsidRPr="008553FB" w:rsidRDefault="00296164" w:rsidP="00296164">
      <w:pPr>
        <w:numPr>
          <w:ilvl w:val="0"/>
          <w:numId w:val="21"/>
        </w:numPr>
        <w:spacing w:line="480" w:lineRule="auto"/>
        <w:rPr>
          <w:rFonts w:ascii="Arial" w:hAnsi="Arial" w:cs="Arial"/>
          <w:sz w:val="18"/>
          <w:szCs w:val="18"/>
          <w:lang w:val="en-US"/>
        </w:rPr>
      </w:pPr>
      <w:r w:rsidRPr="008553FB">
        <w:rPr>
          <w:rFonts w:ascii="Arial" w:hAnsi="Arial" w:cs="Arial"/>
          <w:sz w:val="18"/>
          <w:szCs w:val="18"/>
          <w:lang w:val="en-US"/>
        </w:rPr>
        <w:t xml:space="preserve">Address: </w:t>
      </w:r>
      <w:r w:rsidRPr="008553FB">
        <w:rPr>
          <w:rFonts w:ascii="Arial" w:hAnsi="Arial" w:cs="Arial"/>
          <w:sz w:val="18"/>
          <w:szCs w:val="18"/>
          <w:lang w:val="en-US"/>
        </w:rPr>
        <w:tab/>
        <w:t>_________________________________________________________________________</w:t>
      </w:r>
    </w:p>
    <w:p w:rsidR="00296164" w:rsidRPr="008553FB" w:rsidRDefault="00296164" w:rsidP="00296164">
      <w:pPr>
        <w:spacing w:line="480" w:lineRule="auto"/>
        <w:ind w:left="360"/>
        <w:rPr>
          <w:rFonts w:ascii="Arial" w:hAnsi="Arial" w:cs="Arial"/>
          <w:sz w:val="18"/>
          <w:szCs w:val="18"/>
          <w:lang w:val="en-US"/>
        </w:rPr>
      </w:pPr>
      <w:r w:rsidRPr="008553FB">
        <w:rPr>
          <w:rFonts w:ascii="Arial" w:hAnsi="Arial" w:cs="Arial"/>
          <w:sz w:val="18"/>
          <w:szCs w:val="18"/>
          <w:lang w:val="en-US"/>
        </w:rPr>
        <w:t>___________________________________________________________________________________</w:t>
      </w:r>
    </w:p>
    <w:p w:rsidR="00296164" w:rsidRPr="008553FB" w:rsidRDefault="00296164" w:rsidP="00296164">
      <w:pPr>
        <w:numPr>
          <w:ilvl w:val="0"/>
          <w:numId w:val="21"/>
        </w:numPr>
        <w:spacing w:line="480" w:lineRule="auto"/>
        <w:rPr>
          <w:rFonts w:ascii="Arial" w:hAnsi="Arial" w:cs="Arial"/>
          <w:sz w:val="18"/>
          <w:szCs w:val="18"/>
          <w:lang w:val="en-US"/>
        </w:rPr>
      </w:pPr>
      <w:r w:rsidRPr="008553FB">
        <w:rPr>
          <w:rFonts w:ascii="Arial" w:hAnsi="Arial" w:cs="Arial"/>
          <w:sz w:val="18"/>
          <w:szCs w:val="18"/>
          <w:lang w:val="en-US"/>
        </w:rPr>
        <w:t>Telephone Number: ________________________________________________</w:t>
      </w:r>
    </w:p>
    <w:p w:rsidR="00296164" w:rsidRPr="008553FB" w:rsidRDefault="00296164" w:rsidP="00296164">
      <w:pPr>
        <w:numPr>
          <w:ilvl w:val="0"/>
          <w:numId w:val="21"/>
        </w:numPr>
        <w:rPr>
          <w:rFonts w:ascii="Arial" w:hAnsi="Arial" w:cs="Arial"/>
          <w:sz w:val="18"/>
          <w:szCs w:val="18"/>
          <w:lang w:val="en-US"/>
        </w:rPr>
      </w:pPr>
      <w:r w:rsidRPr="008553FB">
        <w:rPr>
          <w:rFonts w:ascii="Arial" w:hAnsi="Arial" w:cs="Arial"/>
          <w:sz w:val="18"/>
          <w:szCs w:val="18"/>
          <w:lang w:val="en-US"/>
        </w:rPr>
        <w:t>Scheme under appeal: ______________________________________________</w:t>
      </w:r>
    </w:p>
    <w:p w:rsidR="00296164" w:rsidRPr="008553FB" w:rsidRDefault="00296164" w:rsidP="00296164">
      <w:pPr>
        <w:spacing w:line="480" w:lineRule="auto"/>
        <w:ind w:firstLine="360"/>
        <w:rPr>
          <w:rFonts w:ascii="Arial" w:hAnsi="Arial" w:cs="Arial"/>
          <w:sz w:val="18"/>
          <w:szCs w:val="18"/>
          <w:lang w:val="en-US"/>
        </w:rPr>
      </w:pPr>
      <w:r w:rsidRPr="008553FB">
        <w:rPr>
          <w:rFonts w:ascii="Arial" w:hAnsi="Arial" w:cs="Arial"/>
          <w:sz w:val="18"/>
          <w:szCs w:val="18"/>
          <w:lang w:val="en-US"/>
        </w:rPr>
        <w:t>(</w:t>
      </w:r>
      <w:proofErr w:type="gramStart"/>
      <w:r w:rsidRPr="008553FB">
        <w:rPr>
          <w:rFonts w:ascii="Arial" w:hAnsi="Arial" w:cs="Arial"/>
          <w:sz w:val="18"/>
          <w:szCs w:val="18"/>
          <w:lang w:val="en-US"/>
        </w:rPr>
        <w:t>e.g</w:t>
      </w:r>
      <w:proofErr w:type="gramEnd"/>
      <w:r w:rsidRPr="008553FB">
        <w:rPr>
          <w:rFonts w:ascii="Arial" w:hAnsi="Arial" w:cs="Arial"/>
          <w:sz w:val="18"/>
          <w:szCs w:val="18"/>
          <w:lang w:val="en-US"/>
        </w:rPr>
        <w:t>. REPS, Early Retirement Scheme, Single Payment Scheme, On-Farm Investment Schemes, etc.)</w:t>
      </w:r>
    </w:p>
    <w:p w:rsidR="00296164" w:rsidRPr="008553FB" w:rsidRDefault="00296164" w:rsidP="00296164">
      <w:pPr>
        <w:numPr>
          <w:ilvl w:val="0"/>
          <w:numId w:val="21"/>
        </w:numPr>
        <w:spacing w:line="480" w:lineRule="auto"/>
        <w:rPr>
          <w:rFonts w:ascii="Arial" w:hAnsi="Arial" w:cs="Arial"/>
          <w:sz w:val="18"/>
          <w:szCs w:val="18"/>
          <w:lang w:val="en-US"/>
        </w:rPr>
      </w:pPr>
      <w:r w:rsidRPr="008553FB">
        <w:rPr>
          <w:rFonts w:ascii="Arial" w:hAnsi="Arial" w:cs="Arial"/>
          <w:sz w:val="18"/>
          <w:szCs w:val="18"/>
          <w:lang w:val="en-US"/>
        </w:rPr>
        <w:t>Department Office that issued the decision: ______________________________</w:t>
      </w:r>
    </w:p>
    <w:p w:rsidR="00296164" w:rsidRPr="001A50D8" w:rsidRDefault="00296164" w:rsidP="001A50D8">
      <w:pPr>
        <w:pStyle w:val="ListParagraph"/>
        <w:numPr>
          <w:ilvl w:val="0"/>
          <w:numId w:val="21"/>
        </w:numPr>
        <w:rPr>
          <w:rFonts w:ascii="Arial" w:hAnsi="Arial" w:cs="Arial"/>
          <w:sz w:val="18"/>
          <w:szCs w:val="18"/>
        </w:rPr>
      </w:pPr>
      <w:r w:rsidRPr="001A50D8">
        <w:rPr>
          <w:rFonts w:ascii="Arial" w:hAnsi="Arial" w:cs="Arial"/>
          <w:sz w:val="18"/>
          <w:szCs w:val="18"/>
        </w:rPr>
        <w:t>Date of Department decision: _________________________________________</w:t>
      </w:r>
    </w:p>
    <w:p w:rsidR="00296164" w:rsidRPr="001A50D8" w:rsidRDefault="00296164" w:rsidP="001A50D8">
      <w:pPr>
        <w:pStyle w:val="ListParagraph"/>
        <w:numPr>
          <w:ilvl w:val="0"/>
          <w:numId w:val="21"/>
        </w:numPr>
        <w:rPr>
          <w:rFonts w:ascii="Arial" w:hAnsi="Arial" w:cs="Arial"/>
          <w:sz w:val="18"/>
          <w:szCs w:val="18"/>
        </w:rPr>
      </w:pPr>
      <w:r w:rsidRPr="001A50D8">
        <w:rPr>
          <w:rFonts w:ascii="Arial" w:hAnsi="Arial" w:cs="Arial"/>
          <w:sz w:val="18"/>
          <w:szCs w:val="18"/>
        </w:rPr>
        <w:t>Do you wish to have an oral hearing in relation to your appeal:</w:t>
      </w:r>
      <w:r w:rsidRPr="001A50D8">
        <w:rPr>
          <w:rFonts w:ascii="Arial" w:hAnsi="Arial" w:cs="Arial"/>
          <w:sz w:val="18"/>
          <w:szCs w:val="18"/>
        </w:rPr>
        <w:tab/>
        <w:t>Yes</w:t>
      </w:r>
      <w:r w:rsidR="001A50D8" w:rsidRPr="001A50D8">
        <w:rPr>
          <w:rFonts w:ascii="Arial" w:hAnsi="Arial" w:cs="Arial"/>
          <w:noProof/>
          <w:sz w:val="18"/>
          <w:szCs w:val="18"/>
          <w:lang w:eastAsia="en-IE"/>
        </w:rPr>
        <mc:AlternateContent>
          <mc:Choice Requires="wps">
            <w:drawing>
              <wp:inline distT="0" distB="0" distL="0" distR="0" wp14:anchorId="51478E3C" wp14:editId="4128670B">
                <wp:extent cx="228600" cy="228600"/>
                <wp:effectExtent l="0" t="0" r="19050" b="19050"/>
                <wp:docPr id="11" name="Rectangle 91" descr="tick box for yes"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D1E51" w:rsidRDefault="003D1E51" w:rsidP="001A50D8">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w14:anchorId="51478E3C" id="Rectangle 91" o:spid="_x0000_s1031" alt="Title: box - Description: tick box for yes"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">
                <v:textbox>
                  <w:txbxContent>
                    <w:p w:rsidR="003D1E51" w:rsidRDefault="003D1E51" w:rsidP="001A50D8">
                      <w:pPr>
                        <w:jc w:val="center"/>
                      </w:pPr>
                      <w:r>
                        <w:t xml:space="preserve"> </w:t>
                      </w:r>
                    </w:p>
                  </w:txbxContent>
                </v:textbox>
                <w10:anchorlock/>
              </v:rect>
            </w:pict>
          </mc:Fallback>
        </mc:AlternateContent>
      </w:r>
      <w:r w:rsidRPr="001A50D8">
        <w:rPr>
          <w:rFonts w:ascii="Arial" w:hAnsi="Arial" w:cs="Arial"/>
          <w:sz w:val="18"/>
          <w:szCs w:val="18"/>
        </w:rPr>
        <w:t>No</w:t>
      </w:r>
      <w:r w:rsidR="001A50D8" w:rsidRPr="001A50D8">
        <w:rPr>
          <w:rFonts w:ascii="Arial" w:hAnsi="Arial" w:cs="Arial"/>
          <w:noProof/>
          <w:sz w:val="18"/>
          <w:szCs w:val="18"/>
          <w:lang w:eastAsia="en-IE"/>
        </w:rPr>
        <mc:AlternateContent>
          <mc:Choice Requires="wps">
            <w:drawing>
              <wp:inline distT="0" distB="0" distL="0" distR="0" wp14:anchorId="576A5852" wp14:editId="25CB2C1D">
                <wp:extent cx="219075" cy="247650"/>
                <wp:effectExtent l="0" t="0" r="28575" b="19050"/>
                <wp:docPr id="10" name="Rectangle 88" descr="tick box for no" title="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05A3B3" id="Rectangle 88" o:spid="_x0000_s1026" alt="Title: no - Description: tick box for no" style="width:17.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">
                <w10:anchorlock/>
              </v:rect>
            </w:pict>
          </mc:Fallback>
        </mc:AlternateContent>
      </w:r>
      <w:r w:rsidRPr="001A50D8">
        <w:rPr>
          <w:rFonts w:ascii="Arial" w:hAnsi="Arial" w:cs="Arial"/>
          <w:sz w:val="18"/>
          <w:szCs w:val="18"/>
        </w:rPr>
        <w:t xml:space="preserve">  </w:t>
      </w:r>
    </w:p>
    <w:p w:rsidR="00296164" w:rsidRPr="001A50D8" w:rsidRDefault="00296164" w:rsidP="001A50D8">
      <w:pPr>
        <w:pStyle w:val="ListParagraph"/>
        <w:numPr>
          <w:ilvl w:val="0"/>
          <w:numId w:val="21"/>
        </w:numPr>
        <w:rPr>
          <w:rFonts w:ascii="Arial" w:hAnsi="Arial" w:cs="Arial"/>
          <w:sz w:val="18"/>
          <w:szCs w:val="18"/>
        </w:rPr>
      </w:pPr>
      <w:r w:rsidRPr="001A50D8">
        <w:rPr>
          <w:rFonts w:ascii="Arial" w:hAnsi="Arial" w:cs="Arial"/>
          <w:sz w:val="18"/>
          <w:szCs w:val="18"/>
        </w:rPr>
        <w:lastRenderedPageBreak/>
        <w:t>Please list and enclose any relevant documents that you wish to have considered. A copy of the Department’s final decision should be enclosed. (If you are unable to make a copy please send the original, which we will copy and return.)</w:t>
      </w:r>
    </w:p>
    <w:p w:rsidR="00296164" w:rsidRPr="008553FB" w:rsidRDefault="00296164" w:rsidP="00296164">
      <w:pPr>
        <w:rPr>
          <w:sz w:val="18"/>
          <w:szCs w:val="18"/>
        </w:rPr>
      </w:pPr>
    </w:p>
    <w:p w:rsidR="00296164" w:rsidRPr="008553FB" w:rsidRDefault="00296164" w:rsidP="00296164">
      <w:pPr>
        <w:numPr>
          <w:ilvl w:val="0"/>
          <w:numId w:val="22"/>
        </w:numPr>
        <w:spacing w:line="360" w:lineRule="auto"/>
        <w:rPr>
          <w:rFonts w:ascii="Arial" w:hAnsi="Arial" w:cs="Arial"/>
          <w:sz w:val="18"/>
          <w:szCs w:val="18"/>
          <w:lang w:val="en-US"/>
        </w:rPr>
      </w:pPr>
      <w:r w:rsidRPr="008553FB">
        <w:rPr>
          <w:rFonts w:ascii="Arial" w:hAnsi="Arial" w:cs="Arial"/>
          <w:sz w:val="18"/>
          <w:szCs w:val="18"/>
          <w:lang w:val="en-US"/>
        </w:rPr>
        <w:t>_______________________________________________</w:t>
      </w:r>
    </w:p>
    <w:p w:rsidR="00296164" w:rsidRPr="008553FB" w:rsidRDefault="00296164" w:rsidP="00296164">
      <w:pPr>
        <w:numPr>
          <w:ilvl w:val="0"/>
          <w:numId w:val="22"/>
        </w:numPr>
        <w:spacing w:line="360" w:lineRule="auto"/>
        <w:rPr>
          <w:rFonts w:ascii="Arial" w:hAnsi="Arial" w:cs="Arial"/>
          <w:sz w:val="18"/>
          <w:szCs w:val="18"/>
        </w:rPr>
      </w:pPr>
      <w:r w:rsidRPr="008553FB">
        <w:rPr>
          <w:rFonts w:ascii="Arial" w:hAnsi="Arial" w:cs="Arial"/>
          <w:sz w:val="18"/>
          <w:szCs w:val="18"/>
          <w:lang w:val="en-US"/>
        </w:rPr>
        <w:t>_______________________________________________</w:t>
      </w:r>
    </w:p>
    <w:p w:rsidR="00296164" w:rsidRPr="008553FB" w:rsidRDefault="00296164" w:rsidP="00296164">
      <w:pPr>
        <w:numPr>
          <w:ilvl w:val="0"/>
          <w:numId w:val="22"/>
        </w:numPr>
        <w:spacing w:line="360" w:lineRule="auto"/>
        <w:rPr>
          <w:rFonts w:ascii="Arial" w:hAnsi="Arial" w:cs="Arial"/>
          <w:sz w:val="18"/>
          <w:szCs w:val="18"/>
        </w:rPr>
      </w:pPr>
      <w:r w:rsidRPr="008553FB">
        <w:rPr>
          <w:rFonts w:ascii="Arial" w:hAnsi="Arial" w:cs="Arial"/>
          <w:sz w:val="18"/>
          <w:szCs w:val="18"/>
          <w:lang w:val="en-US"/>
        </w:rPr>
        <w:t>_______________________________________________</w:t>
      </w:r>
    </w:p>
    <w:p w:rsidR="00296164" w:rsidRPr="008553FB" w:rsidRDefault="00296164" w:rsidP="00296164">
      <w:pPr>
        <w:ind w:left="360"/>
        <w:rPr>
          <w:rFonts w:ascii="Arial" w:hAnsi="Arial" w:cs="Arial"/>
          <w:bCs/>
          <w:sz w:val="18"/>
          <w:szCs w:val="18"/>
        </w:rPr>
      </w:pPr>
      <w:r w:rsidRPr="008553FB">
        <w:rPr>
          <w:rFonts w:ascii="Arial" w:hAnsi="Arial" w:cs="Arial"/>
          <w:bCs/>
          <w:sz w:val="18"/>
          <w:szCs w:val="18"/>
        </w:rPr>
        <w:t>Please outline the facts and contentions in support of the appeal in part 2 overleaf.</w:t>
      </w:r>
    </w:p>
    <w:p w:rsidR="00296164" w:rsidRDefault="00296164" w:rsidP="00296164">
      <w:pPr>
        <w:rPr>
          <w:rFonts w:ascii="Arial" w:hAnsi="Arial" w:cs="Arial"/>
          <w:sz w:val="22"/>
          <w:lang w:val="en-US"/>
        </w:rPr>
      </w:pPr>
      <w:r w:rsidRPr="008553FB">
        <w:rPr>
          <w:rFonts w:ascii="Arial" w:hAnsi="Arial" w:cs="Arial"/>
          <w:b/>
          <w:bCs/>
          <w:sz w:val="18"/>
          <w:szCs w:val="18"/>
          <w:lang w:val="en-US"/>
        </w:rPr>
        <w:br w:type="page"/>
      </w:r>
      <w:r w:rsidRPr="00CD218C">
        <w:rPr>
          <w:rFonts w:ascii="Arial" w:hAnsi="Arial" w:cs="Arial"/>
          <w:bCs/>
          <w:sz w:val="20"/>
          <w:szCs w:val="20"/>
          <w:lang w:val="en-US"/>
        </w:rPr>
        <w:lastRenderedPageBreak/>
        <w:t>Name</w:t>
      </w:r>
      <w:proofErr w:type="gramStart"/>
      <w:r w:rsidRPr="00CD218C">
        <w:rPr>
          <w:rFonts w:ascii="Arial" w:hAnsi="Arial" w:cs="Arial"/>
          <w:bCs/>
          <w:sz w:val="20"/>
          <w:szCs w:val="20"/>
          <w:lang w:val="en-US"/>
        </w:rPr>
        <w:t>:</w:t>
      </w:r>
      <w:r w:rsidR="00024F05">
        <w:rPr>
          <w:rFonts w:ascii="Arial" w:hAnsi="Arial" w:cs="Arial"/>
          <w:bCs/>
          <w:sz w:val="20"/>
          <w:szCs w:val="20"/>
          <w:lang w:val="en-US"/>
        </w:rPr>
        <w:t>……………………</w:t>
      </w:r>
      <w:proofErr w:type="gramEnd"/>
      <w:r>
        <w:rPr>
          <w:rFonts w:ascii="Arial" w:hAnsi="Arial" w:cs="Arial"/>
          <w:sz w:val="22"/>
          <w:lang w:val="en-US"/>
        </w:rPr>
        <w:t xml:space="preserve"> </w:t>
      </w:r>
      <w:r w:rsidRPr="00CD218C">
        <w:rPr>
          <w:rFonts w:ascii="Arial" w:hAnsi="Arial" w:cs="Arial"/>
          <w:bCs/>
          <w:sz w:val="20"/>
          <w:szCs w:val="20"/>
          <w:lang w:val="en-US"/>
        </w:rPr>
        <w:t>Herd / REPS / Application No:</w:t>
      </w:r>
      <w:r>
        <w:rPr>
          <w:rFonts w:ascii="Arial" w:hAnsi="Arial" w:cs="Arial"/>
          <w:sz w:val="22"/>
          <w:lang w:val="en-US"/>
        </w:rPr>
        <w:tab/>
      </w:r>
      <w:r>
        <w:rPr>
          <w:rFonts w:ascii="Arial" w:hAnsi="Arial" w:cs="Arial"/>
          <w:sz w:val="22"/>
          <w:lang w:val="en-US"/>
        </w:rPr>
        <w:tab/>
      </w:r>
    </w:p>
    <w:p w:rsidR="00296164" w:rsidRDefault="009E391B" w:rsidP="00296164">
      <w:pPr>
        <w:rPr>
          <w:lang w:val="en-US"/>
        </w:rPr>
      </w:pPr>
      <w:r>
        <w:rPr>
          <w:noProof/>
          <w:lang w:eastAsia="en-IE"/>
        </w:rPr>
        <mc:AlternateContent>
          <mc:Choice Requires="wps">
            <w:drawing>
              <wp:inline distT="0" distB="0" distL="0" distR="0">
                <wp:extent cx="1485900" cy="220980"/>
                <wp:effectExtent l="0" t="0" r="19050" b="26670"/>
                <wp:docPr id="9" name="Text Box 89" descr="Insert name here" title="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0980"/>
                        </a:xfrm>
                        <a:prstGeom prst="rect">
                          <a:avLst/>
                        </a:prstGeom>
                        <a:solidFill>
                          <a:srgbClr val="FFFFFF"/>
                        </a:solidFill>
                        <a:ln w="12700">
                          <a:solidFill>
                            <a:srgbClr val="000000"/>
                          </a:solidFill>
                          <a:miter lim="800000"/>
                          <a:headEnd/>
                          <a:tailEnd/>
                        </a:ln>
                      </wps:spPr>
                      <wps:txbx>
                        <w:txbxContent>
                          <w:p w:rsidR="003D1E51" w:rsidRDefault="003D1E51" w:rsidP="00296164"/>
                        </w:txbxContent>
                      </wps:txbx>
                      <wps:bodyPr rot="0" vert="horz" wrap="square" lIns="91440" tIns="45720" rIns="91440" bIns="45720" anchor="t" anchorCtr="0" upright="1">
                        <a:noAutofit/>
                      </wps:bodyPr>
                    </wps:wsp>
                  </a:graphicData>
                </a:graphic>
              </wp:inline>
            </w:drawing>
          </mc:Choice>
          <mc:Fallback>
            <w:pict>
              <v:shape id="Text Box 89" o:spid="_x0000_s1032" type="#_x0000_t202" alt="Title: box - Description: Insert name here" style="width:117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" strokeweight="1pt">
                <v:textbox>
                  <w:txbxContent>
                    <w:p w:rsidR="003D1E51" w:rsidRDefault="003D1E51" w:rsidP="00296164"/>
                  </w:txbxContent>
                </v:textbox>
                <w10:anchorlock/>
              </v:shape>
            </w:pict>
          </mc:Fallback>
        </mc:AlternateContent>
      </w:r>
      <w:r>
        <w:rPr>
          <w:noProof/>
          <w:lang w:eastAsia="en-IE"/>
        </w:rPr>
        <mc:AlternateContent>
          <mc:Choice Requires="wps">
            <w:drawing>
              <wp:inline distT="0" distB="0" distL="0" distR="0">
                <wp:extent cx="1257300" cy="220980"/>
                <wp:effectExtent l="0" t="0" r="19050" b="26670"/>
                <wp:docPr id="8" name="Text Box 90" descr="Insert Herd/reps/application No;:" title="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0980"/>
                        </a:xfrm>
                        <a:prstGeom prst="rect">
                          <a:avLst/>
                        </a:prstGeom>
                        <a:solidFill>
                          <a:srgbClr val="FFFFFF"/>
                        </a:solidFill>
                        <a:ln w="12700">
                          <a:solidFill>
                            <a:srgbClr val="000000"/>
                          </a:solidFill>
                          <a:miter lim="800000"/>
                          <a:headEnd/>
                          <a:tailEnd/>
                        </a:ln>
                      </wps:spPr>
                      <wps:txbx>
                        <w:txbxContent>
                          <w:p w:rsidR="003D1E51" w:rsidRDefault="003D1E51" w:rsidP="00296164"/>
                        </w:txbxContent>
                      </wps:txbx>
                      <wps:bodyPr rot="0" vert="horz" wrap="square" lIns="91440" tIns="45720" rIns="91440" bIns="45720" anchor="t" anchorCtr="0" upright="1">
                        <a:noAutofit/>
                      </wps:bodyPr>
                    </wps:wsp>
                  </a:graphicData>
                </a:graphic>
              </wp:inline>
            </w:drawing>
          </mc:Choice>
          <mc:Fallback>
            <w:pict>
              <v:shape id="Text Box 90" o:spid="_x0000_s1033" type="#_x0000_t202" alt="Title: box - Description: Insert Herd/reps/application No;:" style="width:99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" strokeweight="1pt">
                <v:textbox>
                  <w:txbxContent>
                    <w:p w:rsidR="003D1E51" w:rsidRDefault="003D1E51" w:rsidP="00296164"/>
                  </w:txbxContent>
                </v:textbox>
                <w10:anchorlock/>
              </v:shape>
            </w:pict>
          </mc:Fallback>
        </mc:AlternateContent>
      </w:r>
    </w:p>
    <w:p w:rsidR="00296164" w:rsidRPr="00130889" w:rsidRDefault="00296164" w:rsidP="00024F05">
      <w:pPr>
        <w:pStyle w:val="Heading2"/>
      </w:pPr>
      <w:r w:rsidRPr="00130889">
        <w:t xml:space="preserve">Part 2 – Grounds </w:t>
      </w:r>
      <w:r>
        <w:t>o</w:t>
      </w:r>
      <w:r w:rsidRPr="00130889">
        <w:t>f Appeal</w:t>
      </w:r>
    </w:p>
    <w:p w:rsidR="00296164" w:rsidRDefault="00296164" w:rsidP="00296164">
      <w:pPr>
        <w:rPr>
          <w:rFonts w:ascii="Arial" w:hAnsi="Arial" w:cs="Arial"/>
          <w:sz w:val="21"/>
          <w:lang w:val="en-US"/>
        </w:rPr>
      </w:pPr>
    </w:p>
    <w:p w:rsidR="00296164" w:rsidRDefault="00296164" w:rsidP="00296164">
      <w:pPr>
        <w:rPr>
          <w:rFonts w:ascii="Arial" w:hAnsi="Arial" w:cs="Arial"/>
          <w:sz w:val="18"/>
          <w:lang w:val="en-US"/>
        </w:rPr>
      </w:pPr>
      <w:r>
        <w:rPr>
          <w:rFonts w:ascii="Arial" w:hAnsi="Arial" w:cs="Arial"/>
          <w:sz w:val="21"/>
          <w:lang w:val="en-US"/>
        </w:rPr>
        <w:t>Please set out all the facts that you wish to have considered; attach additional sheets if necessary.</w:t>
      </w:r>
      <w:r>
        <w:rPr>
          <w:rFonts w:ascii="Arial" w:hAnsi="Arial" w:cs="Arial"/>
          <w:sz w:val="22"/>
          <w:lang w:val="en-US"/>
        </w:rPr>
        <w:t xml:space="preserve"> </w:t>
      </w:r>
      <w:r>
        <w:rPr>
          <w:rFonts w:ascii="Arial" w:hAnsi="Arial" w:cs="Arial"/>
          <w:sz w:val="18"/>
          <w:lang w:val="en-US"/>
        </w:rPr>
        <w:t>Please write your name and Herd / REPS / Application Number on each additional sheet.</w:t>
      </w:r>
    </w:p>
    <w:p w:rsidR="00296164" w:rsidRDefault="00296164" w:rsidP="00296164">
      <w:pPr>
        <w:rPr>
          <w:rFonts w:ascii="Arial" w:hAnsi="Arial" w:cs="Arial"/>
          <w:sz w:val="18"/>
          <w:lang w:val="en-US"/>
        </w:rPr>
      </w:pPr>
    </w:p>
    <w:p w:rsidR="00296164" w:rsidRDefault="00296164" w:rsidP="00296164">
      <w:pPr>
        <w:pStyle w:val="BodyText3"/>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6164" w:rsidRDefault="00296164" w:rsidP="00296164">
      <w:pPr>
        <w:rPr>
          <w:rFonts w:ascii="Arial" w:hAnsi="Arial" w:cs="Arial"/>
          <w:lang w:val="en-US"/>
        </w:rPr>
      </w:pPr>
    </w:p>
    <w:p w:rsidR="00296164" w:rsidRDefault="00296164" w:rsidP="00296164">
      <w:pPr>
        <w:rPr>
          <w:rFonts w:ascii="Arial" w:hAnsi="Arial" w:cs="Arial"/>
          <w:lang w:val="en-US"/>
        </w:rPr>
      </w:pPr>
    </w:p>
    <w:p w:rsidR="00296164" w:rsidRDefault="00296164" w:rsidP="00296164">
      <w:pPr>
        <w:pStyle w:val="Header"/>
        <w:tabs>
          <w:tab w:val="left" w:pos="720"/>
        </w:tabs>
        <w:rPr>
          <w:rFonts w:ascii="Arial" w:hAnsi="Arial" w:cs="Arial"/>
          <w:lang w:val="en-US"/>
        </w:rPr>
      </w:pPr>
      <w:r>
        <w:rPr>
          <w:rFonts w:ascii="Arial" w:hAnsi="Arial" w:cs="Arial"/>
          <w:lang w:val="en-US"/>
        </w:rPr>
        <w:t>Signed: __________________________________Date:  ______________________</w:t>
      </w:r>
    </w:p>
    <w:p w:rsidR="00296164" w:rsidRDefault="00296164" w:rsidP="00296164">
      <w:pPr>
        <w:pStyle w:val="Header"/>
        <w:tabs>
          <w:tab w:val="left" w:pos="720"/>
        </w:tabs>
        <w:rPr>
          <w:rFonts w:ascii="Arial" w:hAnsi="Arial" w:cs="Arial"/>
          <w:lang w:val="en-US"/>
        </w:rPr>
      </w:pPr>
    </w:p>
    <w:p w:rsidR="00296164" w:rsidRDefault="00296164" w:rsidP="00296164">
      <w:pPr>
        <w:pStyle w:val="Header"/>
        <w:tabs>
          <w:tab w:val="left" w:pos="720"/>
        </w:tabs>
        <w:rPr>
          <w:rFonts w:ascii="Arial" w:hAnsi="Arial" w:cs="Arial"/>
          <w:lang w:val="en-US"/>
        </w:rPr>
      </w:pPr>
    </w:p>
    <w:p w:rsidR="00296164" w:rsidRPr="000C20F1" w:rsidRDefault="00296164" w:rsidP="00296164">
      <w:pPr>
        <w:pStyle w:val="Heading1"/>
        <w:pBdr>
          <w:top w:val="single" w:sz="4" w:space="1" w:color="auto"/>
          <w:left w:val="single" w:sz="4" w:space="4" w:color="auto"/>
          <w:bottom w:val="single" w:sz="4" w:space="1" w:color="auto"/>
          <w:right w:val="single" w:sz="4" w:space="4" w:color="auto"/>
        </w:pBdr>
        <w:shd w:val="pct10" w:color="auto" w:fill="auto"/>
        <w:jc w:val="center"/>
        <w:rPr>
          <w:rFonts w:ascii="Arial" w:hAnsi="Arial" w:cs="Arial"/>
          <w:sz w:val="20"/>
          <w:szCs w:val="20"/>
        </w:rPr>
      </w:pPr>
      <w:r w:rsidRPr="000C20F1">
        <w:rPr>
          <w:rFonts w:ascii="Arial" w:hAnsi="Arial" w:cs="Arial"/>
          <w:sz w:val="20"/>
          <w:szCs w:val="20"/>
        </w:rPr>
        <w:t>Checklist before submission</w:t>
      </w:r>
    </w:p>
    <w:p w:rsidR="00296164" w:rsidRPr="000C20F1" w:rsidRDefault="00296164" w:rsidP="00296164">
      <w:pPr>
        <w:numPr>
          <w:ilvl w:val="0"/>
          <w:numId w:val="23"/>
        </w:numPr>
        <w:pBdr>
          <w:top w:val="single" w:sz="4" w:space="1" w:color="auto"/>
          <w:left w:val="single" w:sz="4" w:space="4" w:color="auto"/>
          <w:bottom w:val="single" w:sz="4" w:space="1" w:color="auto"/>
          <w:right w:val="single" w:sz="4" w:space="4" w:color="auto"/>
        </w:pBdr>
        <w:shd w:val="pct10" w:color="auto" w:fill="auto"/>
        <w:rPr>
          <w:rFonts w:ascii="Arial" w:hAnsi="Arial" w:cs="Arial"/>
          <w:sz w:val="20"/>
          <w:szCs w:val="20"/>
        </w:rPr>
      </w:pPr>
      <w:r w:rsidRPr="000C20F1">
        <w:rPr>
          <w:rFonts w:ascii="Arial" w:hAnsi="Arial" w:cs="Arial"/>
          <w:sz w:val="20"/>
          <w:szCs w:val="20"/>
        </w:rPr>
        <w:t>Scheme is covered by the Agriculture Appeals Office</w:t>
      </w:r>
      <w:r w:rsidR="00024F05">
        <w:rPr>
          <w:rFonts w:ascii="Arial" w:hAnsi="Arial" w:cs="Arial"/>
          <w:sz w:val="20"/>
          <w:szCs w:val="20"/>
        </w:rPr>
        <w:t>…………………………………….</w:t>
      </w:r>
      <w:r w:rsidRPr="000C20F1">
        <w:rPr>
          <w:rFonts w:ascii="Arial" w:hAnsi="Arial" w:cs="Arial"/>
          <w:sz w:val="20"/>
          <w:szCs w:val="20"/>
        </w:rPr>
        <w:t>Yes/No</w:t>
      </w:r>
    </w:p>
    <w:p w:rsidR="00296164" w:rsidRPr="000C20F1" w:rsidRDefault="00296164" w:rsidP="00296164">
      <w:pPr>
        <w:numPr>
          <w:ilvl w:val="0"/>
          <w:numId w:val="23"/>
        </w:numPr>
        <w:pBdr>
          <w:top w:val="single" w:sz="4" w:space="1" w:color="auto"/>
          <w:left w:val="single" w:sz="4" w:space="4" w:color="auto"/>
          <w:bottom w:val="single" w:sz="4" w:space="1" w:color="auto"/>
          <w:right w:val="single" w:sz="4" w:space="4" w:color="auto"/>
        </w:pBdr>
        <w:shd w:val="pct10" w:color="auto" w:fill="auto"/>
        <w:rPr>
          <w:rFonts w:ascii="Arial" w:hAnsi="Arial" w:cs="Arial"/>
          <w:sz w:val="20"/>
          <w:szCs w:val="20"/>
        </w:rPr>
      </w:pPr>
      <w:r w:rsidRPr="000C20F1">
        <w:rPr>
          <w:rFonts w:ascii="Arial" w:hAnsi="Arial" w:cs="Arial"/>
          <w:sz w:val="20"/>
          <w:szCs w:val="20"/>
        </w:rPr>
        <w:t>Decision is within the last three months</w:t>
      </w:r>
      <w:r w:rsidR="00024F05">
        <w:rPr>
          <w:rFonts w:ascii="Arial" w:hAnsi="Arial" w:cs="Arial"/>
          <w:sz w:val="20"/>
          <w:szCs w:val="20"/>
        </w:rPr>
        <w:t>……………………………………………………..</w:t>
      </w:r>
      <w:r w:rsidRPr="000C20F1">
        <w:rPr>
          <w:rFonts w:ascii="Arial" w:hAnsi="Arial" w:cs="Arial"/>
          <w:sz w:val="20"/>
          <w:szCs w:val="20"/>
        </w:rPr>
        <w:t>Yes/No</w:t>
      </w:r>
    </w:p>
    <w:p w:rsidR="00296164" w:rsidRPr="000C20F1" w:rsidRDefault="00296164" w:rsidP="00296164">
      <w:pPr>
        <w:numPr>
          <w:ilvl w:val="0"/>
          <w:numId w:val="23"/>
        </w:numPr>
        <w:pBdr>
          <w:top w:val="single" w:sz="4" w:space="1" w:color="auto"/>
          <w:left w:val="single" w:sz="4" w:space="4" w:color="auto"/>
          <w:bottom w:val="single" w:sz="4" w:space="1" w:color="auto"/>
          <w:right w:val="single" w:sz="4" w:space="4" w:color="auto"/>
        </w:pBdr>
        <w:shd w:val="pct10" w:color="auto" w:fill="auto"/>
        <w:rPr>
          <w:rFonts w:ascii="Arial" w:hAnsi="Arial" w:cs="Arial"/>
          <w:sz w:val="20"/>
          <w:szCs w:val="20"/>
        </w:rPr>
      </w:pPr>
      <w:r w:rsidRPr="000C20F1">
        <w:rPr>
          <w:rFonts w:ascii="Arial" w:hAnsi="Arial" w:cs="Arial"/>
          <w:sz w:val="20"/>
          <w:szCs w:val="20"/>
        </w:rPr>
        <w:t>Internal review by the Department of Agriculture</w:t>
      </w:r>
      <w:r>
        <w:rPr>
          <w:rFonts w:ascii="Arial" w:hAnsi="Arial" w:cs="Arial"/>
          <w:sz w:val="20"/>
          <w:szCs w:val="20"/>
        </w:rPr>
        <w:t>, Food and the Marine</w:t>
      </w:r>
      <w:r w:rsidRPr="000C20F1">
        <w:rPr>
          <w:rFonts w:ascii="Arial" w:hAnsi="Arial" w:cs="Arial"/>
          <w:sz w:val="20"/>
          <w:szCs w:val="20"/>
        </w:rPr>
        <w:t xml:space="preserve"> completed</w:t>
      </w:r>
      <w:r w:rsidRPr="000C20F1">
        <w:rPr>
          <w:rFonts w:ascii="Arial" w:hAnsi="Arial" w:cs="Arial"/>
          <w:sz w:val="20"/>
          <w:szCs w:val="20"/>
        </w:rPr>
        <w:tab/>
        <w:t>Yes/No</w:t>
      </w:r>
    </w:p>
    <w:p w:rsidR="00296164" w:rsidRPr="000C20F1" w:rsidRDefault="00296164" w:rsidP="00296164">
      <w:pPr>
        <w:numPr>
          <w:ilvl w:val="0"/>
          <w:numId w:val="23"/>
        </w:numPr>
        <w:pBdr>
          <w:top w:val="single" w:sz="4" w:space="1" w:color="auto"/>
          <w:left w:val="single" w:sz="4" w:space="4" w:color="auto"/>
          <w:bottom w:val="single" w:sz="4" w:space="1" w:color="auto"/>
          <w:right w:val="single" w:sz="4" w:space="4" w:color="auto"/>
        </w:pBdr>
        <w:shd w:val="pct10" w:color="auto" w:fill="auto"/>
        <w:rPr>
          <w:rFonts w:ascii="Arial" w:hAnsi="Arial" w:cs="Arial"/>
          <w:sz w:val="20"/>
          <w:szCs w:val="20"/>
        </w:rPr>
      </w:pPr>
      <w:r w:rsidRPr="000C20F1">
        <w:rPr>
          <w:rFonts w:ascii="Arial" w:hAnsi="Arial" w:cs="Arial"/>
          <w:sz w:val="20"/>
          <w:szCs w:val="20"/>
        </w:rPr>
        <w:t>All information requested has been provided (including a copy of the decision)</w:t>
      </w:r>
      <w:r w:rsidRPr="000C20F1">
        <w:rPr>
          <w:rFonts w:ascii="Arial" w:hAnsi="Arial" w:cs="Arial"/>
          <w:sz w:val="20"/>
          <w:szCs w:val="20"/>
        </w:rPr>
        <w:tab/>
        <w:t>Yes/No</w:t>
      </w:r>
    </w:p>
    <w:p w:rsidR="00296164" w:rsidRPr="002F68F3" w:rsidRDefault="00296164" w:rsidP="00296164">
      <w:pPr>
        <w:pBdr>
          <w:top w:val="single" w:sz="4" w:space="1" w:color="auto"/>
          <w:left w:val="single" w:sz="4" w:space="4" w:color="auto"/>
          <w:bottom w:val="single" w:sz="4" w:space="1" w:color="auto"/>
          <w:right w:val="single" w:sz="4" w:space="4" w:color="auto"/>
        </w:pBdr>
        <w:shd w:val="pct10" w:color="auto" w:fill="auto"/>
        <w:jc w:val="center"/>
        <w:rPr>
          <w:rFonts w:ascii="TheSans-Plain" w:hAnsi="TheSans-Plain" w:cs="TimesTen-Roman"/>
          <w:color w:val="000000"/>
          <w:sz w:val="18"/>
          <w:szCs w:val="18"/>
          <w:lang w:val="en-GB" w:eastAsia="en-GB"/>
        </w:rPr>
      </w:pPr>
      <w:r w:rsidRPr="000C20F1">
        <w:rPr>
          <w:rFonts w:ascii="Arial" w:hAnsi="Arial" w:cs="Arial"/>
          <w:b/>
          <w:bCs/>
          <w:sz w:val="20"/>
          <w:szCs w:val="20"/>
        </w:rPr>
        <w:t>You should have answered yes to all of the above</w:t>
      </w:r>
    </w:p>
    <w:p w:rsidR="00296164" w:rsidRDefault="00296164" w:rsidP="00296164"/>
    <w:p w:rsidR="00296164" w:rsidRDefault="00296164"/>
    <w:sectPr w:rsidR="00296164" w:rsidSect="00296164">
      <w:headerReference w:type="even" r:id="rId33"/>
      <w:headerReference w:type="default" r:id="rId34"/>
      <w:headerReference w:type="first" r:id="rId35"/>
      <w:pgSz w:w="11906" w:h="16838" w:code="9"/>
      <w:pgMar w:top="1440" w:right="1134" w:bottom="1440" w:left="1134"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32B" w:rsidRDefault="008F032B" w:rsidP="00296164">
      <w:r>
        <w:separator/>
      </w:r>
    </w:p>
  </w:endnote>
  <w:endnote w:type="continuationSeparator" w:id="0">
    <w:p w:rsidR="008F032B" w:rsidRDefault="008F032B" w:rsidP="0029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Plain">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 Plain">
    <w:altName w:val="Times New Roman"/>
    <w:panose1 w:val="00000000000000000000"/>
    <w:charset w:val="00"/>
    <w:family w:val="roman"/>
    <w:notTrueType/>
    <w:pitch w:val="default"/>
  </w:font>
  <w:font w:name="TimesTen-Roman">
    <w:altName w:val="Times New Roman"/>
    <w:panose1 w:val="00000000000000000000"/>
    <w:charset w:val="00"/>
    <w:family w:val="roman"/>
    <w:notTrueType/>
    <w:pitch w:val="default"/>
    <w:sig w:usb0="00000003" w:usb1="00000000" w:usb2="00000000" w:usb3="00000000" w:csb0="00000001" w:csb1="00000000"/>
  </w:font>
  <w:font w:name="TimesTen-Italic">
    <w:altName w:val="Times New Roman"/>
    <w:panose1 w:val="00000000000000000000"/>
    <w:charset w:val="00"/>
    <w:family w:val="roman"/>
    <w:notTrueType/>
    <w:pitch w:val="default"/>
    <w:sig w:usb0="00000003" w:usb1="00000000" w:usb2="00000000" w:usb3="00000000" w:csb0="00000001" w:csb1="00000000"/>
  </w:font>
  <w:font w:name="TimesTen-Bold">
    <w:panose1 w:val="00000000000000000000"/>
    <w:charset w:val="00"/>
    <w:family w:val="roman"/>
    <w:notTrueType/>
    <w:pitch w:val="default"/>
    <w:sig w:usb0="00000003" w:usb1="00000000" w:usb2="00000000" w:usb3="00000000" w:csb0="00000001" w:csb1="00000000"/>
  </w:font>
  <w:font w:name="TimesTen-RomanS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51" w:rsidRDefault="003D1E51" w:rsidP="002961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1E51" w:rsidRDefault="003D1E51" w:rsidP="00296164">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51" w:rsidRDefault="003D1E51">
    <w:pPr>
      <w:pStyle w:val="Footer"/>
      <w:jc w:val="right"/>
    </w:pPr>
    <w:r>
      <w:fldChar w:fldCharType="begin"/>
    </w:r>
    <w:r>
      <w:instrText xml:space="preserve"> PAGE   \* MERGEFORMAT </w:instrText>
    </w:r>
    <w:r>
      <w:fldChar w:fldCharType="separate"/>
    </w:r>
    <w:r w:rsidR="00CC7A26">
      <w:rPr>
        <w:noProof/>
      </w:rPr>
      <w:t>10</w:t>
    </w:r>
    <w:r>
      <w:fldChar w:fldCharType="end"/>
    </w:r>
  </w:p>
  <w:p w:rsidR="003D1E51" w:rsidRPr="007C23B3" w:rsidRDefault="003D1E51" w:rsidP="00296164">
    <w:pPr>
      <w:pStyle w:val="Footer"/>
      <w:ind w:right="360"/>
      <w:jc w:val="right"/>
      <w:rPr>
        <w:b/>
        <w:color w:val="808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51" w:rsidRDefault="003D1E51" w:rsidP="002961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1E51" w:rsidRDefault="003D1E51" w:rsidP="00296164">
    <w:pPr>
      <w:pStyle w:val="Foote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51" w:rsidRPr="006B707E" w:rsidRDefault="003D1E51">
    <w:pPr>
      <w:pStyle w:val="Footer"/>
      <w:jc w:val="right"/>
      <w:rPr>
        <w:b/>
        <w:color w:val="5F497A"/>
        <w:sz w:val="20"/>
        <w:szCs w:val="20"/>
      </w:rPr>
    </w:pPr>
    <w:r w:rsidRPr="006B707E">
      <w:rPr>
        <w:b/>
        <w:color w:val="5F497A"/>
        <w:sz w:val="20"/>
        <w:szCs w:val="20"/>
      </w:rPr>
      <w:fldChar w:fldCharType="begin"/>
    </w:r>
    <w:r w:rsidRPr="006B707E">
      <w:rPr>
        <w:b/>
        <w:color w:val="5F497A"/>
        <w:sz w:val="20"/>
        <w:szCs w:val="20"/>
      </w:rPr>
      <w:instrText xml:space="preserve"> PAGE   \* MERGEFORMAT </w:instrText>
    </w:r>
    <w:r w:rsidRPr="006B707E">
      <w:rPr>
        <w:b/>
        <w:color w:val="5F497A"/>
        <w:sz w:val="20"/>
        <w:szCs w:val="20"/>
      </w:rPr>
      <w:fldChar w:fldCharType="separate"/>
    </w:r>
    <w:r w:rsidR="00CC7A26">
      <w:rPr>
        <w:b/>
        <w:noProof/>
        <w:color w:val="5F497A"/>
        <w:sz w:val="20"/>
        <w:szCs w:val="20"/>
      </w:rPr>
      <w:t>13</w:t>
    </w:r>
    <w:r w:rsidRPr="006B707E">
      <w:rPr>
        <w:b/>
        <w:color w:val="5F497A"/>
        <w:sz w:val="20"/>
        <w:szCs w:val="20"/>
      </w:rPr>
      <w:fldChar w:fldCharType="end"/>
    </w:r>
  </w:p>
  <w:p w:rsidR="003D1E51" w:rsidRPr="001F40BB" w:rsidRDefault="003D1E51" w:rsidP="00296164">
    <w:pPr>
      <w:pStyle w:val="Footer"/>
      <w:tabs>
        <w:tab w:val="clear" w:pos="4153"/>
        <w:tab w:val="clear" w:pos="8306"/>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32B" w:rsidRDefault="008F032B" w:rsidP="00296164">
      <w:r>
        <w:separator/>
      </w:r>
    </w:p>
  </w:footnote>
  <w:footnote w:type="continuationSeparator" w:id="0">
    <w:p w:rsidR="008F032B" w:rsidRDefault="008F032B" w:rsidP="00296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51" w:rsidRDefault="003D1E51">
    <w:pPr>
      <w:pStyle w:val="Header"/>
      <w:pBdr>
        <w:bottom w:val="thickThinSmallGap" w:sz="24" w:space="1" w:color="622423"/>
      </w:pBdr>
      <w:jc w:val="center"/>
      <w:rPr>
        <w:rFonts w:ascii="Cambria" w:hAnsi="Cambria"/>
        <w:sz w:val="32"/>
        <w:szCs w:val="32"/>
      </w:rPr>
    </w:pPr>
    <w:r w:rsidRPr="00764188">
      <w:rPr>
        <w:rFonts w:ascii="Cambria" w:hAnsi="Cambria"/>
        <w:color w:val="943634"/>
        <w:sz w:val="18"/>
        <w:szCs w:val="18"/>
      </w:rPr>
      <w:t>An Oifig Achomharc Talmhaíochta - Tuarascáil Bhliantúil 2012</w:t>
    </w:r>
  </w:p>
  <w:p w:rsidR="003D1E51" w:rsidRPr="003278AB" w:rsidRDefault="003D1E51">
    <w:pPr>
      <w:pStyle w:val="Header"/>
      <w:rPr>
        <w:color w:val="00808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51" w:rsidRPr="005A774F" w:rsidRDefault="003D1E51">
    <w:pPr>
      <w:pStyle w:val="Header"/>
      <w:pBdr>
        <w:bottom w:val="thickThinSmallGap" w:sz="24" w:space="1" w:color="622423"/>
      </w:pBdr>
      <w:jc w:val="center"/>
      <w:rPr>
        <w:rFonts w:ascii="Cambria" w:hAnsi="Cambria"/>
        <w:color w:val="632423"/>
        <w:sz w:val="18"/>
        <w:szCs w:val="18"/>
      </w:rPr>
    </w:pPr>
    <w:r w:rsidRPr="005A774F">
      <w:rPr>
        <w:rFonts w:ascii="Cambria" w:hAnsi="Cambria"/>
        <w:color w:val="632423"/>
        <w:sz w:val="18"/>
        <w:szCs w:val="18"/>
      </w:rPr>
      <w:t>Agriculture Appeals Office Annual Report 2012</w:t>
    </w:r>
  </w:p>
  <w:p w:rsidR="003D1E51" w:rsidRDefault="003D1E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51" w:rsidRDefault="003D1E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51" w:rsidRPr="00764188" w:rsidRDefault="003D1E51" w:rsidP="002961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51" w:rsidRDefault="003D1E51" w:rsidP="00296164">
    <w:pPr>
      <w:pStyle w:val="Header"/>
      <w:pBdr>
        <w:bottom w:val="thickThinSmallGap" w:sz="24" w:space="1" w:color="622423"/>
      </w:pBdr>
      <w:jc w:val="center"/>
      <w:rPr>
        <w:rFonts w:ascii="Cambria" w:hAnsi="Cambria"/>
        <w:sz w:val="32"/>
        <w:szCs w:val="32"/>
      </w:rPr>
    </w:pPr>
    <w:r w:rsidRPr="00764188">
      <w:rPr>
        <w:rFonts w:ascii="Cambria" w:hAnsi="Cambria"/>
        <w:color w:val="943634"/>
        <w:sz w:val="18"/>
        <w:szCs w:val="18"/>
      </w:rPr>
      <w:t>An Oifig Achomharc Talmhaíochta - Tuarascáil Bhliantúil 2012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51" w:rsidRDefault="003D1E5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51" w:rsidRDefault="003D1E51" w:rsidP="001A50D8">
    <w:pPr>
      <w:pStyle w:val="Header"/>
      <w:pBdr>
        <w:bottom w:val="thickThinSmallGap" w:sz="24" w:space="1" w:color="622423"/>
      </w:pBdr>
      <w:jc w:val="center"/>
    </w:pPr>
    <w:r w:rsidRPr="00764188">
      <w:rPr>
        <w:rFonts w:ascii="TheSans-Plain" w:hAnsi="TheSans-Plain" w:cs="TheSans-Plain"/>
        <w:color w:val="943634"/>
        <w:sz w:val="20"/>
        <w:szCs w:val="20"/>
      </w:rPr>
      <w:t xml:space="preserve"> </w:t>
    </w:r>
    <w:r w:rsidRPr="00764188">
      <w:rPr>
        <w:rFonts w:ascii="Cambria" w:hAnsi="Cambria"/>
        <w:color w:val="943634"/>
        <w:sz w:val="18"/>
        <w:szCs w:val="18"/>
      </w:rPr>
      <w:t>An Oifig Achomharc Talmhaíochta - Tuarascáil Bhliantúil 2012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51" w:rsidRDefault="003D1E5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51" w:rsidRDefault="003D1E5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51" w:rsidRDefault="003D1E51" w:rsidP="00024F05">
    <w:pPr>
      <w:pStyle w:val="Header"/>
      <w:pBdr>
        <w:bottom w:val="thickThinSmallGap" w:sz="24" w:space="1" w:color="622423"/>
      </w:pBdr>
      <w:jc w:val="center"/>
    </w:pPr>
    <w:r w:rsidRPr="00764188">
      <w:rPr>
        <w:rFonts w:ascii="Cambria" w:hAnsi="Cambria"/>
        <w:color w:val="943634"/>
        <w:sz w:val="18"/>
        <w:szCs w:val="18"/>
      </w:rPr>
      <w:t>Agriculture Appeals Office Annual Report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1E4E"/>
    <w:multiLevelType w:val="hybridMultilevel"/>
    <w:tmpl w:val="937201CC"/>
    <w:lvl w:ilvl="0" w:tplc="04090001">
      <w:start w:val="1"/>
      <w:numFmt w:val="bullet"/>
      <w:lvlText w:val=""/>
      <w:lvlJc w:val="left"/>
      <w:pPr>
        <w:tabs>
          <w:tab w:val="num" w:pos="720"/>
        </w:tabs>
        <w:ind w:left="720" w:hanging="360"/>
      </w:pPr>
      <w:rPr>
        <w:rFonts w:ascii="Symbol" w:hAnsi="Symbol" w:hint="default"/>
      </w:rPr>
    </w:lvl>
    <w:lvl w:ilvl="1" w:tplc="6C440684">
      <w:start w:val="23"/>
      <w:numFmt w:val="bullet"/>
      <w:lvlText w:val="-"/>
      <w:lvlJc w:val="left"/>
      <w:pPr>
        <w:tabs>
          <w:tab w:val="num" w:pos="1440"/>
        </w:tabs>
        <w:ind w:left="1440" w:hanging="360"/>
      </w:pPr>
      <w:rPr>
        <w:rFonts w:ascii="Times New Roman" w:eastAsia="Times New Roman" w:hAnsi="Times New Roman" w:cs="Times New Roman" w:hint="default"/>
      </w:rPr>
    </w:lvl>
    <w:lvl w:ilvl="2" w:tplc="4992D72A">
      <w:start w:val="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8D1A40"/>
    <w:multiLevelType w:val="hybridMultilevel"/>
    <w:tmpl w:val="645C8B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B16A81"/>
    <w:multiLevelType w:val="hybridMultilevel"/>
    <w:tmpl w:val="C2527550"/>
    <w:lvl w:ilvl="0" w:tplc="2B9EBB94">
      <w:start w:val="1"/>
      <w:numFmt w:val="lowerLetter"/>
      <w:lvlText w:val="(%1)"/>
      <w:lvlJc w:val="left"/>
      <w:pPr>
        <w:tabs>
          <w:tab w:val="num" w:pos="876"/>
        </w:tabs>
        <w:ind w:left="876" w:hanging="576"/>
      </w:pPr>
      <w:rPr>
        <w:rFonts w:hint="default"/>
        <w:i/>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3">
    <w:nsid w:val="0DD67587"/>
    <w:multiLevelType w:val="hybridMultilevel"/>
    <w:tmpl w:val="0F688AF6"/>
    <w:lvl w:ilvl="0" w:tplc="0409000F">
      <w:start w:val="1"/>
      <w:numFmt w:val="decimal"/>
      <w:lvlText w:val="%1."/>
      <w:lvlJc w:val="left"/>
      <w:pPr>
        <w:tabs>
          <w:tab w:val="num" w:pos="360"/>
        </w:tabs>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DEC503A"/>
    <w:multiLevelType w:val="hybridMultilevel"/>
    <w:tmpl w:val="0276CF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FF26D1B"/>
    <w:multiLevelType w:val="hybridMultilevel"/>
    <w:tmpl w:val="F80A590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0A00BAC"/>
    <w:multiLevelType w:val="hybridMultilevel"/>
    <w:tmpl w:val="285CDED8"/>
    <w:lvl w:ilvl="0" w:tplc="CFE05A62">
      <w:start w:val="1"/>
      <w:numFmt w:val="bullet"/>
      <w:lvlText w:val="-"/>
      <w:lvlJc w:val="left"/>
      <w:pPr>
        <w:tabs>
          <w:tab w:val="num" w:pos="360"/>
        </w:tabs>
        <w:ind w:left="360" w:hanging="360"/>
      </w:pPr>
      <w:rPr>
        <w:rFonts w:hAnsi="Courier New"/>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1C20576"/>
    <w:multiLevelType w:val="hybridMultilevel"/>
    <w:tmpl w:val="008AF6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D42601"/>
    <w:multiLevelType w:val="hybridMultilevel"/>
    <w:tmpl w:val="6868E60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73C047F"/>
    <w:multiLevelType w:val="hybridMultilevel"/>
    <w:tmpl w:val="CF66F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8214EFD"/>
    <w:multiLevelType w:val="hybridMultilevel"/>
    <w:tmpl w:val="2E9CA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476EE0"/>
    <w:multiLevelType w:val="hybridMultilevel"/>
    <w:tmpl w:val="A77A62E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1A15A0B"/>
    <w:multiLevelType w:val="hybridMultilevel"/>
    <w:tmpl w:val="008AF6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E83DD1"/>
    <w:multiLevelType w:val="hybridMultilevel"/>
    <w:tmpl w:val="B9A222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5B26741"/>
    <w:multiLevelType w:val="hybridMultilevel"/>
    <w:tmpl w:val="008AF6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373037"/>
    <w:multiLevelType w:val="hybridMultilevel"/>
    <w:tmpl w:val="F98E86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27B90D3D"/>
    <w:multiLevelType w:val="hybridMultilevel"/>
    <w:tmpl w:val="E25A57AE"/>
    <w:lvl w:ilvl="0" w:tplc="0809000F">
      <w:start w:val="5"/>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nsid w:val="280C0038"/>
    <w:multiLevelType w:val="hybridMultilevel"/>
    <w:tmpl w:val="3F38C6C0"/>
    <w:lvl w:ilvl="0" w:tplc="C7DA8C80">
      <w:start w:val="4"/>
      <w:numFmt w:val="bullet"/>
      <w:lvlText w:val="-"/>
      <w:lvlJc w:val="left"/>
      <w:pPr>
        <w:ind w:left="720" w:hanging="360"/>
      </w:pPr>
      <w:rPr>
        <w:rFonts w:ascii="TheSans-Plain" w:eastAsia="Times New Roman" w:hAnsi="TheSans-Plain" w:cs="Times New Roman"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293D516C"/>
    <w:multiLevelType w:val="hybridMultilevel"/>
    <w:tmpl w:val="DA404410"/>
    <w:lvl w:ilvl="0" w:tplc="0409000F">
      <w:start w:val="1"/>
      <w:numFmt w:val="decimal"/>
      <w:lvlText w:val="%1."/>
      <w:lvlJc w:val="left"/>
      <w:pPr>
        <w:tabs>
          <w:tab w:val="num" w:pos="360"/>
        </w:tabs>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29F30A7F"/>
    <w:multiLevelType w:val="hybridMultilevel"/>
    <w:tmpl w:val="9C480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2AD56B51"/>
    <w:multiLevelType w:val="hybridMultilevel"/>
    <w:tmpl w:val="83167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2B8308BD"/>
    <w:multiLevelType w:val="hybridMultilevel"/>
    <w:tmpl w:val="D9FA044E"/>
    <w:lvl w:ilvl="0" w:tplc="6C440684">
      <w:start w:val="23"/>
      <w:numFmt w:val="bullet"/>
      <w:lvlText w:val="-"/>
      <w:lvlJc w:val="left"/>
      <w:pPr>
        <w:ind w:left="720" w:hanging="360"/>
      </w:pPr>
      <w:rPr>
        <w:rFonts w:ascii="Times New Roman" w:eastAsia="Times New Roman" w:hAnsi="Times New Roman"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2DAD0984"/>
    <w:multiLevelType w:val="hybridMultilevel"/>
    <w:tmpl w:val="5646270C"/>
    <w:lvl w:ilvl="0" w:tplc="CFE05A62">
      <w:start w:val="1"/>
      <w:numFmt w:val="bullet"/>
      <w:lvlText w:val="-"/>
      <w:lvlJc w:val="left"/>
      <w:pPr>
        <w:tabs>
          <w:tab w:val="num" w:pos="360"/>
        </w:tabs>
        <w:ind w:left="360" w:hanging="360"/>
      </w:pPr>
      <w:rPr>
        <w:rFonts w:hAnsi="Courier New"/>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4943F66"/>
    <w:multiLevelType w:val="hybridMultilevel"/>
    <w:tmpl w:val="20887F52"/>
    <w:lvl w:ilvl="0" w:tplc="6ECAC33A">
      <w:start w:val="1"/>
      <w:numFmt w:val="lowerLetter"/>
      <w:lvlText w:val="(%1)"/>
      <w:lvlJc w:val="left"/>
      <w:pPr>
        <w:tabs>
          <w:tab w:val="num" w:pos="876"/>
        </w:tabs>
        <w:ind w:left="876" w:hanging="576"/>
      </w:pPr>
      <w:rPr>
        <w:rFonts w:hint="default"/>
        <w:i/>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24">
    <w:nsid w:val="379756B1"/>
    <w:multiLevelType w:val="hybridMultilevel"/>
    <w:tmpl w:val="008AF6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A661730"/>
    <w:multiLevelType w:val="hybridMultilevel"/>
    <w:tmpl w:val="FF68CF4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FD63E12"/>
    <w:multiLevelType w:val="hybridMultilevel"/>
    <w:tmpl w:val="8B4417D0"/>
    <w:lvl w:ilvl="0" w:tplc="C7DA8C80">
      <w:start w:val="4"/>
      <w:numFmt w:val="bullet"/>
      <w:lvlText w:val="-"/>
      <w:lvlJc w:val="left"/>
      <w:pPr>
        <w:ind w:left="768" w:hanging="360"/>
      </w:pPr>
      <w:rPr>
        <w:rFonts w:ascii="TheSans-Plain" w:eastAsia="Times New Roman" w:hAnsi="TheSans-Plain" w:cs="Times New Roman" w:hint="default"/>
      </w:rPr>
    </w:lvl>
    <w:lvl w:ilvl="1" w:tplc="18090003" w:tentative="1">
      <w:start w:val="1"/>
      <w:numFmt w:val="bullet"/>
      <w:lvlText w:val="o"/>
      <w:lvlJc w:val="left"/>
      <w:pPr>
        <w:ind w:left="1488" w:hanging="360"/>
      </w:pPr>
      <w:rPr>
        <w:rFonts w:ascii="Courier New" w:hAnsi="Courier New" w:cs="Arial" w:hint="default"/>
      </w:rPr>
    </w:lvl>
    <w:lvl w:ilvl="2" w:tplc="18090005" w:tentative="1">
      <w:start w:val="1"/>
      <w:numFmt w:val="bullet"/>
      <w:lvlText w:val=""/>
      <w:lvlJc w:val="left"/>
      <w:pPr>
        <w:ind w:left="2208" w:hanging="360"/>
      </w:pPr>
      <w:rPr>
        <w:rFonts w:ascii="Wingdings" w:hAnsi="Wingdings" w:hint="default"/>
      </w:rPr>
    </w:lvl>
    <w:lvl w:ilvl="3" w:tplc="18090001" w:tentative="1">
      <w:start w:val="1"/>
      <w:numFmt w:val="bullet"/>
      <w:lvlText w:val=""/>
      <w:lvlJc w:val="left"/>
      <w:pPr>
        <w:ind w:left="2928" w:hanging="360"/>
      </w:pPr>
      <w:rPr>
        <w:rFonts w:ascii="Symbol" w:hAnsi="Symbol" w:hint="default"/>
      </w:rPr>
    </w:lvl>
    <w:lvl w:ilvl="4" w:tplc="18090003" w:tentative="1">
      <w:start w:val="1"/>
      <w:numFmt w:val="bullet"/>
      <w:lvlText w:val="o"/>
      <w:lvlJc w:val="left"/>
      <w:pPr>
        <w:ind w:left="3648" w:hanging="360"/>
      </w:pPr>
      <w:rPr>
        <w:rFonts w:ascii="Courier New" w:hAnsi="Courier New" w:cs="Arial" w:hint="default"/>
      </w:rPr>
    </w:lvl>
    <w:lvl w:ilvl="5" w:tplc="18090005" w:tentative="1">
      <w:start w:val="1"/>
      <w:numFmt w:val="bullet"/>
      <w:lvlText w:val=""/>
      <w:lvlJc w:val="left"/>
      <w:pPr>
        <w:ind w:left="4368" w:hanging="360"/>
      </w:pPr>
      <w:rPr>
        <w:rFonts w:ascii="Wingdings" w:hAnsi="Wingdings" w:hint="default"/>
      </w:rPr>
    </w:lvl>
    <w:lvl w:ilvl="6" w:tplc="18090001" w:tentative="1">
      <w:start w:val="1"/>
      <w:numFmt w:val="bullet"/>
      <w:lvlText w:val=""/>
      <w:lvlJc w:val="left"/>
      <w:pPr>
        <w:ind w:left="5088" w:hanging="360"/>
      </w:pPr>
      <w:rPr>
        <w:rFonts w:ascii="Symbol" w:hAnsi="Symbol" w:hint="default"/>
      </w:rPr>
    </w:lvl>
    <w:lvl w:ilvl="7" w:tplc="18090003" w:tentative="1">
      <w:start w:val="1"/>
      <w:numFmt w:val="bullet"/>
      <w:lvlText w:val="o"/>
      <w:lvlJc w:val="left"/>
      <w:pPr>
        <w:ind w:left="5808" w:hanging="360"/>
      </w:pPr>
      <w:rPr>
        <w:rFonts w:ascii="Courier New" w:hAnsi="Courier New" w:cs="Arial" w:hint="default"/>
      </w:rPr>
    </w:lvl>
    <w:lvl w:ilvl="8" w:tplc="18090005" w:tentative="1">
      <w:start w:val="1"/>
      <w:numFmt w:val="bullet"/>
      <w:lvlText w:val=""/>
      <w:lvlJc w:val="left"/>
      <w:pPr>
        <w:ind w:left="6528" w:hanging="360"/>
      </w:pPr>
      <w:rPr>
        <w:rFonts w:ascii="Wingdings" w:hAnsi="Wingdings" w:hint="default"/>
      </w:rPr>
    </w:lvl>
  </w:abstractNum>
  <w:abstractNum w:abstractNumId="27">
    <w:nsid w:val="44704290"/>
    <w:multiLevelType w:val="hybridMultilevel"/>
    <w:tmpl w:val="81900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62B298D"/>
    <w:multiLevelType w:val="hybridMultilevel"/>
    <w:tmpl w:val="996C4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10C04B0"/>
    <w:multiLevelType w:val="hybridMultilevel"/>
    <w:tmpl w:val="F148D83C"/>
    <w:lvl w:ilvl="0" w:tplc="6C440684">
      <w:start w:val="23"/>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149298C"/>
    <w:multiLevelType w:val="hybridMultilevel"/>
    <w:tmpl w:val="59383A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53970C86"/>
    <w:multiLevelType w:val="hybridMultilevel"/>
    <w:tmpl w:val="008AF6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A733222"/>
    <w:multiLevelType w:val="hybridMultilevel"/>
    <w:tmpl w:val="008AF6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F91B15"/>
    <w:multiLevelType w:val="hybridMultilevel"/>
    <w:tmpl w:val="520ADE8E"/>
    <w:lvl w:ilvl="0" w:tplc="CFE05A62">
      <w:start w:val="1"/>
      <w:numFmt w:val="bullet"/>
      <w:lvlText w:val="-"/>
      <w:lvlJc w:val="left"/>
      <w:pPr>
        <w:tabs>
          <w:tab w:val="num" w:pos="360"/>
        </w:tabs>
        <w:ind w:left="360" w:hanging="360"/>
      </w:pPr>
      <w:rPr>
        <w:rFonts w:hAnsi="Courier New"/>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69408FC"/>
    <w:multiLevelType w:val="hybridMultilevel"/>
    <w:tmpl w:val="9A5643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9AA7AF2"/>
    <w:multiLevelType w:val="hybridMultilevel"/>
    <w:tmpl w:val="C17EA744"/>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D0109D6"/>
    <w:multiLevelType w:val="hybridMultilevel"/>
    <w:tmpl w:val="3724E47A"/>
    <w:lvl w:ilvl="0" w:tplc="D9A066C0">
      <w:start w:val="1"/>
      <w:numFmt w:val="decimal"/>
      <w:lvlText w:val="%1."/>
      <w:lvlJc w:val="left"/>
      <w:pPr>
        <w:tabs>
          <w:tab w:val="num" w:pos="360"/>
        </w:tabs>
        <w:ind w:left="360" w:hanging="360"/>
      </w:pPr>
      <w:rPr>
        <w:rFonts w:ascii="Arial" w:hAnsi="Arial" w:cs="Arial" w:hint="default"/>
        <w:sz w:val="18"/>
        <w:szCs w:val="18"/>
      </w:rPr>
    </w:lvl>
    <w:lvl w:ilvl="1" w:tplc="C60C363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D3137B2"/>
    <w:multiLevelType w:val="hybridMultilevel"/>
    <w:tmpl w:val="B39A9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FC121AD"/>
    <w:multiLevelType w:val="hybridMultilevel"/>
    <w:tmpl w:val="42008A74"/>
    <w:lvl w:ilvl="0" w:tplc="0409000F">
      <w:start w:val="1"/>
      <w:numFmt w:val="decimal"/>
      <w:lvlText w:val="%1."/>
      <w:lvlJc w:val="left"/>
      <w:pPr>
        <w:tabs>
          <w:tab w:val="num" w:pos="360"/>
        </w:tabs>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71BF7002"/>
    <w:multiLevelType w:val="hybridMultilevel"/>
    <w:tmpl w:val="FAE25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29458DF"/>
    <w:multiLevelType w:val="hybridMultilevel"/>
    <w:tmpl w:val="8F9002DE"/>
    <w:lvl w:ilvl="0" w:tplc="CFE05A62">
      <w:start w:val="1"/>
      <w:numFmt w:val="bullet"/>
      <w:lvlText w:val="-"/>
      <w:lvlJc w:val="left"/>
      <w:pPr>
        <w:tabs>
          <w:tab w:val="num" w:pos="360"/>
        </w:tabs>
        <w:ind w:left="360" w:hanging="360"/>
      </w:pPr>
      <w:rPr>
        <w:rFonts w:hAnsi="Courier New"/>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35672B0"/>
    <w:multiLevelType w:val="hybridMultilevel"/>
    <w:tmpl w:val="39725224"/>
    <w:lvl w:ilvl="0" w:tplc="C2A6E314">
      <w:start w:val="1"/>
      <w:numFmt w:val="bullet"/>
      <w:lvlText w:val=""/>
      <w:lvlJc w:val="left"/>
      <w:pPr>
        <w:tabs>
          <w:tab w:val="num" w:pos="720"/>
        </w:tabs>
        <w:ind w:left="720" w:hanging="360"/>
      </w:pPr>
      <w:rPr>
        <w:rFonts w:ascii="Symbol" w:hAnsi="Symbol" w:hint="default"/>
        <w:b/>
        <w:i w:val="0"/>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AF96A62"/>
    <w:multiLevelType w:val="hybridMultilevel"/>
    <w:tmpl w:val="EB548488"/>
    <w:lvl w:ilvl="0" w:tplc="04090019">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2"/>
  </w:num>
  <w:num w:numId="2">
    <w:abstractNumId w:val="37"/>
  </w:num>
  <w:num w:numId="3">
    <w:abstractNumId w:val="27"/>
  </w:num>
  <w:num w:numId="4">
    <w:abstractNumId w:val="36"/>
  </w:num>
  <w:num w:numId="5">
    <w:abstractNumId w:val="39"/>
  </w:num>
  <w:num w:numId="6">
    <w:abstractNumId w:val="31"/>
  </w:num>
  <w:num w:numId="7">
    <w:abstractNumId w:val="12"/>
  </w:num>
  <w:num w:numId="8">
    <w:abstractNumId w:val="7"/>
  </w:num>
  <w:num w:numId="9">
    <w:abstractNumId w:val="14"/>
  </w:num>
  <w:num w:numId="10">
    <w:abstractNumId w:val="0"/>
  </w:num>
  <w:num w:numId="11">
    <w:abstractNumId w:val="32"/>
  </w:num>
  <w:num w:numId="12">
    <w:abstractNumId w:val="24"/>
  </w:num>
  <w:num w:numId="13">
    <w:abstractNumId w:val="10"/>
  </w:num>
  <w:num w:numId="14">
    <w:abstractNumId w:val="23"/>
  </w:num>
  <w:num w:numId="15">
    <w:abstractNumId w:val="2"/>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
  </w:num>
  <w:num w:numId="26">
    <w:abstractNumId w:val="20"/>
  </w:num>
  <w:num w:numId="27">
    <w:abstractNumId w:val="16"/>
  </w:num>
  <w:num w:numId="28">
    <w:abstractNumId w:val="9"/>
  </w:num>
  <w:num w:numId="29">
    <w:abstractNumId w:val="4"/>
  </w:num>
  <w:num w:numId="30">
    <w:abstractNumId w:val="28"/>
  </w:num>
  <w:num w:numId="31">
    <w:abstractNumId w:val="30"/>
  </w:num>
  <w:num w:numId="32">
    <w:abstractNumId w:val="26"/>
  </w:num>
  <w:num w:numId="33">
    <w:abstractNumId w:val="29"/>
  </w:num>
  <w:num w:numId="34">
    <w:abstractNumId w:val="17"/>
  </w:num>
  <w:num w:numId="35">
    <w:abstractNumId w:val="13"/>
  </w:num>
  <w:num w:numId="36">
    <w:abstractNumId w:val="21"/>
  </w:num>
  <w:num w:numId="37">
    <w:abstractNumId w:val="15"/>
  </w:num>
  <w:num w:numId="38">
    <w:abstractNumId w:val="19"/>
  </w:num>
  <w:num w:numId="39">
    <w:abstractNumId w:val="38"/>
  </w:num>
  <w:num w:numId="40">
    <w:abstractNumId w:val="3"/>
  </w:num>
  <w:num w:numId="41">
    <w:abstractNumId w:val="18"/>
  </w:num>
  <w:num w:numId="42">
    <w:abstractNumId w:val="11"/>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A4"/>
    <w:rsid w:val="00024F05"/>
    <w:rsid w:val="001A50D8"/>
    <w:rsid w:val="001D3E74"/>
    <w:rsid w:val="00296164"/>
    <w:rsid w:val="003D1E51"/>
    <w:rsid w:val="004D3B21"/>
    <w:rsid w:val="00536E4D"/>
    <w:rsid w:val="006905FF"/>
    <w:rsid w:val="008F032B"/>
    <w:rsid w:val="009E391B"/>
    <w:rsid w:val="00B117C8"/>
    <w:rsid w:val="00CC7A26"/>
    <w:rsid w:val="00E012E6"/>
    <w:rsid w:val="00E737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800290-6266-4360-90A5-5BF337A5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7A4"/>
    <w:rPr>
      <w:rFonts w:ascii="Times New Roman" w:eastAsia="Times New Roman" w:hAnsi="Times New Roman"/>
      <w:sz w:val="24"/>
      <w:szCs w:val="24"/>
      <w:lang w:eastAsia="en-US"/>
    </w:rPr>
  </w:style>
  <w:style w:type="paragraph" w:styleId="Heading1">
    <w:name w:val="heading 1"/>
    <w:basedOn w:val="Normal"/>
    <w:next w:val="Normal"/>
    <w:link w:val="Heading1Char"/>
    <w:qFormat/>
    <w:rsid w:val="00291B8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91B8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291B85"/>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91B85"/>
    <w:pPr>
      <w:keepNext/>
      <w:spacing w:before="240" w:after="60"/>
      <w:outlineLvl w:val="3"/>
    </w:pPr>
    <w:rPr>
      <w:b/>
      <w:bCs/>
      <w:sz w:val="28"/>
      <w:szCs w:val="28"/>
    </w:rPr>
  </w:style>
  <w:style w:type="paragraph" w:styleId="Heading5">
    <w:name w:val="heading 5"/>
    <w:basedOn w:val="Normal"/>
    <w:next w:val="Normal"/>
    <w:link w:val="Heading5Char"/>
    <w:qFormat/>
    <w:rsid w:val="00291B85"/>
    <w:pPr>
      <w:spacing w:before="240" w:after="60"/>
      <w:outlineLvl w:val="4"/>
    </w:pPr>
    <w:rPr>
      <w:b/>
      <w:bCs/>
      <w:i/>
      <w:iCs/>
      <w:sz w:val="26"/>
      <w:szCs w:val="26"/>
    </w:rPr>
  </w:style>
  <w:style w:type="paragraph" w:styleId="Heading6">
    <w:name w:val="heading 6"/>
    <w:basedOn w:val="Normal"/>
    <w:next w:val="Normal"/>
    <w:link w:val="Heading6Char"/>
    <w:uiPriority w:val="9"/>
    <w:qFormat/>
    <w:rsid w:val="00291B85"/>
    <w:pPr>
      <w:spacing w:before="240" w:after="60"/>
      <w:outlineLvl w:val="5"/>
    </w:pPr>
    <w:rPr>
      <w:b/>
      <w:bCs/>
      <w:sz w:val="22"/>
      <w:szCs w:val="22"/>
    </w:rPr>
  </w:style>
  <w:style w:type="paragraph" w:styleId="Heading7">
    <w:name w:val="heading 7"/>
    <w:basedOn w:val="Normal"/>
    <w:next w:val="Normal"/>
    <w:link w:val="Heading7Char"/>
    <w:qFormat/>
    <w:rsid w:val="00291B85"/>
    <w:pPr>
      <w:spacing w:before="240" w:after="60"/>
      <w:outlineLvl w:val="6"/>
    </w:pPr>
  </w:style>
  <w:style w:type="paragraph" w:styleId="Heading8">
    <w:name w:val="heading 8"/>
    <w:basedOn w:val="Normal"/>
    <w:next w:val="Normal"/>
    <w:link w:val="Heading8Char"/>
    <w:qFormat/>
    <w:rsid w:val="00291B85"/>
    <w:pPr>
      <w:spacing w:before="240" w:after="60"/>
      <w:outlineLvl w:val="7"/>
    </w:pPr>
    <w:rPr>
      <w:i/>
      <w:iCs/>
    </w:rPr>
  </w:style>
  <w:style w:type="paragraph" w:styleId="Heading9">
    <w:name w:val="heading 9"/>
    <w:basedOn w:val="Normal"/>
    <w:next w:val="Normal"/>
    <w:link w:val="Heading9Char"/>
    <w:uiPriority w:val="9"/>
    <w:qFormat/>
    <w:rsid w:val="00291B85"/>
    <w:p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B85"/>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291B85"/>
    <w:rPr>
      <w:rFonts w:ascii="Cambria" w:eastAsia="Times New Roman" w:hAnsi="Cambria"/>
      <w:b/>
      <w:bCs/>
      <w:i/>
      <w:iCs/>
      <w:sz w:val="28"/>
      <w:szCs w:val="28"/>
    </w:rPr>
  </w:style>
  <w:style w:type="character" w:customStyle="1" w:styleId="Heading3Char">
    <w:name w:val="Heading 3 Char"/>
    <w:basedOn w:val="DefaultParagraphFont"/>
    <w:link w:val="Heading3"/>
    <w:rsid w:val="00291B85"/>
    <w:rPr>
      <w:rFonts w:ascii="Cambria" w:eastAsia="Times New Roman" w:hAnsi="Cambria"/>
      <w:b/>
      <w:bCs/>
      <w:sz w:val="26"/>
      <w:szCs w:val="26"/>
    </w:rPr>
  </w:style>
  <w:style w:type="character" w:customStyle="1" w:styleId="Heading4Char">
    <w:name w:val="Heading 4 Char"/>
    <w:basedOn w:val="DefaultParagraphFont"/>
    <w:link w:val="Heading4"/>
    <w:uiPriority w:val="9"/>
    <w:rsid w:val="00291B85"/>
    <w:rPr>
      <w:b/>
      <w:bCs/>
      <w:sz w:val="28"/>
      <w:szCs w:val="28"/>
    </w:rPr>
  </w:style>
  <w:style w:type="character" w:customStyle="1" w:styleId="Heading5Char">
    <w:name w:val="Heading 5 Char"/>
    <w:basedOn w:val="DefaultParagraphFont"/>
    <w:link w:val="Heading5"/>
    <w:uiPriority w:val="9"/>
    <w:semiHidden/>
    <w:rsid w:val="00291B85"/>
    <w:rPr>
      <w:b/>
      <w:bCs/>
      <w:i/>
      <w:iCs/>
      <w:sz w:val="26"/>
      <w:szCs w:val="26"/>
    </w:rPr>
  </w:style>
  <w:style w:type="character" w:customStyle="1" w:styleId="Heading6Char">
    <w:name w:val="Heading 6 Char"/>
    <w:basedOn w:val="DefaultParagraphFont"/>
    <w:link w:val="Heading6"/>
    <w:uiPriority w:val="9"/>
    <w:semiHidden/>
    <w:rsid w:val="00291B85"/>
    <w:rPr>
      <w:b/>
      <w:bCs/>
    </w:rPr>
  </w:style>
  <w:style w:type="character" w:customStyle="1" w:styleId="Heading7Char">
    <w:name w:val="Heading 7 Char"/>
    <w:basedOn w:val="DefaultParagraphFont"/>
    <w:link w:val="Heading7"/>
    <w:uiPriority w:val="9"/>
    <w:semiHidden/>
    <w:rsid w:val="00291B85"/>
    <w:rPr>
      <w:sz w:val="24"/>
      <w:szCs w:val="24"/>
    </w:rPr>
  </w:style>
  <w:style w:type="character" w:customStyle="1" w:styleId="Heading8Char">
    <w:name w:val="Heading 8 Char"/>
    <w:basedOn w:val="DefaultParagraphFont"/>
    <w:link w:val="Heading8"/>
    <w:uiPriority w:val="9"/>
    <w:semiHidden/>
    <w:rsid w:val="00291B85"/>
    <w:rPr>
      <w:i/>
      <w:iCs/>
      <w:sz w:val="24"/>
      <w:szCs w:val="24"/>
    </w:rPr>
  </w:style>
  <w:style w:type="character" w:customStyle="1" w:styleId="Heading9Char">
    <w:name w:val="Heading 9 Char"/>
    <w:basedOn w:val="DefaultParagraphFont"/>
    <w:link w:val="Heading9"/>
    <w:uiPriority w:val="9"/>
    <w:semiHidden/>
    <w:rsid w:val="00291B85"/>
    <w:rPr>
      <w:rFonts w:ascii="Cambria" w:eastAsia="Times New Roman" w:hAnsi="Cambria"/>
    </w:rPr>
  </w:style>
  <w:style w:type="paragraph" w:styleId="Title">
    <w:name w:val="Title"/>
    <w:basedOn w:val="Normal"/>
    <w:next w:val="Normal"/>
    <w:link w:val="TitleChar"/>
    <w:qFormat/>
    <w:rsid w:val="00291B8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291B85"/>
    <w:rPr>
      <w:rFonts w:ascii="Cambria" w:eastAsia="Times New Roman" w:hAnsi="Cambria"/>
      <w:b/>
      <w:bCs/>
      <w:kern w:val="28"/>
      <w:sz w:val="32"/>
      <w:szCs w:val="32"/>
    </w:rPr>
  </w:style>
  <w:style w:type="paragraph" w:styleId="Subtitle">
    <w:name w:val="Subtitle"/>
    <w:basedOn w:val="Normal"/>
    <w:next w:val="Normal"/>
    <w:link w:val="SubtitleChar"/>
    <w:qFormat/>
    <w:rsid w:val="00291B85"/>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291B85"/>
    <w:rPr>
      <w:rFonts w:ascii="Cambria" w:eastAsia="Times New Roman" w:hAnsi="Cambria"/>
      <w:sz w:val="24"/>
      <w:szCs w:val="24"/>
    </w:rPr>
  </w:style>
  <w:style w:type="character" w:styleId="Strong">
    <w:name w:val="Strong"/>
    <w:basedOn w:val="DefaultParagraphFont"/>
    <w:uiPriority w:val="22"/>
    <w:qFormat/>
    <w:rsid w:val="00291B85"/>
    <w:rPr>
      <w:b/>
      <w:bCs/>
    </w:rPr>
  </w:style>
  <w:style w:type="character" w:styleId="Emphasis">
    <w:name w:val="Emphasis"/>
    <w:basedOn w:val="DefaultParagraphFont"/>
    <w:uiPriority w:val="20"/>
    <w:qFormat/>
    <w:rsid w:val="00291B85"/>
    <w:rPr>
      <w:rFonts w:ascii="Calibri" w:hAnsi="Calibri"/>
      <w:b/>
      <w:i/>
      <w:iCs/>
    </w:rPr>
  </w:style>
  <w:style w:type="paragraph" w:styleId="NoSpacing">
    <w:name w:val="No Spacing"/>
    <w:basedOn w:val="Normal"/>
    <w:link w:val="NoSpacingChar"/>
    <w:uiPriority w:val="1"/>
    <w:qFormat/>
    <w:rsid w:val="00291B85"/>
    <w:rPr>
      <w:szCs w:val="32"/>
    </w:rPr>
  </w:style>
  <w:style w:type="character" w:customStyle="1" w:styleId="NoSpacingChar">
    <w:name w:val="No Spacing Char"/>
    <w:basedOn w:val="DefaultParagraphFont"/>
    <w:link w:val="NoSpacing"/>
    <w:uiPriority w:val="1"/>
    <w:rsid w:val="00E737A4"/>
    <w:rPr>
      <w:sz w:val="24"/>
      <w:szCs w:val="32"/>
    </w:rPr>
  </w:style>
  <w:style w:type="paragraph" w:styleId="ListParagraph">
    <w:name w:val="List Paragraph"/>
    <w:basedOn w:val="Normal"/>
    <w:qFormat/>
    <w:rsid w:val="00291B85"/>
    <w:pPr>
      <w:ind w:left="720"/>
      <w:contextualSpacing/>
    </w:pPr>
  </w:style>
  <w:style w:type="paragraph" w:styleId="Quote">
    <w:name w:val="Quote"/>
    <w:basedOn w:val="Normal"/>
    <w:next w:val="Normal"/>
    <w:link w:val="QuoteChar"/>
    <w:uiPriority w:val="29"/>
    <w:qFormat/>
    <w:rsid w:val="00291B85"/>
    <w:rPr>
      <w:i/>
    </w:rPr>
  </w:style>
  <w:style w:type="character" w:customStyle="1" w:styleId="QuoteChar">
    <w:name w:val="Quote Char"/>
    <w:basedOn w:val="DefaultParagraphFont"/>
    <w:link w:val="Quote"/>
    <w:uiPriority w:val="29"/>
    <w:rsid w:val="00291B85"/>
    <w:rPr>
      <w:i/>
      <w:sz w:val="24"/>
      <w:szCs w:val="24"/>
    </w:rPr>
  </w:style>
  <w:style w:type="paragraph" w:styleId="IntenseQuote">
    <w:name w:val="Intense Quote"/>
    <w:basedOn w:val="Normal"/>
    <w:next w:val="Normal"/>
    <w:link w:val="IntenseQuoteChar"/>
    <w:uiPriority w:val="30"/>
    <w:qFormat/>
    <w:rsid w:val="00291B85"/>
    <w:pPr>
      <w:ind w:left="720" w:right="720"/>
    </w:pPr>
    <w:rPr>
      <w:b/>
      <w:i/>
      <w:szCs w:val="22"/>
    </w:rPr>
  </w:style>
  <w:style w:type="character" w:customStyle="1" w:styleId="IntenseQuoteChar">
    <w:name w:val="Intense Quote Char"/>
    <w:basedOn w:val="DefaultParagraphFont"/>
    <w:link w:val="IntenseQuote"/>
    <w:uiPriority w:val="30"/>
    <w:rsid w:val="00291B85"/>
    <w:rPr>
      <w:b/>
      <w:i/>
      <w:sz w:val="24"/>
    </w:rPr>
  </w:style>
  <w:style w:type="character" w:styleId="SubtleEmphasis">
    <w:name w:val="Subtle Emphasis"/>
    <w:uiPriority w:val="19"/>
    <w:qFormat/>
    <w:rsid w:val="00291B85"/>
    <w:rPr>
      <w:i/>
      <w:color w:val="5A5A5A"/>
    </w:rPr>
  </w:style>
  <w:style w:type="character" w:styleId="IntenseEmphasis">
    <w:name w:val="Intense Emphasis"/>
    <w:basedOn w:val="DefaultParagraphFont"/>
    <w:uiPriority w:val="21"/>
    <w:qFormat/>
    <w:rsid w:val="00291B85"/>
    <w:rPr>
      <w:b/>
      <w:i/>
      <w:sz w:val="24"/>
      <w:szCs w:val="24"/>
      <w:u w:val="single"/>
    </w:rPr>
  </w:style>
  <w:style w:type="character" w:styleId="SubtleReference">
    <w:name w:val="Subtle Reference"/>
    <w:basedOn w:val="DefaultParagraphFont"/>
    <w:uiPriority w:val="31"/>
    <w:qFormat/>
    <w:rsid w:val="00291B85"/>
    <w:rPr>
      <w:sz w:val="24"/>
      <w:szCs w:val="24"/>
      <w:u w:val="single"/>
    </w:rPr>
  </w:style>
  <w:style w:type="character" w:styleId="IntenseReference">
    <w:name w:val="Intense Reference"/>
    <w:basedOn w:val="DefaultParagraphFont"/>
    <w:uiPriority w:val="32"/>
    <w:qFormat/>
    <w:rsid w:val="00291B85"/>
    <w:rPr>
      <w:b/>
      <w:sz w:val="24"/>
      <w:u w:val="single"/>
    </w:rPr>
  </w:style>
  <w:style w:type="character" w:styleId="BookTitle">
    <w:name w:val="Book Title"/>
    <w:basedOn w:val="DefaultParagraphFont"/>
    <w:uiPriority w:val="33"/>
    <w:qFormat/>
    <w:rsid w:val="00291B85"/>
    <w:rPr>
      <w:rFonts w:ascii="Cambria" w:eastAsia="Times New Roman" w:hAnsi="Cambria"/>
      <w:b/>
      <w:i/>
      <w:sz w:val="24"/>
      <w:szCs w:val="24"/>
    </w:rPr>
  </w:style>
  <w:style w:type="paragraph" w:styleId="TOCHeading">
    <w:name w:val="TOC Heading"/>
    <w:basedOn w:val="Heading1"/>
    <w:next w:val="Normal"/>
    <w:uiPriority w:val="39"/>
    <w:qFormat/>
    <w:rsid w:val="00291B85"/>
    <w:pPr>
      <w:outlineLvl w:val="9"/>
    </w:pPr>
  </w:style>
  <w:style w:type="paragraph" w:styleId="Header">
    <w:name w:val="header"/>
    <w:basedOn w:val="Normal"/>
    <w:link w:val="HeaderChar"/>
    <w:uiPriority w:val="99"/>
    <w:rsid w:val="00E737A4"/>
    <w:pPr>
      <w:tabs>
        <w:tab w:val="center" w:pos="4153"/>
        <w:tab w:val="right" w:pos="8306"/>
      </w:tabs>
    </w:pPr>
  </w:style>
  <w:style w:type="character" w:customStyle="1" w:styleId="HeaderChar">
    <w:name w:val="Header Char"/>
    <w:basedOn w:val="DefaultParagraphFont"/>
    <w:link w:val="Header"/>
    <w:uiPriority w:val="99"/>
    <w:rsid w:val="00E737A4"/>
    <w:rPr>
      <w:rFonts w:ascii="Times New Roman" w:eastAsia="Times New Roman" w:hAnsi="Times New Roman"/>
      <w:sz w:val="24"/>
      <w:szCs w:val="24"/>
      <w:lang w:val="en-IE" w:bidi="ar-SA"/>
    </w:rPr>
  </w:style>
  <w:style w:type="character" w:styleId="Hyperlink">
    <w:name w:val="Hyperlink"/>
    <w:basedOn w:val="DefaultParagraphFont"/>
    <w:rsid w:val="00E737A4"/>
    <w:rPr>
      <w:color w:val="0000FF"/>
      <w:u w:val="single"/>
    </w:rPr>
  </w:style>
  <w:style w:type="paragraph" w:styleId="BodyText2">
    <w:name w:val="Body Text 2"/>
    <w:basedOn w:val="Normal"/>
    <w:link w:val="BodyText2Char"/>
    <w:rsid w:val="00E737A4"/>
    <w:pPr>
      <w:spacing w:line="360" w:lineRule="auto"/>
      <w:jc w:val="both"/>
    </w:pPr>
    <w:rPr>
      <w:lang w:val="en-US"/>
    </w:rPr>
  </w:style>
  <w:style w:type="character" w:customStyle="1" w:styleId="BodyText2Char">
    <w:name w:val="Body Text 2 Char"/>
    <w:basedOn w:val="DefaultParagraphFont"/>
    <w:link w:val="BodyText2"/>
    <w:rsid w:val="00E737A4"/>
    <w:rPr>
      <w:rFonts w:ascii="Times New Roman" w:eastAsia="Times New Roman" w:hAnsi="Times New Roman"/>
      <w:sz w:val="24"/>
      <w:szCs w:val="24"/>
      <w:lang w:bidi="ar-SA"/>
    </w:rPr>
  </w:style>
  <w:style w:type="paragraph" w:styleId="BodyText">
    <w:name w:val="Body Text"/>
    <w:basedOn w:val="Normal"/>
    <w:link w:val="BodyTextChar"/>
    <w:rsid w:val="00E737A4"/>
    <w:pPr>
      <w:spacing w:line="360" w:lineRule="auto"/>
    </w:pPr>
    <w:rPr>
      <w:sz w:val="22"/>
      <w:lang w:val="en-US"/>
    </w:rPr>
  </w:style>
  <w:style w:type="character" w:customStyle="1" w:styleId="BodyTextChar">
    <w:name w:val="Body Text Char"/>
    <w:basedOn w:val="DefaultParagraphFont"/>
    <w:link w:val="BodyText"/>
    <w:rsid w:val="00E737A4"/>
    <w:rPr>
      <w:rFonts w:ascii="Times New Roman" w:eastAsia="Times New Roman" w:hAnsi="Times New Roman"/>
      <w:szCs w:val="24"/>
      <w:lang w:bidi="ar-SA"/>
    </w:rPr>
  </w:style>
  <w:style w:type="character" w:styleId="PageNumber">
    <w:name w:val="page number"/>
    <w:basedOn w:val="DefaultParagraphFont"/>
    <w:rsid w:val="00E737A4"/>
  </w:style>
  <w:style w:type="paragraph" w:styleId="Footer">
    <w:name w:val="footer"/>
    <w:basedOn w:val="Normal"/>
    <w:link w:val="FooterChar"/>
    <w:uiPriority w:val="99"/>
    <w:rsid w:val="00E737A4"/>
    <w:pPr>
      <w:tabs>
        <w:tab w:val="center" w:pos="4153"/>
        <w:tab w:val="right" w:pos="8306"/>
      </w:tabs>
    </w:pPr>
  </w:style>
  <w:style w:type="character" w:customStyle="1" w:styleId="FooterChar">
    <w:name w:val="Footer Char"/>
    <w:basedOn w:val="DefaultParagraphFont"/>
    <w:link w:val="Footer"/>
    <w:uiPriority w:val="99"/>
    <w:rsid w:val="00E737A4"/>
    <w:rPr>
      <w:rFonts w:ascii="Times New Roman" w:eastAsia="Times New Roman" w:hAnsi="Times New Roman"/>
      <w:sz w:val="24"/>
      <w:szCs w:val="24"/>
      <w:lang w:val="en-IE" w:bidi="ar-SA"/>
    </w:rPr>
  </w:style>
  <w:style w:type="paragraph" w:styleId="BodyTextIndent">
    <w:name w:val="Body Text Indent"/>
    <w:basedOn w:val="Normal"/>
    <w:link w:val="BodyTextIndentChar"/>
    <w:rsid w:val="00E737A4"/>
    <w:pPr>
      <w:ind w:firstLine="720"/>
    </w:pPr>
  </w:style>
  <w:style w:type="character" w:customStyle="1" w:styleId="BodyTextIndentChar">
    <w:name w:val="Body Text Indent Char"/>
    <w:basedOn w:val="DefaultParagraphFont"/>
    <w:link w:val="BodyTextIndent"/>
    <w:rsid w:val="00E737A4"/>
    <w:rPr>
      <w:rFonts w:ascii="Times New Roman" w:eastAsia="Times New Roman" w:hAnsi="Times New Roman"/>
      <w:sz w:val="24"/>
      <w:szCs w:val="24"/>
      <w:lang w:val="en-IE" w:bidi="ar-SA"/>
    </w:rPr>
  </w:style>
  <w:style w:type="paragraph" w:styleId="BodyText3">
    <w:name w:val="Body Text 3"/>
    <w:basedOn w:val="Normal"/>
    <w:link w:val="BodyText3Char"/>
    <w:rsid w:val="00E737A4"/>
    <w:pPr>
      <w:spacing w:after="120"/>
    </w:pPr>
    <w:rPr>
      <w:sz w:val="16"/>
      <w:szCs w:val="16"/>
    </w:rPr>
  </w:style>
  <w:style w:type="character" w:customStyle="1" w:styleId="BodyText3Char">
    <w:name w:val="Body Text 3 Char"/>
    <w:basedOn w:val="DefaultParagraphFont"/>
    <w:link w:val="BodyText3"/>
    <w:rsid w:val="00E737A4"/>
    <w:rPr>
      <w:rFonts w:ascii="Times New Roman" w:eastAsia="Times New Roman" w:hAnsi="Times New Roman"/>
      <w:sz w:val="16"/>
      <w:szCs w:val="16"/>
      <w:lang w:val="en-IE" w:bidi="ar-SA"/>
    </w:rPr>
  </w:style>
  <w:style w:type="paragraph" w:styleId="FootnoteText">
    <w:name w:val="footnote text"/>
    <w:basedOn w:val="Normal"/>
    <w:link w:val="FootnoteTextChar"/>
    <w:semiHidden/>
    <w:rsid w:val="00E737A4"/>
    <w:rPr>
      <w:sz w:val="20"/>
      <w:szCs w:val="20"/>
      <w:lang w:val="en-US"/>
    </w:rPr>
  </w:style>
  <w:style w:type="character" w:customStyle="1" w:styleId="FootnoteTextChar">
    <w:name w:val="Footnote Text Char"/>
    <w:basedOn w:val="DefaultParagraphFont"/>
    <w:link w:val="FootnoteText"/>
    <w:semiHidden/>
    <w:rsid w:val="00E737A4"/>
    <w:rPr>
      <w:rFonts w:ascii="Times New Roman" w:eastAsia="Times New Roman" w:hAnsi="Times New Roman"/>
      <w:sz w:val="20"/>
      <w:szCs w:val="20"/>
      <w:lang w:bidi="ar-SA"/>
    </w:rPr>
  </w:style>
  <w:style w:type="paragraph" w:styleId="BalloonText">
    <w:name w:val="Balloon Text"/>
    <w:basedOn w:val="Normal"/>
    <w:link w:val="BalloonTextChar"/>
    <w:semiHidden/>
    <w:rsid w:val="00E737A4"/>
    <w:rPr>
      <w:rFonts w:ascii="Tahoma" w:hAnsi="Tahoma" w:cs="Tahoma"/>
      <w:sz w:val="16"/>
      <w:szCs w:val="16"/>
    </w:rPr>
  </w:style>
  <w:style w:type="character" w:customStyle="1" w:styleId="BalloonTextChar">
    <w:name w:val="Balloon Text Char"/>
    <w:basedOn w:val="DefaultParagraphFont"/>
    <w:link w:val="BalloonText"/>
    <w:semiHidden/>
    <w:rsid w:val="00E737A4"/>
    <w:rPr>
      <w:rFonts w:ascii="Tahoma" w:eastAsia="Times New Roman" w:hAnsi="Tahoma" w:cs="Tahoma"/>
      <w:sz w:val="16"/>
      <w:szCs w:val="16"/>
      <w:lang w:val="en-IE" w:bidi="ar-SA"/>
    </w:rPr>
  </w:style>
  <w:style w:type="paragraph" w:customStyle="1" w:styleId="Default">
    <w:name w:val="Default"/>
    <w:rsid w:val="00E737A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DocumentMapChar">
    <w:name w:val="Document Map Char"/>
    <w:basedOn w:val="DefaultParagraphFont"/>
    <w:link w:val="DocumentMap"/>
    <w:semiHidden/>
    <w:rsid w:val="00E737A4"/>
    <w:rPr>
      <w:rFonts w:ascii="Tahoma" w:eastAsia="Times New Roman" w:hAnsi="Tahoma" w:cs="Tahoma"/>
      <w:sz w:val="20"/>
      <w:szCs w:val="20"/>
      <w:shd w:val="clear" w:color="auto" w:fill="000080"/>
      <w:lang w:val="en-IE" w:bidi="ar-SA"/>
    </w:rPr>
  </w:style>
  <w:style w:type="paragraph" w:styleId="DocumentMap">
    <w:name w:val="Document Map"/>
    <w:basedOn w:val="Normal"/>
    <w:link w:val="DocumentMapChar"/>
    <w:semiHidden/>
    <w:rsid w:val="00E737A4"/>
    <w:pPr>
      <w:shd w:val="clear" w:color="auto" w:fill="000080"/>
    </w:pPr>
    <w:rPr>
      <w:rFonts w:ascii="Tahoma" w:hAnsi="Tahoma" w:cs="Tahoma"/>
      <w:sz w:val="20"/>
      <w:szCs w:val="20"/>
    </w:rPr>
  </w:style>
  <w:style w:type="paragraph" w:styleId="Caption">
    <w:name w:val="caption"/>
    <w:basedOn w:val="Normal"/>
    <w:next w:val="Normal"/>
    <w:qFormat/>
    <w:rsid w:val="00E737A4"/>
    <w:rPr>
      <w:b/>
      <w:bCs/>
      <w:sz w:val="20"/>
      <w:szCs w:val="20"/>
    </w:rPr>
  </w:style>
  <w:style w:type="character" w:customStyle="1" w:styleId="A0">
    <w:name w:val="A0"/>
    <w:uiPriority w:val="99"/>
    <w:rsid w:val="00E737A4"/>
    <w:rPr>
      <w:color w:val="000000"/>
      <w:sz w:val="14"/>
      <w:szCs w:val="14"/>
    </w:rPr>
  </w:style>
  <w:style w:type="paragraph" w:customStyle="1" w:styleId="Para">
    <w:name w:val="Para"/>
    <w:basedOn w:val="Normal"/>
    <w:rsid w:val="00AF49A3"/>
    <w:pPr>
      <w:tabs>
        <w:tab w:val="left" w:pos="576"/>
      </w:tabs>
      <w:spacing w:after="120"/>
      <w:ind w:left="576" w:hanging="576"/>
    </w:pPr>
    <w:rPr>
      <w:sz w:val="20"/>
      <w:szCs w:val="20"/>
      <w:lang w:val="en-GB"/>
    </w:rPr>
  </w:style>
  <w:style w:type="character" w:customStyle="1" w:styleId="A4">
    <w:name w:val="A4"/>
    <w:rsid w:val="00AF49A3"/>
    <w:rPr>
      <w:color w:val="000000"/>
      <w:sz w:val="14"/>
      <w:u w:val="single"/>
    </w:rPr>
  </w:style>
  <w:style w:type="character" w:customStyle="1" w:styleId="A8">
    <w:name w:val="A8"/>
    <w:rsid w:val="00AF49A3"/>
    <w:rPr>
      <w:color w:val="000000"/>
      <w:sz w:val="14"/>
    </w:rPr>
  </w:style>
  <w:style w:type="character" w:customStyle="1" w:styleId="A9">
    <w:name w:val="A9"/>
    <w:uiPriority w:val="99"/>
    <w:rsid w:val="00AF49A3"/>
    <w:rPr>
      <w:color w:val="000000"/>
      <w:sz w:val="14"/>
      <w:szCs w:val="14"/>
      <w:u w:val="single"/>
    </w:rPr>
  </w:style>
  <w:style w:type="character" w:customStyle="1" w:styleId="st1">
    <w:name w:val="st1"/>
    <w:basedOn w:val="DefaultParagraphFont"/>
    <w:rsid w:val="00AF4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eals.office@agriculture.gov.ie" TargetMode="External"/><Relationship Id="rId13" Type="http://schemas.openxmlformats.org/officeDocument/2006/relationships/chart" Target="charts/chart1.xm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header" Target="header9.xml"/><Relationship Id="rId7" Type="http://schemas.openxmlformats.org/officeDocument/2006/relationships/image" Target="media/image1.jpeg"/><Relationship Id="rId12" Type="http://schemas.openxmlformats.org/officeDocument/2006/relationships/hyperlink" Target="mailto:appeals.office@agriculture.gov.ie" TargetMode="Externa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header" Target="header8.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header" Target="header2.xml"/><Relationship Id="rId29" Type="http://schemas.openxmlformats.org/officeDocument/2006/relationships/hyperlink" Target="http://www.agriappeals.gov.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riappeals.gov.ie" TargetMode="External"/><Relationship Id="rId24" Type="http://schemas.openxmlformats.org/officeDocument/2006/relationships/header" Target="header4.xml"/><Relationship Id="rId32" Type="http://schemas.openxmlformats.org/officeDocument/2006/relationships/oleObject" Target="embeddings/oleObject2.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hyperlink" Target="http://www.agriappeals.gov.ie" TargetMode="External"/><Relationship Id="rId19" Type="http://schemas.openxmlformats.org/officeDocument/2006/relationships/footer" Target="footer2.xml"/><Relationship Id="rId31"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http://www.agriappeals.gov.ie" TargetMode="External"/><Relationship Id="rId14" Type="http://schemas.openxmlformats.org/officeDocument/2006/relationships/chart" Target="charts/chart2.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image" Target="media/image3.png"/><Relationship Id="rId35" Type="http://schemas.openxmlformats.org/officeDocument/2006/relationships/header" Target="header10.xml"/></Relationships>
</file>

<file path=word/charts/_rels/chart1.xml.rels><?xml version="1.0" encoding="UTF-8" standalone="yes"?>
<Relationships xmlns="http://schemas.openxmlformats.org/package/2006/relationships"><Relationship Id="rId1" Type="http://schemas.openxmlformats.org/officeDocument/2006/relationships/oleObject" Target="file:///\\SLSAUDC1\sharedarea\Agriculture%20Appeals%20Office\Admin\Annual%20Reports\2012%20Annual%20Report\Annual%20Report\Statistics%20201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LSAUDC1\sharedarea\Agriculture%20Appeals%20Office\Admin\Annual%20Reports\2012%20Annual%20Report\Annual%20Report\Statistics%20201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LSAUDC1\sharedarea\Agriculture%20Appeals%20Office\Admin\Annual%20Reports\2012%20Annual%20Report\Annual%20Report\Statistics%20201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LSAUDC1\sharedarea\Agriculture%20Appeals%20Office\Admin\Annual%20Reports\2012%20Annual%20Report\Annual%20Report\Statistics%2020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autoTitleDeleted val="1"/>
    <c:view3D>
      <c:rotX val="0"/>
      <c:rotY val="0"/>
      <c:depthPercent val="100"/>
      <c:rAngAx val="1"/>
    </c:view3D>
    <c:floor>
      <c:thickness val="0"/>
    </c:floor>
    <c:sideWall>
      <c:thickness val="0"/>
    </c:sideWall>
    <c:backWall>
      <c:thickness val="0"/>
    </c:backWall>
    <c:plotArea>
      <c:layout/>
      <c:bar3DChart>
        <c:barDir val="col"/>
        <c:grouping val="clustered"/>
        <c:varyColors val="1"/>
        <c:ser>
          <c:idx val="0"/>
          <c:order val="0"/>
          <c:spPr>
            <a:solidFill>
              <a:srgbClr val="ED7D31"/>
            </a:solidFill>
          </c:spPr>
          <c:invertIfNegative val="1"/>
          <c:dLbls>
            <c:dLbl>
              <c:idx val="0"/>
              <c:layout>
                <c:manualLayout>
                  <c:x val="0"/>
                  <c:y val="0.13872832369942187"/>
                </c:manualLayout>
              </c:layout>
              <c:showLegendKey val="1"/>
              <c:showVal val="1"/>
              <c:showCatName val="1"/>
              <c:showSerName val="1"/>
              <c:showPercent val="1"/>
              <c:showBubbleSize val="1"/>
              <c:extLst>
                <c:ext xmlns:c15="http://schemas.microsoft.com/office/drawing/2012/chart" uri="{CE6537A1-D6FC-4f65-9D91-7224C49458BB}"/>
              </c:extLst>
            </c:dLbl>
            <c:dLbl>
              <c:idx val="1"/>
              <c:layout>
                <c:manualLayout>
                  <c:x val="-1.1109568115539509E-2"/>
                  <c:y val="9.2485549132947889E-2"/>
                </c:manualLayout>
              </c:layout>
              <c:showLegendKey val="1"/>
              <c:showVal val="1"/>
              <c:showCatName val="1"/>
              <c:showSerName val="1"/>
              <c:showPercent val="1"/>
              <c:showBubbleSize val="1"/>
              <c:extLst>
                <c:ext xmlns:c15="http://schemas.microsoft.com/office/drawing/2012/chart" uri="{CE6537A1-D6FC-4f65-9D91-7224C49458BB}"/>
              </c:extLst>
            </c:dLbl>
            <c:dLbl>
              <c:idx val="2"/>
              <c:layout>
                <c:manualLayout>
                  <c:x val="-1.1109568115539521E-2"/>
                  <c:y val="0.12023121387283232"/>
                </c:manualLayout>
              </c:layout>
              <c:showLegendKey val="1"/>
              <c:showVal val="1"/>
              <c:showCatName val="1"/>
              <c:showSerName val="1"/>
              <c:showPercent val="1"/>
              <c:showBubbleSize val="1"/>
              <c:extLst>
                <c:ext xmlns:c15="http://schemas.microsoft.com/office/drawing/2012/chart" uri="{CE6537A1-D6FC-4f65-9D91-7224C49458BB}"/>
              </c:extLst>
            </c:dLbl>
            <c:dLbl>
              <c:idx val="3"/>
              <c:layout>
                <c:manualLayout>
                  <c:x val="-1.944174420219414E-2"/>
                  <c:y val="4.6242774566473566E-3"/>
                </c:manualLayout>
              </c:layout>
              <c:showLegendKey val="1"/>
              <c:showVal val="1"/>
              <c:showCatName val="1"/>
              <c:showSerName val="1"/>
              <c:showPercent val="1"/>
              <c:showBubbleSize val="1"/>
              <c:extLst>
                <c:ext xmlns:c15="http://schemas.microsoft.com/office/drawing/2012/chart" uri="{CE6537A1-D6FC-4f65-9D91-7224C49458BB}"/>
              </c:extLst>
            </c:dLbl>
            <c:dLbl>
              <c:idx val="4"/>
              <c:layout>
                <c:manualLayout>
                  <c:x val="-8.3321760866546316E-3"/>
                  <c:y val="0.10173410404624278"/>
                </c:manualLayout>
              </c:layout>
              <c:showLegendKey val="1"/>
              <c:showVal val="1"/>
              <c:showCatName val="1"/>
              <c:showSerName val="1"/>
              <c:showPercent val="1"/>
              <c:showBubbleSize val="1"/>
              <c:extLst>
                <c:ext xmlns:c15="http://schemas.microsoft.com/office/drawing/2012/chart" uri="{CE6537A1-D6FC-4f65-9D91-7224C49458BB}"/>
              </c:extLst>
            </c:dLbl>
            <c:dLbl>
              <c:idx val="5"/>
              <c:layout>
                <c:manualLayout>
                  <c:x val="-1.944174420219414E-2"/>
                  <c:y val="9.2485549132947983E-3"/>
                </c:manualLayout>
              </c:layout>
              <c:showLegendKey val="1"/>
              <c:showVal val="1"/>
              <c:showCatName val="1"/>
              <c:showSerName val="1"/>
              <c:showPercent val="1"/>
              <c:showBubbleSize val="1"/>
              <c:extLst>
                <c:ext xmlns:c15="http://schemas.microsoft.com/office/drawing/2012/chart" uri="{CE6537A1-D6FC-4f65-9D91-7224C49458BB}"/>
              </c:extLst>
            </c:dLbl>
            <c:dLbl>
              <c:idx val="6"/>
              <c:layout>
                <c:manualLayout>
                  <c:x val="-1.9441744202194217E-2"/>
                  <c:y val="0.21502890173410402"/>
                </c:manualLayout>
              </c:layout>
              <c:spPr>
                <a:noFill/>
                <a:ln>
                  <a:noFill/>
                </a:ln>
                <a:effectLst/>
              </c:spPr>
              <c:txPr>
                <a:bodyPr wrap="square" lIns="38100" tIns="19050" rIns="38100" bIns="19050" anchor="ctr">
                  <a:noAutofit/>
                </a:bodyPr>
                <a:lstStyle/>
                <a:p>
                  <a:pPr>
                    <a:defRPr/>
                  </a:pPr>
                  <a:endParaRPr lang="en-US"/>
                </a:p>
              </c:txPr>
              <c:showLegendKey val="1"/>
              <c:showVal val="1"/>
              <c:showCatName val="1"/>
              <c:showSerName val="1"/>
              <c:showPercent val="1"/>
              <c:showBubbleSize val="1"/>
              <c:extLst>
                <c:ext xmlns:c15="http://schemas.microsoft.com/office/drawing/2012/chart" uri="{CE6537A1-D6FC-4f65-9D91-7224C49458BB}">
                  <c15:layout>
                    <c:manualLayout>
                      <c:w val="0.22831409023462398"/>
                      <c:h val="0.11193081789631787"/>
                    </c:manualLayout>
                  </c15:layout>
                </c:ext>
              </c:extLst>
            </c:dLbl>
            <c:dLbl>
              <c:idx val="7"/>
              <c:layout>
                <c:manualLayout>
                  <c:x val="-1.0183653130147918E-16"/>
                  <c:y val="0.30057803468208094"/>
                </c:manualLayout>
              </c:layout>
              <c:showLegendKey val="1"/>
              <c:showVal val="1"/>
              <c:showCatName val="1"/>
              <c:showSerName val="1"/>
              <c:showPercent val="1"/>
              <c:showBubbleSize val="1"/>
              <c:extLst>
                <c:ext xmlns:c15="http://schemas.microsoft.com/office/drawing/2012/chart" uri="{CE6537A1-D6FC-4f65-9D91-7224C49458BB}"/>
              </c:extLst>
            </c:dLbl>
            <c:dLbl>
              <c:idx val="8"/>
              <c:layout>
                <c:manualLayout>
                  <c:x val="-8.3321760866546316E-3"/>
                  <c:y val="0.30057803468208094"/>
                </c:manualLayout>
              </c:layout>
              <c:showLegendKey val="1"/>
              <c:showVal val="1"/>
              <c:showCatName val="1"/>
              <c:showSerName val="1"/>
              <c:showPercent val="1"/>
              <c:showBubbleSize val="1"/>
              <c:extLst>
                <c:ext xmlns:c15="http://schemas.microsoft.com/office/drawing/2012/chart" uri="{CE6537A1-D6FC-4f65-9D91-7224C49458BB}"/>
              </c:extLst>
            </c:dLbl>
            <c:dLbl>
              <c:idx val="9"/>
              <c:layout>
                <c:manualLayout>
                  <c:x val="-8.3321760866546316E-3"/>
                  <c:y val="0.13410404624277455"/>
                </c:manualLayout>
              </c:layout>
              <c:showLegendKey val="1"/>
              <c:showVal val="1"/>
              <c:showCatName val="1"/>
              <c:showSerName val="1"/>
              <c:showPercent val="1"/>
              <c:showBubbleSize val="1"/>
              <c:extLst>
                <c:ext xmlns:c15="http://schemas.microsoft.com/office/drawing/2012/chart" uri="{CE6537A1-D6FC-4f65-9D91-7224C49458BB}"/>
              </c:extLst>
            </c:dLbl>
            <c:dLbl>
              <c:idx val="11"/>
              <c:layout>
                <c:manualLayout>
                  <c:x val="-1.0183653130147918E-16"/>
                  <c:y val="7.8612716763005783E-2"/>
                </c:manualLayout>
              </c:layout>
              <c:showLegendKey val="1"/>
              <c:showVal val="1"/>
              <c:showCatName val="1"/>
              <c:showSerName val="1"/>
              <c:showPercent val="1"/>
              <c:showBubbleSize val="1"/>
              <c:extLst>
                <c:ext xmlns:c15="http://schemas.microsoft.com/office/drawing/2012/chart" uri="{CE6537A1-D6FC-4f65-9D91-7224C49458BB}"/>
              </c:extLst>
            </c:dLbl>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'Appeals by month 2012'!$A$2:$A$13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'Appeals by month 2012'!$B$2:$B$13</c:f>
              <c:numCache>
                <c:formatCode>General</c:formatCode>
                <c:ptCount val="12"/>
                <c:pt idx="0">
                  <c:v>60</c:v>
                </c:pt>
                <c:pt idx="1">
                  <c:v>71</c:v>
                </c:pt>
                <c:pt idx="2">
                  <c:v>93</c:v>
                </c:pt>
                <c:pt idx="3">
                  <c:v>95</c:v>
                </c:pt>
                <c:pt idx="4">
                  <c:v>134</c:v>
                </c:pt>
                <c:pt idx="5">
                  <c:v>81</c:v>
                </c:pt>
                <c:pt idx="6">
                  <c:v>98</c:v>
                </c:pt>
                <c:pt idx="7">
                  <c:v>91</c:v>
                </c:pt>
                <c:pt idx="8">
                  <c:v>76</c:v>
                </c:pt>
                <c:pt idx="9">
                  <c:v>79</c:v>
                </c:pt>
                <c:pt idx="10">
                  <c:v>92</c:v>
                </c:pt>
                <c:pt idx="11">
                  <c:v>66</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cylinder"/>
        <c:axId val="119917848"/>
        <c:axId val="119918240"/>
        <c:axId val="0"/>
      </c:bar3DChart>
      <c:catAx>
        <c:axId val="119917848"/>
        <c:scaling>
          <c:orientation val="minMax"/>
        </c:scaling>
        <c:delete val="1"/>
        <c:axPos val="b"/>
        <c:numFmt formatCode="General" sourceLinked="1"/>
        <c:majorTickMark val="cross"/>
        <c:minorTickMark val="cross"/>
        <c:tickLblPos val="nextTo"/>
        <c:crossAx val="119918240"/>
        <c:crosses val="autoZero"/>
        <c:auto val="1"/>
        <c:lblAlgn val="ctr"/>
        <c:lblOffset val="100"/>
        <c:noMultiLvlLbl val="1"/>
      </c:catAx>
      <c:valAx>
        <c:axId val="119918240"/>
        <c:scaling>
          <c:orientation val="minMax"/>
        </c:scaling>
        <c:delete val="1"/>
        <c:axPos val="l"/>
        <c:majorGridlines/>
        <c:numFmt formatCode="General" sourceLinked="1"/>
        <c:majorTickMark val="cross"/>
        <c:minorTickMark val="cross"/>
        <c:tickLblPos val="nextTo"/>
        <c:crossAx val="119917848"/>
        <c:crosses val="autoZero"/>
        <c:crossBetween val="between"/>
      </c:valAx>
      <c:spPr>
        <a:noFill/>
        <a:ln w="25400">
          <a:noFill/>
        </a:ln>
      </c:spPr>
    </c:plotArea>
    <c:plotVisOnly val="1"/>
    <c:dispBlanksAs val="gap"/>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autoTitleDeleted val="1"/>
    <c:view3D>
      <c:rotX val="0"/>
      <c:rotY val="0"/>
      <c:depthPercent val="100"/>
      <c:rAngAx val="1"/>
    </c:view3D>
    <c:floor>
      <c:thickness val="0"/>
    </c:floor>
    <c:sideWall>
      <c:thickness val="0"/>
    </c:sideWall>
    <c:backWall>
      <c:thickness val="0"/>
    </c:backWall>
    <c:plotArea>
      <c:layout>
        <c:manualLayout>
          <c:layoutTarget val="inner"/>
          <c:xMode val="edge"/>
          <c:yMode val="edge"/>
          <c:x val="2.0199232378651101E-2"/>
          <c:y val="5.1400554097404488E-2"/>
          <c:w val="0.96070811351435181"/>
          <c:h val="0.90388113393480718"/>
        </c:manualLayout>
      </c:layout>
      <c:bar3DChart>
        <c:barDir val="col"/>
        <c:grouping val="clustered"/>
        <c:varyColors val="1"/>
        <c:ser>
          <c:idx val="0"/>
          <c:order val="0"/>
          <c:spPr>
            <a:solidFill>
              <a:srgbClr val="C55A11"/>
            </a:solidFill>
          </c:spPr>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'Appeals by County 2012'!$A$2:$A$27</c:f>
              <c:strCache>
                <c:ptCount val="26"/>
                <c:pt idx="0">
                  <c:v>Carlow</c:v>
                </c:pt>
                <c:pt idx="1">
                  <c:v>Cavan</c:v>
                </c:pt>
                <c:pt idx="2">
                  <c:v>Clare</c:v>
                </c:pt>
                <c:pt idx="3">
                  <c:v>Cork</c:v>
                </c:pt>
                <c:pt idx="4">
                  <c:v>Donegal</c:v>
                </c:pt>
                <c:pt idx="5">
                  <c:v>Dublin</c:v>
                </c:pt>
                <c:pt idx="6">
                  <c:v>Galway</c:v>
                </c:pt>
                <c:pt idx="7">
                  <c:v>Kerry</c:v>
                </c:pt>
                <c:pt idx="8">
                  <c:v>Kildare</c:v>
                </c:pt>
                <c:pt idx="9">
                  <c:v>Kilkenny</c:v>
                </c:pt>
                <c:pt idx="10">
                  <c:v>Laois</c:v>
                </c:pt>
                <c:pt idx="11">
                  <c:v>Leitrim</c:v>
                </c:pt>
                <c:pt idx="12">
                  <c:v>Limerick</c:v>
                </c:pt>
                <c:pt idx="13">
                  <c:v>Longford</c:v>
                </c:pt>
                <c:pt idx="14">
                  <c:v>Louth</c:v>
                </c:pt>
                <c:pt idx="15">
                  <c:v>Mayo</c:v>
                </c:pt>
                <c:pt idx="16">
                  <c:v>Meath</c:v>
                </c:pt>
                <c:pt idx="17">
                  <c:v>Monaghan</c:v>
                </c:pt>
                <c:pt idx="18">
                  <c:v>Offaly</c:v>
                </c:pt>
                <c:pt idx="19">
                  <c:v>Roscommon</c:v>
                </c:pt>
                <c:pt idx="20">
                  <c:v>Sligo</c:v>
                </c:pt>
                <c:pt idx="21">
                  <c:v>Tipperary</c:v>
                </c:pt>
                <c:pt idx="22">
                  <c:v>Waterford</c:v>
                </c:pt>
                <c:pt idx="23">
                  <c:v>Westmeath</c:v>
                </c:pt>
                <c:pt idx="24">
                  <c:v>Wexford</c:v>
                </c:pt>
                <c:pt idx="25">
                  <c:v>Wicklow</c:v>
                </c:pt>
              </c:strCache>
            </c:strRef>
          </c:cat>
          <c:val>
            <c:numRef>
              <c:f>'Appeals by County 2012'!$B$2:$B$27</c:f>
              <c:numCache>
                <c:formatCode>General</c:formatCode>
                <c:ptCount val="26"/>
                <c:pt idx="0">
                  <c:v>20</c:v>
                </c:pt>
                <c:pt idx="1">
                  <c:v>30</c:v>
                </c:pt>
                <c:pt idx="2">
                  <c:v>49</c:v>
                </c:pt>
                <c:pt idx="3">
                  <c:v>131</c:v>
                </c:pt>
                <c:pt idx="4">
                  <c:v>46</c:v>
                </c:pt>
                <c:pt idx="5">
                  <c:v>12</c:v>
                </c:pt>
                <c:pt idx="6">
                  <c:v>85</c:v>
                </c:pt>
                <c:pt idx="7">
                  <c:v>55</c:v>
                </c:pt>
                <c:pt idx="8">
                  <c:v>24</c:v>
                </c:pt>
                <c:pt idx="9">
                  <c:v>34</c:v>
                </c:pt>
                <c:pt idx="10">
                  <c:v>27</c:v>
                </c:pt>
                <c:pt idx="11">
                  <c:v>26</c:v>
                </c:pt>
                <c:pt idx="12">
                  <c:v>42</c:v>
                </c:pt>
                <c:pt idx="13">
                  <c:v>15</c:v>
                </c:pt>
                <c:pt idx="14">
                  <c:v>10</c:v>
                </c:pt>
                <c:pt idx="15">
                  <c:v>67</c:v>
                </c:pt>
                <c:pt idx="16">
                  <c:v>28</c:v>
                </c:pt>
                <c:pt idx="17">
                  <c:v>51</c:v>
                </c:pt>
                <c:pt idx="18">
                  <c:v>24</c:v>
                </c:pt>
                <c:pt idx="19">
                  <c:v>46</c:v>
                </c:pt>
                <c:pt idx="20">
                  <c:v>32</c:v>
                </c:pt>
                <c:pt idx="21">
                  <c:v>60</c:v>
                </c:pt>
                <c:pt idx="22">
                  <c:v>22</c:v>
                </c:pt>
                <c:pt idx="23">
                  <c:v>25</c:v>
                </c:pt>
                <c:pt idx="24">
                  <c:v>33</c:v>
                </c:pt>
                <c:pt idx="25">
                  <c:v>42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1"/>
          <c:showVal val="1"/>
          <c:showCatName val="1"/>
          <c:showSerName val="1"/>
          <c:showPercent val="1"/>
          <c:showBubbleSize val="1"/>
        </c:dLbls>
        <c:gapWidth val="150"/>
        <c:shape val="cylinder"/>
        <c:axId val="211702264"/>
        <c:axId val="211701872"/>
        <c:axId val="0"/>
      </c:bar3DChart>
      <c:catAx>
        <c:axId val="211702264"/>
        <c:scaling>
          <c:orientation val="minMax"/>
        </c:scaling>
        <c:delete val="1"/>
        <c:axPos val="b"/>
        <c:numFmt formatCode="General" sourceLinked="1"/>
        <c:majorTickMark val="cross"/>
        <c:minorTickMark val="cross"/>
        <c:tickLblPos val="nextTo"/>
        <c:crossAx val="211701872"/>
        <c:crosses val="autoZero"/>
        <c:auto val="1"/>
        <c:lblAlgn val="ctr"/>
        <c:lblOffset val="100"/>
        <c:noMultiLvlLbl val="1"/>
      </c:catAx>
      <c:valAx>
        <c:axId val="211701872"/>
        <c:scaling>
          <c:orientation val="minMax"/>
        </c:scaling>
        <c:delete val="1"/>
        <c:axPos val="l"/>
        <c:majorGridlines/>
        <c:numFmt formatCode="General" sourceLinked="1"/>
        <c:majorTickMark val="cross"/>
        <c:minorTickMark val="cross"/>
        <c:tickLblPos val="nextTo"/>
        <c:crossAx val="211702264"/>
        <c:crosses val="autoZero"/>
        <c:crossBetween val="between"/>
      </c:valAx>
      <c:spPr>
        <a:noFill/>
        <a:ln w="25400">
          <a:noFill/>
        </a:ln>
      </c:spPr>
    </c:plotArea>
    <c:plotVisOnly val="1"/>
    <c:dispBlanksAs val="gap"/>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autoTitleDeleted val="1"/>
    <c:view3D>
      <c:rotX val="0"/>
      <c:rotY val="0"/>
      <c:depthPercent val="100"/>
      <c:rAngAx val="1"/>
    </c:view3D>
    <c:floor>
      <c:thickness val="0"/>
    </c:floor>
    <c:sideWall>
      <c:thickness val="0"/>
    </c:sideWall>
    <c:backWall>
      <c:thickness val="0"/>
    </c:backWall>
    <c:plotArea>
      <c:layout/>
      <c:bar3DChart>
        <c:barDir val="col"/>
        <c:grouping val="clustered"/>
        <c:varyColors val="1"/>
        <c:ser>
          <c:idx val="0"/>
          <c:order val="0"/>
          <c:spPr>
            <a:solidFill>
              <a:srgbClr val="C55A11"/>
            </a:solidFill>
          </c:spPr>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'Appeals by Scheme 2012'!$A$1:$A$10</c:f>
              <c:strCache>
                <c:ptCount val="10"/>
                <c:pt idx="0">
                  <c:v>(AEOS)/ (OFS)</c:v>
                </c:pt>
                <c:pt idx="1">
                  <c:v>Agri-Environment Options Scheme (AEOS)</c:v>
                </c:pt>
                <c:pt idx="2">
                  <c:v>Disadvantaged Area Scheme (DAS)</c:v>
                </c:pt>
                <c:pt idx="3">
                  <c:v>Early Retirement Scheme (ERS)</c:v>
                </c:pt>
                <c:pt idx="4">
                  <c:v>Grassland Sheep Scheme</c:v>
                </c:pt>
                <c:pt idx="5">
                  <c:v>Organic Farming Scheme (OFS)</c:v>
                </c:pt>
                <c:pt idx="6">
                  <c:v>Rural Environment Protection Scheme (REPS)</c:v>
                </c:pt>
                <c:pt idx="7">
                  <c:v>Single Farm Payment Scheme (SFPS)</c:v>
                </c:pt>
                <c:pt idx="8">
                  <c:v>Suckler Welfare Scheme</c:v>
                </c:pt>
                <c:pt idx="9">
                  <c:v>Other</c:v>
                </c:pt>
              </c:strCache>
            </c:strRef>
          </c:cat>
          <c:val>
            <c:numRef>
              <c:f>'Appeals by Scheme 2012'!$B$1:$B$10</c:f>
              <c:numCache>
                <c:formatCode>General</c:formatCode>
                <c:ptCount val="10"/>
                <c:pt idx="0">
                  <c:v>77</c:v>
                </c:pt>
                <c:pt idx="1">
                  <c:v>97</c:v>
                </c:pt>
                <c:pt idx="2">
                  <c:v>9</c:v>
                </c:pt>
                <c:pt idx="3">
                  <c:v>9</c:v>
                </c:pt>
                <c:pt idx="4">
                  <c:v>8</c:v>
                </c:pt>
                <c:pt idx="5">
                  <c:v>12</c:v>
                </c:pt>
                <c:pt idx="6">
                  <c:v>158</c:v>
                </c:pt>
                <c:pt idx="7">
                  <c:v>477</c:v>
                </c:pt>
                <c:pt idx="8">
                  <c:v>156</c:v>
                </c:pt>
                <c:pt idx="9">
                  <c:v>33</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1"/>
          <c:showVal val="1"/>
          <c:showCatName val="1"/>
          <c:showSerName val="1"/>
          <c:showPercent val="1"/>
          <c:showBubbleSize val="1"/>
        </c:dLbls>
        <c:gapWidth val="150"/>
        <c:shape val="cylinder"/>
        <c:axId val="301077832"/>
        <c:axId val="301078224"/>
        <c:axId val="0"/>
      </c:bar3DChart>
      <c:catAx>
        <c:axId val="301077832"/>
        <c:scaling>
          <c:orientation val="minMax"/>
        </c:scaling>
        <c:delete val="1"/>
        <c:axPos val="b"/>
        <c:numFmt formatCode="General" sourceLinked="1"/>
        <c:majorTickMark val="cross"/>
        <c:minorTickMark val="cross"/>
        <c:tickLblPos val="nextTo"/>
        <c:crossAx val="301078224"/>
        <c:crosses val="autoZero"/>
        <c:auto val="1"/>
        <c:lblAlgn val="ctr"/>
        <c:lblOffset val="100"/>
        <c:noMultiLvlLbl val="1"/>
      </c:catAx>
      <c:valAx>
        <c:axId val="301078224"/>
        <c:scaling>
          <c:orientation val="minMax"/>
        </c:scaling>
        <c:delete val="1"/>
        <c:axPos val="l"/>
        <c:majorGridlines/>
        <c:numFmt formatCode="General" sourceLinked="1"/>
        <c:majorTickMark val="cross"/>
        <c:minorTickMark val="cross"/>
        <c:tickLblPos val="nextTo"/>
        <c:crossAx val="301077832"/>
        <c:crosses val="autoZero"/>
        <c:crossBetween val="between"/>
      </c:valAx>
      <c:spPr>
        <a:noFill/>
        <a:ln w="25400">
          <a:noFill/>
        </a:ln>
      </c:spPr>
    </c:plotArea>
    <c:plotVisOnly val="1"/>
    <c:dispBlanksAs val="gap"/>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autoTitleDeleted val="1"/>
    <c:view3D>
      <c:rotX val="0"/>
      <c:rotY val="0"/>
      <c:depthPercent val="100"/>
      <c:rAngAx val="1"/>
    </c:view3D>
    <c:floor>
      <c:thickness val="0"/>
    </c:floor>
    <c:sideWall>
      <c:thickness val="0"/>
    </c:sideWall>
    <c:backWall>
      <c:thickness val="0"/>
    </c:backWall>
    <c:plotArea>
      <c:layout/>
      <c:bar3DChart>
        <c:barDir val="col"/>
        <c:grouping val="clustered"/>
        <c:varyColors val="1"/>
        <c:ser>
          <c:idx val="0"/>
          <c:order val="0"/>
          <c:spPr>
            <a:solidFill>
              <a:srgbClr val="ED7D31"/>
            </a:solidFill>
          </c:spPr>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'DAFM Schemes 2011'!$A$2:$A$11</c:f>
              <c:strCache>
                <c:ptCount val="10"/>
                <c:pt idx="0">
                  <c:v>AEOS</c:v>
                </c:pt>
                <c:pt idx="1">
                  <c:v>Bio Energy</c:v>
                </c:pt>
                <c:pt idx="2">
                  <c:v>Dairy Equipment</c:v>
                </c:pt>
                <c:pt idx="3">
                  <c:v>DAS</c:v>
                </c:pt>
                <c:pt idx="4">
                  <c:v>Organic Farming</c:v>
                </c:pt>
                <c:pt idx="5">
                  <c:v>Poultry Welfare</c:v>
                </c:pt>
                <c:pt idx="6">
                  <c:v>REPS</c:v>
                </c:pt>
                <c:pt idx="7">
                  <c:v>Sheep Handling</c:v>
                </c:pt>
                <c:pt idx="8">
                  <c:v>Single Farm Payment</c:v>
                </c:pt>
                <c:pt idx="9">
                  <c:v>Suckler Welfare</c:v>
                </c:pt>
              </c:strCache>
            </c:strRef>
          </c:cat>
          <c:val>
            <c:numRef>
              <c:f>'DAFM Schemes 2011'!$B$2:$B$11</c:f>
              <c:numCache>
                <c:formatCode>General</c:formatCode>
                <c:ptCount val="10"/>
                <c:pt idx="0">
                  <c:v>6893</c:v>
                </c:pt>
                <c:pt idx="1">
                  <c:v>89</c:v>
                </c:pt>
                <c:pt idx="2">
                  <c:v>858</c:v>
                </c:pt>
                <c:pt idx="3">
                  <c:v>101492</c:v>
                </c:pt>
                <c:pt idx="4">
                  <c:v>280</c:v>
                </c:pt>
                <c:pt idx="5">
                  <c:v>43</c:v>
                </c:pt>
                <c:pt idx="6">
                  <c:v>30033</c:v>
                </c:pt>
                <c:pt idx="7">
                  <c:v>909</c:v>
                </c:pt>
                <c:pt idx="8">
                  <c:v>132648</c:v>
                </c:pt>
                <c:pt idx="9">
                  <c:v>36000</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1"/>
          <c:showVal val="1"/>
          <c:showCatName val="1"/>
          <c:showSerName val="1"/>
          <c:showPercent val="1"/>
          <c:showBubbleSize val="1"/>
        </c:dLbls>
        <c:gapWidth val="150"/>
        <c:shape val="cylinder"/>
        <c:axId val="119432328"/>
        <c:axId val="119432720"/>
        <c:axId val="0"/>
      </c:bar3DChart>
      <c:catAx>
        <c:axId val="119432328"/>
        <c:scaling>
          <c:orientation val="minMax"/>
        </c:scaling>
        <c:delete val="1"/>
        <c:axPos val="b"/>
        <c:numFmt formatCode="General" sourceLinked="1"/>
        <c:majorTickMark val="cross"/>
        <c:minorTickMark val="cross"/>
        <c:tickLblPos val="nextTo"/>
        <c:crossAx val="119432720"/>
        <c:crosses val="autoZero"/>
        <c:auto val="1"/>
        <c:lblAlgn val="ctr"/>
        <c:lblOffset val="100"/>
        <c:noMultiLvlLbl val="1"/>
      </c:catAx>
      <c:valAx>
        <c:axId val="119432720"/>
        <c:scaling>
          <c:orientation val="minMax"/>
        </c:scaling>
        <c:delete val="1"/>
        <c:axPos val="l"/>
        <c:majorGridlines/>
        <c:numFmt formatCode="General" sourceLinked="1"/>
        <c:majorTickMark val="cross"/>
        <c:minorTickMark val="cross"/>
        <c:tickLblPos val="nextTo"/>
        <c:crossAx val="119432328"/>
        <c:crosses val="autoZero"/>
        <c:crossBetween val="between"/>
      </c:valAx>
      <c:spPr>
        <a:noFill/>
        <a:ln w="25400">
          <a:noFill/>
        </a:ln>
      </c:spPr>
    </c:plotArea>
    <c:plotVisOnly val="1"/>
    <c:dispBlanksAs val="gap"/>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14385</Words>
  <Characters>81995</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Agriculture Appeals Office Annual Report 2012</vt:lpstr>
    </vt:vector>
  </TitlesOfParts>
  <Company>Department of Agriculture</Company>
  <LinksUpToDate>false</LinksUpToDate>
  <CharactersWithSpaces>96188</CharactersWithSpaces>
  <SharedDoc>false</SharedDoc>
  <HLinks>
    <vt:vector size="24" baseType="variant">
      <vt:variant>
        <vt:i4>7077933</vt:i4>
      </vt:variant>
      <vt:variant>
        <vt:i4>9</vt:i4>
      </vt:variant>
      <vt:variant>
        <vt:i4>0</vt:i4>
      </vt:variant>
      <vt:variant>
        <vt:i4>5</vt:i4>
      </vt:variant>
      <vt:variant>
        <vt:lpwstr>http://www.agriappeals.gov.ie/</vt:lpwstr>
      </vt:variant>
      <vt:variant>
        <vt:lpwstr/>
      </vt:variant>
      <vt:variant>
        <vt:i4>7077933</vt:i4>
      </vt:variant>
      <vt:variant>
        <vt:i4>6</vt:i4>
      </vt:variant>
      <vt:variant>
        <vt:i4>0</vt:i4>
      </vt:variant>
      <vt:variant>
        <vt:i4>5</vt:i4>
      </vt:variant>
      <vt:variant>
        <vt:lpwstr>http://www.agriappeals.gov.ie/</vt:lpwstr>
      </vt:variant>
      <vt:variant>
        <vt:lpwstr/>
      </vt:variant>
      <vt:variant>
        <vt:i4>7077933</vt:i4>
      </vt:variant>
      <vt:variant>
        <vt:i4>3</vt:i4>
      </vt:variant>
      <vt:variant>
        <vt:i4>0</vt:i4>
      </vt:variant>
      <vt:variant>
        <vt:i4>5</vt:i4>
      </vt:variant>
      <vt:variant>
        <vt:lpwstr>http://www.agriappeals.gov.ie/</vt:lpwstr>
      </vt:variant>
      <vt:variant>
        <vt:lpwstr/>
      </vt:variant>
      <vt:variant>
        <vt:i4>3932163</vt:i4>
      </vt:variant>
      <vt:variant>
        <vt:i4>0</vt:i4>
      </vt:variant>
      <vt:variant>
        <vt:i4>0</vt:i4>
      </vt:variant>
      <vt:variant>
        <vt:i4>5</vt:i4>
      </vt:variant>
      <vt:variant>
        <vt:lpwstr>mailto:appeals.office@agriculture.gov.ie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Appeals Office Annual Report 2012</dc:title>
  <dc:subject/>
  <dc:creator>dymphna.keogh</dc:creator>
  <cp:keywords/>
  <cp:lastModifiedBy>Larkin, Vera</cp:lastModifiedBy>
  <cp:revision>6</cp:revision>
  <cp:lastPrinted>2013-11-26T09:41:00Z</cp:lastPrinted>
  <dcterms:created xsi:type="dcterms:W3CDTF">2015-06-25T10:40:00Z</dcterms:created>
  <dcterms:modified xsi:type="dcterms:W3CDTF">2015-06-25T14:01:00Z</dcterms:modified>
</cp:coreProperties>
</file>